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the Problem Statement</w:t>
      </w:r>
    </w:p>
    <w:p/>
    <w:p>
      <w:r>
        <w:t>Sales teams spend significant time manually identifying and prioritizing leads. This project uses Salesforce Agentforce to automate lead scoring, generate AI summaries, and improve conversion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