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0EF" w:rsidRPr="00A407B2" w:rsidRDefault="009816AE" w:rsidP="00EA4349">
      <w:pPr>
        <w:pStyle w:val="Normal1"/>
        <w:shd w:val="clear" w:color="auto" w:fill="FFFFFF"/>
        <w:spacing w:before="0" w:beforeAutospacing="0" w:after="0" w:afterAutospacing="0"/>
        <w:jc w:val="center"/>
        <w:textAlignment w:val="baseline"/>
        <w:rPr>
          <w:rStyle w:val="Textoennegrita"/>
          <w:rFonts w:ascii="Calibri" w:hAnsi="Calibri" w:cs="Calibri"/>
          <w:bdr w:val="none" w:sz="0" w:space="0" w:color="auto" w:frame="1"/>
        </w:rPr>
      </w:pPr>
      <w:bookmarkStart w:id="0" w:name="1"/>
      <w:bookmarkEnd w:id="0"/>
      <w:r w:rsidRPr="00A407B2">
        <w:rPr>
          <w:rStyle w:val="Textoennegrita"/>
          <w:rFonts w:ascii="Calibri" w:hAnsi="Calibri" w:cs="Calibri"/>
          <w:bdr w:val="none" w:sz="0" w:space="0" w:color="auto" w:frame="1"/>
        </w:rPr>
        <w:t xml:space="preserve">DECLARACIÓN </w:t>
      </w:r>
      <w:r w:rsidR="00E875E8" w:rsidRPr="00A407B2">
        <w:rPr>
          <w:rStyle w:val="Textoennegrita"/>
          <w:rFonts w:ascii="Calibri" w:hAnsi="Calibri" w:cs="Calibri"/>
          <w:bdr w:val="none" w:sz="0" w:space="0" w:color="auto" w:frame="1"/>
        </w:rPr>
        <w:t>INSTITUCIONAL</w:t>
      </w:r>
      <w:r w:rsidR="00A23D28" w:rsidRPr="00A407B2">
        <w:rPr>
          <w:rStyle w:val="Textoennegrita"/>
          <w:rFonts w:ascii="Calibri" w:hAnsi="Calibri" w:cs="Calibri"/>
          <w:bdr w:val="none" w:sz="0" w:space="0" w:color="auto" w:frame="1"/>
        </w:rPr>
        <w:t xml:space="preserve"> </w:t>
      </w:r>
      <w:r w:rsidR="00891F03" w:rsidRPr="00A407B2">
        <w:rPr>
          <w:rStyle w:val="Textoennegrita"/>
          <w:rFonts w:ascii="Calibri" w:hAnsi="Calibri" w:cs="Calibri"/>
          <w:bdr w:val="none" w:sz="0" w:space="0" w:color="auto" w:frame="1"/>
        </w:rPr>
        <w:t>DE L</w:t>
      </w:r>
      <w:r w:rsidR="00031C1C" w:rsidRPr="00A407B2">
        <w:rPr>
          <w:rStyle w:val="Textoennegrita"/>
          <w:rFonts w:ascii="Calibri" w:hAnsi="Calibri" w:cs="Calibri"/>
          <w:bdr w:val="none" w:sz="0" w:space="0" w:color="auto" w:frame="1"/>
        </w:rPr>
        <w:t>UCHA CONTRA EL FRAUDE</w:t>
      </w:r>
    </w:p>
    <w:p w:rsidR="008E50EF" w:rsidRPr="00A407B2" w:rsidRDefault="008E50EF" w:rsidP="00EA4349">
      <w:pPr>
        <w:pStyle w:val="NormalWeb"/>
        <w:shd w:val="clear" w:color="auto" w:fill="FFFFFF"/>
        <w:spacing w:before="0" w:beforeAutospacing="0" w:after="0" w:afterAutospacing="0"/>
        <w:jc w:val="both"/>
        <w:textAlignment w:val="baseline"/>
        <w:rPr>
          <w:rFonts w:ascii="Calibri" w:hAnsi="Calibri" w:cs="Calibri"/>
        </w:rPr>
      </w:pPr>
    </w:p>
    <w:p w:rsidR="00DC2C28" w:rsidRPr="00A407B2" w:rsidRDefault="0060449A" w:rsidP="00DC2C28">
      <w:pPr>
        <w:pStyle w:val="NormalWeb"/>
        <w:shd w:val="clear" w:color="auto" w:fill="FFFFFF"/>
        <w:ind w:firstLine="340"/>
        <w:jc w:val="both"/>
        <w:textAlignment w:val="baseline"/>
        <w:rPr>
          <w:rStyle w:val="nfasis"/>
          <w:rFonts w:ascii="Calibri" w:hAnsi="Calibri" w:cs="Calibri"/>
          <w:i w:val="0"/>
          <w:iCs w:val="0"/>
          <w:bdr w:val="none" w:sz="0" w:space="0" w:color="auto" w:frame="1"/>
        </w:rPr>
      </w:pPr>
      <w:r w:rsidRPr="00A407B2">
        <w:rPr>
          <w:rStyle w:val="nfasis"/>
          <w:rFonts w:ascii="Calibri" w:hAnsi="Calibri" w:cs="Calibri"/>
          <w:i w:val="0"/>
          <w:iCs w:val="0"/>
          <w:bdr w:val="none" w:sz="0" w:space="0" w:color="auto" w:frame="1"/>
        </w:rPr>
        <w:t xml:space="preserve">El Ministerio de Universidades como </w:t>
      </w:r>
      <w:r w:rsidR="00031C1C" w:rsidRPr="00A407B2">
        <w:rPr>
          <w:rStyle w:val="nfasis"/>
          <w:rFonts w:ascii="Calibri" w:hAnsi="Calibri" w:cs="Calibri"/>
          <w:i w:val="0"/>
          <w:iCs w:val="0"/>
          <w:bdr w:val="none" w:sz="0" w:space="0" w:color="auto" w:frame="1"/>
        </w:rPr>
        <w:t>autoridad de gestión de las inversiones 4 y 5 (C21.I4  y C21.I5) y de la reforma 3 (C21.R3) del componente 21 relativo a la modernización y digitalización del sistema educativo, incluida la educación temprana de 0 a 3 años</w:t>
      </w:r>
      <w:r w:rsidRPr="00A407B2">
        <w:rPr>
          <w:rStyle w:val="nfasis"/>
          <w:rFonts w:ascii="Calibri" w:hAnsi="Calibri" w:cs="Calibri"/>
          <w:i w:val="0"/>
          <w:iCs w:val="0"/>
          <w:bdr w:val="none" w:sz="0" w:space="0" w:color="auto" w:frame="1"/>
        </w:rPr>
        <w:t>, del Plan de Recuperación, Transición y Resiliencia del Gobierno de España</w:t>
      </w:r>
      <w:r w:rsidR="00031C1C" w:rsidRPr="00A407B2">
        <w:rPr>
          <w:rStyle w:val="nfasis"/>
          <w:rFonts w:ascii="Calibri" w:hAnsi="Calibri" w:cs="Calibri"/>
          <w:i w:val="0"/>
          <w:iCs w:val="0"/>
          <w:bdr w:val="none" w:sz="0" w:space="0" w:color="auto" w:frame="1"/>
        </w:rPr>
        <w:t xml:space="preserve"> se compromete a mantener un alto nivel de calidad jurídica, ética y moral y a adoptar los principios de integridad, imparcialidad y honestidad, y es su intención demostrar su oposición al fraude y a la corrupción en el ejercicio de sus funciones. </w:t>
      </w:r>
    </w:p>
    <w:p w:rsidR="00DC2C28" w:rsidRPr="00A407B2" w:rsidRDefault="00F8599A" w:rsidP="00DC2C28">
      <w:pPr>
        <w:pStyle w:val="NormalWeb"/>
        <w:shd w:val="clear" w:color="auto" w:fill="FFFFFF"/>
        <w:ind w:firstLine="340"/>
        <w:jc w:val="both"/>
        <w:textAlignment w:val="baseline"/>
        <w:rPr>
          <w:rStyle w:val="nfasis"/>
          <w:rFonts w:ascii="Calibri" w:hAnsi="Calibri" w:cs="Calibri"/>
          <w:i w:val="0"/>
          <w:iCs w:val="0"/>
          <w:bdr w:val="none" w:sz="0" w:space="0" w:color="auto" w:frame="1"/>
        </w:rPr>
      </w:pPr>
      <w:r w:rsidRPr="00A407B2">
        <w:rPr>
          <w:rStyle w:val="nfasis"/>
          <w:rFonts w:ascii="Calibri" w:hAnsi="Calibri" w:cs="Calibri"/>
          <w:i w:val="0"/>
          <w:iCs w:val="0"/>
          <w:bdr w:val="none" w:sz="0" w:space="0" w:color="auto" w:frame="1"/>
        </w:rPr>
        <w:t>Este Ministerio</w:t>
      </w:r>
      <w:r w:rsidR="00C63CAC" w:rsidRPr="00A407B2">
        <w:rPr>
          <w:rStyle w:val="nfasis"/>
          <w:rFonts w:ascii="Calibri" w:hAnsi="Calibri" w:cs="Calibri"/>
          <w:i w:val="0"/>
          <w:iCs w:val="0"/>
          <w:bdr w:val="none" w:sz="0" w:space="0" w:color="auto" w:frame="1"/>
        </w:rPr>
        <w:t xml:space="preserve"> quiere manifestar su compromiso con los estándares más altos en el cumplimiento de las normas jurídicas, éticas y morales y su adhesión a los más estrictos principios de integridad, objetividad y honestidad, de manera que su actividad sea percibida por todos los agentes</w:t>
      </w:r>
      <w:r w:rsidR="00477F4D" w:rsidRPr="00A407B2">
        <w:rPr>
          <w:rStyle w:val="nfasis"/>
          <w:rFonts w:ascii="Calibri" w:hAnsi="Calibri" w:cs="Calibri"/>
          <w:i w:val="0"/>
          <w:iCs w:val="0"/>
          <w:bdr w:val="none" w:sz="0" w:space="0" w:color="auto" w:frame="1"/>
        </w:rPr>
        <w:t xml:space="preserve"> con los que </w:t>
      </w:r>
      <w:r w:rsidR="00C63CAC" w:rsidRPr="00A407B2">
        <w:rPr>
          <w:rStyle w:val="nfasis"/>
          <w:rFonts w:ascii="Calibri" w:hAnsi="Calibri" w:cs="Calibri"/>
          <w:i w:val="0"/>
          <w:iCs w:val="0"/>
          <w:bdr w:val="none" w:sz="0" w:space="0" w:color="auto" w:frame="1"/>
        </w:rPr>
        <w:t>se relaciona como opuest</w:t>
      </w:r>
      <w:r w:rsidR="00AA160B" w:rsidRPr="00A407B2">
        <w:rPr>
          <w:rStyle w:val="nfasis"/>
          <w:rFonts w:ascii="Calibri" w:hAnsi="Calibri" w:cs="Calibri"/>
          <w:i w:val="0"/>
          <w:iCs w:val="0"/>
          <w:bdr w:val="none" w:sz="0" w:space="0" w:color="auto" w:frame="1"/>
        </w:rPr>
        <w:t xml:space="preserve">o </w:t>
      </w:r>
      <w:r w:rsidR="00C63CAC" w:rsidRPr="00A407B2">
        <w:rPr>
          <w:rStyle w:val="nfasis"/>
          <w:rFonts w:ascii="Calibri" w:hAnsi="Calibri" w:cs="Calibri"/>
          <w:i w:val="0"/>
          <w:iCs w:val="0"/>
          <w:bdr w:val="none" w:sz="0" w:space="0" w:color="auto" w:frame="1"/>
        </w:rPr>
        <w:t>al fraude y la corrupción en cualquiera de sus formas. Todos los miembros de su equipo directivo asumen y comparten este compromiso.</w:t>
      </w:r>
    </w:p>
    <w:p w:rsidR="006D2139" w:rsidRPr="00A407B2" w:rsidRDefault="006D2139" w:rsidP="00DC2C28">
      <w:pPr>
        <w:pStyle w:val="NormalWeb"/>
        <w:shd w:val="clear" w:color="auto" w:fill="FFFFFF"/>
        <w:ind w:firstLine="340"/>
        <w:jc w:val="both"/>
        <w:textAlignment w:val="baseline"/>
        <w:rPr>
          <w:rStyle w:val="nfasis"/>
          <w:rFonts w:ascii="Calibri" w:hAnsi="Calibri" w:cs="Calibri"/>
          <w:i w:val="0"/>
          <w:iCs w:val="0"/>
          <w:bdr w:val="none" w:sz="0" w:space="0" w:color="auto" w:frame="1"/>
        </w:rPr>
      </w:pPr>
      <w:r w:rsidRPr="00A407B2">
        <w:rPr>
          <w:rStyle w:val="nfasis"/>
          <w:rFonts w:ascii="Calibri" w:hAnsi="Calibri" w:cs="Calibri"/>
          <w:i w:val="0"/>
          <w:iCs w:val="0"/>
          <w:bdr w:val="none" w:sz="0" w:space="0" w:color="auto" w:frame="1"/>
        </w:rPr>
        <w:t xml:space="preserve">Los empleados públicos del Ministerio de Universidades comparten este compromiso, asumiendo, entre otros deberes, lo dispuesto en el artículo 52 del Real Decreto Legislativo 5/2015, de 30 de octubre, por el que se aprueba el texto refundido de la Ley del Estatuto Básico del Empleado Público </w:t>
      </w:r>
      <w:r w:rsidRPr="00A407B2">
        <w:rPr>
          <w:rStyle w:val="nfasis"/>
          <w:rFonts w:ascii="Calibri" w:hAnsi="Calibri" w:cs="Calibri"/>
          <w:bdr w:val="none" w:sz="0" w:space="0" w:color="auto" w:frame="1"/>
        </w:rPr>
        <w:t>“desempeñar con diligencia las tareas que tengan asignadas y velar por los intereses generales con sujeción y observancia de la Constitución y del resto del ordenamiento jurídico, y deberán actuar con arreglo a los siguientes principios: objetividad, integridad, neutralidad, responsabilidad, imparcialidad, confidencialidad, dedicación al servicio público, transparencia, ejemplaridad, austeridad, accesibilidad, eficacia, honradez, promoción del entorno cultural y medioambiental, y respeto a la igualdad entre mujeres y hombres […]”.</w:t>
      </w:r>
    </w:p>
    <w:p w:rsidR="000962D6" w:rsidRPr="005B7FB4" w:rsidRDefault="00C63CAC" w:rsidP="00DC2C28">
      <w:pPr>
        <w:pStyle w:val="NormalWeb"/>
        <w:shd w:val="clear" w:color="auto" w:fill="FFFFFF"/>
        <w:ind w:firstLine="340"/>
        <w:jc w:val="both"/>
        <w:textAlignment w:val="baseline"/>
        <w:rPr>
          <w:rStyle w:val="nfasis"/>
          <w:rFonts w:ascii="Calibri" w:hAnsi="Calibri" w:cs="Calibri"/>
          <w:i w:val="0"/>
          <w:iCs w:val="0"/>
          <w:bdr w:val="none" w:sz="0" w:space="0" w:color="auto" w:frame="1"/>
        </w:rPr>
      </w:pPr>
      <w:r w:rsidRPr="00A407B2">
        <w:rPr>
          <w:rStyle w:val="nfasis"/>
          <w:rFonts w:ascii="Calibri" w:hAnsi="Calibri" w:cs="Calibri"/>
          <w:i w:val="0"/>
          <w:iCs w:val="0"/>
          <w:bdr w:val="none" w:sz="0" w:space="0" w:color="auto" w:frame="1"/>
        </w:rPr>
        <w:t>El objetivo de</w:t>
      </w:r>
      <w:r w:rsidR="00AE6C5C" w:rsidRPr="00A407B2">
        <w:rPr>
          <w:rStyle w:val="nfasis"/>
          <w:rFonts w:ascii="Calibri" w:hAnsi="Calibri" w:cs="Calibri"/>
          <w:i w:val="0"/>
          <w:iCs w:val="0"/>
          <w:bdr w:val="none" w:sz="0" w:space="0" w:color="auto" w:frame="1"/>
        </w:rPr>
        <w:t xml:space="preserve"> l</w:t>
      </w:r>
      <w:r w:rsidRPr="00A407B2">
        <w:rPr>
          <w:rStyle w:val="nfasis"/>
          <w:rFonts w:ascii="Calibri" w:hAnsi="Calibri" w:cs="Calibri"/>
          <w:i w:val="0"/>
          <w:iCs w:val="0"/>
          <w:bdr w:val="none" w:sz="0" w:space="0" w:color="auto" w:frame="1"/>
        </w:rPr>
        <w:t xml:space="preserve">a política </w:t>
      </w:r>
      <w:r w:rsidR="00AE6C5C" w:rsidRPr="00A407B2">
        <w:rPr>
          <w:rStyle w:val="nfasis"/>
          <w:rFonts w:ascii="Calibri" w:hAnsi="Calibri" w:cs="Calibri"/>
          <w:i w:val="0"/>
          <w:iCs w:val="0"/>
          <w:bdr w:val="none" w:sz="0" w:space="0" w:color="auto" w:frame="1"/>
        </w:rPr>
        <w:t xml:space="preserve">antifraude del Ministerio de Universidades </w:t>
      </w:r>
      <w:r w:rsidRPr="00A407B2">
        <w:rPr>
          <w:rStyle w:val="nfasis"/>
          <w:rFonts w:ascii="Calibri" w:hAnsi="Calibri" w:cs="Calibri"/>
          <w:i w:val="0"/>
          <w:iCs w:val="0"/>
          <w:bdr w:val="none" w:sz="0" w:space="0" w:color="auto" w:frame="1"/>
        </w:rPr>
        <w:t xml:space="preserve">es promover dentro de la organización una cultura que desaliente toda actividad fraudulenta y que facilite su prevención y detección, promoviendo el desarrollo de procedimientos efectivos para la gestión de estos supuestos. Así, entre otras medidas, </w:t>
      </w:r>
      <w:r w:rsidR="00AE6C5C" w:rsidRPr="005B7FB4">
        <w:rPr>
          <w:rStyle w:val="nfasis"/>
          <w:rFonts w:ascii="Calibri" w:hAnsi="Calibri" w:cs="Calibri"/>
          <w:i w:val="0"/>
          <w:iCs w:val="0"/>
          <w:bdr w:val="none" w:sz="0" w:space="0" w:color="auto" w:frame="1"/>
        </w:rPr>
        <w:t xml:space="preserve">se </w:t>
      </w:r>
      <w:r w:rsidR="000962D6" w:rsidRPr="005B7FB4">
        <w:rPr>
          <w:rStyle w:val="nfasis"/>
          <w:rFonts w:ascii="Calibri" w:hAnsi="Calibri" w:cs="Calibri"/>
          <w:i w:val="0"/>
          <w:iCs w:val="0"/>
          <w:bdr w:val="none" w:sz="0" w:space="0" w:color="auto" w:frame="1"/>
        </w:rPr>
        <w:t xml:space="preserve">ha </w:t>
      </w:r>
      <w:r w:rsidR="00AE6C5C" w:rsidRPr="005B7FB4">
        <w:rPr>
          <w:rStyle w:val="nfasis"/>
          <w:rFonts w:ascii="Calibri" w:hAnsi="Calibri" w:cs="Calibri"/>
          <w:i w:val="0"/>
          <w:iCs w:val="0"/>
          <w:bdr w:val="none" w:sz="0" w:space="0" w:color="auto" w:frame="1"/>
        </w:rPr>
        <w:t>aprobado</w:t>
      </w:r>
      <w:r w:rsidR="000962D6" w:rsidRPr="005B7FB4">
        <w:rPr>
          <w:rStyle w:val="nfasis"/>
          <w:rFonts w:ascii="Calibri" w:hAnsi="Calibri" w:cs="Calibri"/>
          <w:i w:val="0"/>
          <w:iCs w:val="0"/>
          <w:bdr w:val="none" w:sz="0" w:space="0" w:color="auto" w:frame="1"/>
        </w:rPr>
        <w:t xml:space="preserve"> un </w:t>
      </w:r>
      <w:r w:rsidR="00CF2C0B" w:rsidRPr="005B7FB4">
        <w:rPr>
          <w:rStyle w:val="nfasis"/>
          <w:rFonts w:ascii="Calibri" w:hAnsi="Calibri" w:cs="Calibri"/>
          <w:i w:val="0"/>
          <w:iCs w:val="0"/>
          <w:bdr w:val="none" w:sz="0" w:space="0" w:color="auto" w:frame="1"/>
        </w:rPr>
        <w:t>Plan antifraude</w:t>
      </w:r>
      <w:r w:rsidR="000962D6" w:rsidRPr="005B7FB4">
        <w:rPr>
          <w:rStyle w:val="nfasis"/>
          <w:rFonts w:ascii="Calibri" w:hAnsi="Calibri" w:cs="Calibri"/>
          <w:i w:val="0"/>
          <w:iCs w:val="0"/>
          <w:bdr w:val="none" w:sz="0" w:space="0" w:color="auto" w:frame="1"/>
        </w:rPr>
        <w:t xml:space="preserve"> para prevenir y detectar, en la medida de lo posible, los actos de fraude y corregir su impacto, en caso de producirse.</w:t>
      </w:r>
    </w:p>
    <w:p w:rsidR="00D018A6" w:rsidRDefault="000962D6" w:rsidP="00DC2C28">
      <w:pPr>
        <w:pStyle w:val="NormalWeb"/>
        <w:shd w:val="clear" w:color="auto" w:fill="FFFFFF"/>
        <w:ind w:firstLine="340"/>
        <w:jc w:val="both"/>
        <w:textAlignment w:val="baseline"/>
        <w:rPr>
          <w:rStyle w:val="nfasis"/>
          <w:rFonts w:ascii="Calibri" w:hAnsi="Calibri" w:cs="Calibri"/>
          <w:i w:val="0"/>
          <w:iCs w:val="0"/>
          <w:bdr w:val="none" w:sz="0" w:space="0" w:color="auto" w:frame="1"/>
        </w:rPr>
      </w:pPr>
      <w:r w:rsidRPr="00A407B2">
        <w:rPr>
          <w:rStyle w:val="nfasis"/>
          <w:rFonts w:ascii="Calibri" w:hAnsi="Calibri" w:cs="Calibri"/>
          <w:i w:val="0"/>
          <w:iCs w:val="0"/>
          <w:bdr w:val="none" w:sz="0" w:space="0" w:color="auto" w:frame="1"/>
        </w:rPr>
        <w:t>El fraude no solo implica posibles consecuencias financieras, sino que además perjudica la reputación del organismo responsable de la gestión eficaz y eficiente de los fondos públicos que correspondan.</w:t>
      </w:r>
      <w:r w:rsidR="005B7FB4">
        <w:rPr>
          <w:rStyle w:val="nfasis"/>
          <w:rFonts w:ascii="Calibri" w:hAnsi="Calibri" w:cs="Calibri"/>
          <w:i w:val="0"/>
          <w:iCs w:val="0"/>
          <w:bdr w:val="none" w:sz="0" w:space="0" w:color="auto" w:frame="1"/>
        </w:rPr>
        <w:t xml:space="preserve"> </w:t>
      </w:r>
    </w:p>
    <w:p w:rsidR="000962D6" w:rsidRPr="00A407B2" w:rsidRDefault="000962D6" w:rsidP="00DC2C28">
      <w:pPr>
        <w:pStyle w:val="NormalWeb"/>
        <w:shd w:val="clear" w:color="auto" w:fill="FFFFFF"/>
        <w:ind w:firstLine="340"/>
        <w:jc w:val="both"/>
        <w:textAlignment w:val="baseline"/>
        <w:rPr>
          <w:rStyle w:val="nfasis"/>
          <w:rFonts w:ascii="Calibri" w:hAnsi="Calibri" w:cs="Calibri"/>
          <w:i w:val="0"/>
          <w:iCs w:val="0"/>
          <w:bdr w:val="none" w:sz="0" w:space="0" w:color="auto" w:frame="1"/>
        </w:rPr>
      </w:pPr>
      <w:r w:rsidRPr="00A407B2">
        <w:rPr>
          <w:rStyle w:val="nfasis"/>
          <w:rFonts w:ascii="Calibri" w:hAnsi="Calibri" w:cs="Calibri"/>
          <w:i w:val="0"/>
          <w:iCs w:val="0"/>
          <w:bdr w:val="none" w:sz="0" w:space="0" w:color="auto" w:frame="1"/>
        </w:rPr>
        <w:t>Todo ello adquiere especial importancia para los organismos públicos responsables de la gestión de los fondos de la UE, circunstancia que, en la actual coyuntura, cobra especial relevancia en relación con la gestión de los fondos “Next Generation EU”, como instrumento de recuperación de los daños económicos y sociales inmediatos causados por la pandemia de</w:t>
      </w:r>
      <w:r w:rsidR="00B9678B" w:rsidRPr="00A407B2">
        <w:rPr>
          <w:rStyle w:val="nfasis"/>
          <w:rFonts w:ascii="Calibri" w:hAnsi="Calibri" w:cs="Calibri"/>
          <w:i w:val="0"/>
          <w:iCs w:val="0"/>
          <w:bdr w:val="none" w:sz="0" w:space="0" w:color="auto" w:frame="1"/>
        </w:rPr>
        <w:t>l</w:t>
      </w:r>
      <w:r w:rsidRPr="00A407B2">
        <w:rPr>
          <w:rStyle w:val="nfasis"/>
          <w:rFonts w:ascii="Calibri" w:hAnsi="Calibri" w:cs="Calibri"/>
          <w:i w:val="0"/>
          <w:iCs w:val="0"/>
          <w:bdr w:val="none" w:sz="0" w:space="0" w:color="auto" w:frame="1"/>
        </w:rPr>
        <w:t xml:space="preserve"> C</w:t>
      </w:r>
      <w:r w:rsidR="00B9678B" w:rsidRPr="00A407B2">
        <w:rPr>
          <w:rStyle w:val="nfasis"/>
          <w:rFonts w:ascii="Calibri" w:hAnsi="Calibri" w:cs="Calibri"/>
          <w:i w:val="0"/>
          <w:iCs w:val="0"/>
          <w:bdr w:val="none" w:sz="0" w:space="0" w:color="auto" w:frame="1"/>
        </w:rPr>
        <w:t>OVID</w:t>
      </w:r>
      <w:r w:rsidRPr="00A407B2">
        <w:rPr>
          <w:rStyle w:val="nfasis"/>
          <w:rFonts w:ascii="Calibri" w:hAnsi="Calibri" w:cs="Calibri"/>
          <w:i w:val="0"/>
          <w:iCs w:val="0"/>
          <w:bdr w:val="none" w:sz="0" w:space="0" w:color="auto" w:frame="1"/>
        </w:rPr>
        <w:t xml:space="preserve">. </w:t>
      </w:r>
    </w:p>
    <w:p w:rsidR="00916477" w:rsidRPr="00A407B2" w:rsidRDefault="00C63CAC" w:rsidP="00DC2C28">
      <w:pPr>
        <w:pStyle w:val="NormalWeb"/>
        <w:shd w:val="clear" w:color="auto" w:fill="FFFFFF"/>
        <w:ind w:firstLine="340"/>
        <w:jc w:val="both"/>
        <w:textAlignment w:val="baseline"/>
        <w:rPr>
          <w:rStyle w:val="nfasis"/>
          <w:rFonts w:ascii="Calibri" w:hAnsi="Calibri" w:cs="Calibri"/>
          <w:bdr w:val="none" w:sz="0" w:space="0" w:color="auto" w:frame="1"/>
        </w:rPr>
      </w:pPr>
      <w:r w:rsidRPr="00A407B2">
        <w:rPr>
          <w:rStyle w:val="nfasis"/>
          <w:rFonts w:ascii="Calibri" w:hAnsi="Calibri" w:cs="Calibri"/>
          <w:i w:val="0"/>
          <w:iCs w:val="0"/>
          <w:bdr w:val="none" w:sz="0" w:space="0" w:color="auto" w:frame="1"/>
        </w:rPr>
        <w:t xml:space="preserve">En definitiva, </w:t>
      </w:r>
      <w:r w:rsidR="00A04E46" w:rsidRPr="00A407B2">
        <w:rPr>
          <w:rStyle w:val="nfasis"/>
          <w:rFonts w:ascii="Calibri" w:hAnsi="Calibri" w:cs="Calibri"/>
          <w:i w:val="0"/>
          <w:iCs w:val="0"/>
          <w:bdr w:val="none" w:sz="0" w:space="0" w:color="auto" w:frame="1"/>
        </w:rPr>
        <w:t>el Ministerio de Universidades</w:t>
      </w:r>
      <w:r w:rsidRPr="00A407B2">
        <w:rPr>
          <w:rStyle w:val="nfasis"/>
          <w:rFonts w:ascii="Calibri" w:hAnsi="Calibri" w:cs="Calibri"/>
          <w:i w:val="0"/>
          <w:iCs w:val="0"/>
          <w:bdr w:val="none" w:sz="0" w:space="0" w:color="auto" w:frame="1"/>
        </w:rPr>
        <w:t xml:space="preserve"> tiene una política de tolerancia cero frente al fraude y la corrupción </w:t>
      </w:r>
      <w:r w:rsidR="00916477" w:rsidRPr="00A407B2">
        <w:rPr>
          <w:rStyle w:val="nfasis"/>
          <w:rFonts w:ascii="Calibri" w:hAnsi="Calibri" w:cs="Calibri"/>
          <w:i w:val="0"/>
          <w:iCs w:val="0"/>
          <w:bdr w:val="none" w:sz="0" w:space="0" w:color="auto" w:frame="1"/>
        </w:rPr>
        <w:t>y declara</w:t>
      </w:r>
      <w:r w:rsidR="00EA4349" w:rsidRPr="00A407B2">
        <w:rPr>
          <w:rStyle w:val="nfasis"/>
          <w:rFonts w:ascii="Calibri" w:hAnsi="Calibri" w:cs="Calibri"/>
          <w:i w:val="0"/>
          <w:iCs w:val="0"/>
          <w:bdr w:val="none" w:sz="0" w:space="0" w:color="auto" w:frame="1"/>
        </w:rPr>
        <w:t xml:space="preserve"> que cuenta con</w:t>
      </w:r>
      <w:r w:rsidR="00916477" w:rsidRPr="00A407B2">
        <w:rPr>
          <w:rStyle w:val="nfasis"/>
          <w:rFonts w:ascii="Calibri" w:hAnsi="Calibri" w:cs="Calibri"/>
          <w:i w:val="0"/>
          <w:iCs w:val="0"/>
          <w:bdr w:val="none" w:sz="0" w:space="0" w:color="auto" w:frame="1"/>
        </w:rPr>
        <w:t xml:space="preserve"> los controles necesarios para prevenir y detectar actuaciones fraudulentas o cualquier otra práctica que se aleje de un comportamiento ético en el uso de los fondos europeos, con el objetivo de asegurar una actuación justa y coherente en el manejo de esos recursos públicos.</w:t>
      </w:r>
    </w:p>
    <w:p w:rsidR="009816AE" w:rsidRPr="000846AE" w:rsidRDefault="009816AE" w:rsidP="00DC2C28">
      <w:pPr>
        <w:pStyle w:val="NormalWeb"/>
        <w:shd w:val="clear" w:color="auto" w:fill="FFFFFF"/>
        <w:ind w:firstLine="340"/>
        <w:jc w:val="both"/>
        <w:textAlignment w:val="baseline"/>
        <w:rPr>
          <w:rStyle w:val="nfasis"/>
          <w:rFonts w:ascii="Calibri" w:hAnsi="Calibri" w:cs="Calibri"/>
          <w:i w:val="0"/>
          <w:iCs w:val="0"/>
          <w:bdr w:val="none" w:sz="0" w:space="0" w:color="auto" w:frame="1"/>
        </w:rPr>
      </w:pPr>
    </w:p>
    <w:p w:rsidR="005F6946" w:rsidRDefault="005F6946" w:rsidP="003603E7">
      <w:pPr>
        <w:pStyle w:val="NormalWeb"/>
        <w:shd w:val="clear" w:color="auto" w:fill="FFFFFF"/>
        <w:ind w:firstLine="340"/>
        <w:jc w:val="center"/>
        <w:textAlignment w:val="baseline"/>
        <w:rPr>
          <w:rStyle w:val="nfasis"/>
          <w:rFonts w:ascii="Calibri" w:hAnsi="Calibri" w:cs="Calibri"/>
          <w:i w:val="0"/>
          <w:iCs w:val="0"/>
          <w:bdr w:val="none" w:sz="0" w:space="0" w:color="auto" w:frame="1"/>
        </w:rPr>
      </w:pPr>
    </w:p>
    <w:p w:rsidR="003603E7" w:rsidRPr="003603E7" w:rsidRDefault="003603E7" w:rsidP="003603E7">
      <w:pPr>
        <w:pStyle w:val="NormalWeb"/>
        <w:shd w:val="clear" w:color="auto" w:fill="FFFFFF"/>
        <w:ind w:firstLine="340"/>
        <w:jc w:val="center"/>
        <w:textAlignment w:val="baseline"/>
        <w:rPr>
          <w:rStyle w:val="nfasis"/>
          <w:rFonts w:ascii="Calibri" w:hAnsi="Calibri" w:cs="Calibri"/>
          <w:i w:val="0"/>
          <w:iCs w:val="0"/>
          <w:bdr w:val="none" w:sz="0" w:space="0" w:color="auto" w:frame="1"/>
        </w:rPr>
      </w:pPr>
      <w:r w:rsidRPr="003603E7">
        <w:rPr>
          <w:rStyle w:val="nfasis"/>
          <w:rFonts w:ascii="Calibri" w:hAnsi="Calibri" w:cs="Calibri"/>
          <w:i w:val="0"/>
          <w:iCs w:val="0"/>
          <w:bdr w:val="none" w:sz="0" w:space="0" w:color="auto" w:frame="1"/>
        </w:rPr>
        <w:t>El Ministro de Universidades</w:t>
      </w:r>
    </w:p>
    <w:p w:rsidR="003603E7" w:rsidRPr="003603E7" w:rsidRDefault="003603E7" w:rsidP="003603E7">
      <w:pPr>
        <w:pStyle w:val="NormalWeb"/>
        <w:shd w:val="clear" w:color="auto" w:fill="FFFFFF"/>
        <w:ind w:firstLine="340"/>
        <w:jc w:val="center"/>
        <w:textAlignment w:val="baseline"/>
        <w:rPr>
          <w:rStyle w:val="nfasis"/>
          <w:rFonts w:ascii="Calibri" w:hAnsi="Calibri" w:cs="Calibri"/>
          <w:i w:val="0"/>
          <w:iCs w:val="0"/>
          <w:bdr w:val="none" w:sz="0" w:space="0" w:color="auto" w:frame="1"/>
        </w:rPr>
      </w:pPr>
    </w:p>
    <w:p w:rsidR="003603E7" w:rsidRPr="003603E7" w:rsidRDefault="003603E7" w:rsidP="003603E7">
      <w:pPr>
        <w:pStyle w:val="NormalWeb"/>
        <w:shd w:val="clear" w:color="auto" w:fill="FFFFFF"/>
        <w:ind w:firstLine="340"/>
        <w:jc w:val="center"/>
        <w:textAlignment w:val="baseline"/>
        <w:rPr>
          <w:rStyle w:val="nfasis"/>
          <w:rFonts w:ascii="Calibri" w:hAnsi="Calibri" w:cs="Calibri"/>
          <w:i w:val="0"/>
          <w:iCs w:val="0"/>
          <w:bdr w:val="none" w:sz="0" w:space="0" w:color="auto" w:frame="1"/>
        </w:rPr>
      </w:pPr>
      <w:r>
        <w:rPr>
          <w:rStyle w:val="nfasis"/>
          <w:rFonts w:ascii="Calibri" w:hAnsi="Calibri" w:cs="Calibri"/>
          <w:i w:val="0"/>
          <w:iCs w:val="0"/>
          <w:bdr w:val="none" w:sz="0" w:space="0" w:color="auto" w:frame="1"/>
        </w:rPr>
        <w:t xml:space="preserve">Joan Subirats </w:t>
      </w:r>
      <w:r w:rsidR="00F01194">
        <w:rPr>
          <w:rStyle w:val="nfasis"/>
          <w:rFonts w:ascii="Calibri" w:hAnsi="Calibri" w:cs="Calibri"/>
          <w:i w:val="0"/>
          <w:iCs w:val="0"/>
          <w:bdr w:val="none" w:sz="0" w:space="0" w:color="auto" w:frame="1"/>
        </w:rPr>
        <w:t>Humet</w:t>
      </w:r>
    </w:p>
    <w:p w:rsidR="003603E7" w:rsidRPr="003603E7" w:rsidRDefault="003603E7" w:rsidP="003603E7">
      <w:pPr>
        <w:pStyle w:val="NormalWeb"/>
        <w:shd w:val="clear" w:color="auto" w:fill="FFFFFF"/>
        <w:ind w:firstLine="340"/>
        <w:jc w:val="center"/>
        <w:textAlignment w:val="baseline"/>
        <w:rPr>
          <w:rStyle w:val="nfasis"/>
          <w:rFonts w:ascii="Calibri" w:hAnsi="Calibri" w:cs="Calibri"/>
          <w:i w:val="0"/>
          <w:iCs w:val="0"/>
          <w:bdr w:val="none" w:sz="0" w:space="0" w:color="auto" w:frame="1"/>
        </w:rPr>
      </w:pPr>
    </w:p>
    <w:p w:rsidR="003603E7" w:rsidRPr="003603E7" w:rsidRDefault="003603E7" w:rsidP="003603E7">
      <w:pPr>
        <w:pStyle w:val="NormalWeb"/>
        <w:shd w:val="clear" w:color="auto" w:fill="FFFFFF"/>
        <w:ind w:firstLine="340"/>
        <w:jc w:val="center"/>
        <w:textAlignment w:val="baseline"/>
        <w:rPr>
          <w:rStyle w:val="nfasis"/>
          <w:rFonts w:ascii="Calibri" w:hAnsi="Calibri" w:cs="Calibri"/>
          <w:i w:val="0"/>
          <w:iCs w:val="0"/>
          <w:bdr w:val="none" w:sz="0" w:space="0" w:color="auto" w:frame="1"/>
        </w:rPr>
      </w:pPr>
    </w:p>
    <w:p w:rsidR="003603E7" w:rsidRPr="000846AE" w:rsidRDefault="003603E7" w:rsidP="003603E7">
      <w:pPr>
        <w:pStyle w:val="NormalWeb"/>
        <w:shd w:val="clear" w:color="auto" w:fill="FFFFFF"/>
        <w:ind w:firstLine="340"/>
        <w:jc w:val="center"/>
        <w:textAlignment w:val="baseline"/>
        <w:rPr>
          <w:rStyle w:val="nfasis"/>
          <w:rFonts w:ascii="Calibri" w:hAnsi="Calibri" w:cs="Calibri"/>
          <w:i w:val="0"/>
          <w:iCs w:val="0"/>
          <w:bdr w:val="none" w:sz="0" w:space="0" w:color="auto" w:frame="1"/>
        </w:rPr>
      </w:pPr>
      <w:r w:rsidRPr="003603E7">
        <w:rPr>
          <w:rStyle w:val="nfasis"/>
          <w:rFonts w:ascii="Calibri" w:hAnsi="Calibri" w:cs="Calibri"/>
          <w:i w:val="0"/>
          <w:iCs w:val="0"/>
          <w:bdr w:val="none" w:sz="0" w:space="0" w:color="auto" w:frame="1"/>
        </w:rPr>
        <w:t>Firmado electrónicamente</w:t>
      </w:r>
    </w:p>
    <w:sectPr w:rsidR="003603E7" w:rsidRPr="000846AE" w:rsidSect="00C05016">
      <w:headerReference w:type="default" r:id="rId11"/>
      <w:footerReference w:type="default" r:id="rId12"/>
      <w:pgSz w:w="11906" w:h="16838"/>
      <w:pgMar w:top="3402" w:right="1134" w:bottom="2268" w:left="992" w:header="4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7E4D" w:rsidRDefault="005B7E4D" w:rsidP="00615E82">
      <w:r>
        <w:separator/>
      </w:r>
    </w:p>
  </w:endnote>
  <w:endnote w:type="continuationSeparator" w:id="0">
    <w:p w:rsidR="005B7E4D" w:rsidRDefault="005B7E4D" w:rsidP="00615E82">
      <w:r>
        <w:continuationSeparator/>
      </w:r>
    </w:p>
  </w:endnote>
  <w:endnote w:type="continuationNotice" w:id="1">
    <w:p w:rsidR="005B7E4D" w:rsidRDefault="005B7E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 Sans">
    <w:altName w:val="Lucida Sans Unicode"/>
    <w:charset w:val="00"/>
    <w:family w:val="auto"/>
    <w:pitch w:val="default"/>
  </w:font>
  <w:font w:name="Gill Sans MT">
    <w:panose1 w:val="020B0502020104020203"/>
    <w:charset w:val="00"/>
    <w:family w:val="swiss"/>
    <w:pitch w:val="variable"/>
    <w:sig w:usb0="00000007"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337D" w:rsidRPr="00FE337D" w:rsidRDefault="00FE337D">
    <w:pPr>
      <w:tabs>
        <w:tab w:val="center" w:pos="4550"/>
        <w:tab w:val="left" w:pos="5818"/>
      </w:tabs>
      <w:ind w:right="260"/>
      <w:jc w:val="right"/>
      <w:rPr>
        <w:color w:val="222A35"/>
        <w:sz w:val="24"/>
        <w:szCs w:val="24"/>
      </w:rPr>
    </w:pPr>
    <w:r w:rsidRPr="00FE337D">
      <w:rPr>
        <w:color w:val="8496B0"/>
        <w:spacing w:val="60"/>
        <w:sz w:val="24"/>
        <w:szCs w:val="24"/>
        <w:lang w:val="es-ES"/>
      </w:rPr>
      <w:t>Página</w:t>
    </w:r>
    <w:r w:rsidRPr="00FE337D">
      <w:rPr>
        <w:color w:val="8496B0"/>
        <w:sz w:val="24"/>
        <w:szCs w:val="24"/>
        <w:lang w:val="es-ES"/>
      </w:rPr>
      <w:t xml:space="preserve"> </w:t>
    </w:r>
    <w:r w:rsidRPr="00FE337D">
      <w:rPr>
        <w:color w:val="323E4F"/>
        <w:sz w:val="24"/>
        <w:szCs w:val="24"/>
      </w:rPr>
      <w:fldChar w:fldCharType="begin"/>
    </w:r>
    <w:r w:rsidRPr="00FE337D">
      <w:rPr>
        <w:color w:val="323E4F"/>
        <w:sz w:val="24"/>
        <w:szCs w:val="24"/>
      </w:rPr>
      <w:instrText>PAGE   \* MERGEFORMAT</w:instrText>
    </w:r>
    <w:r w:rsidRPr="00FE337D">
      <w:rPr>
        <w:color w:val="323E4F"/>
        <w:sz w:val="24"/>
        <w:szCs w:val="24"/>
      </w:rPr>
      <w:fldChar w:fldCharType="separate"/>
    </w:r>
    <w:r w:rsidRPr="00FE337D">
      <w:rPr>
        <w:color w:val="323E4F"/>
        <w:sz w:val="24"/>
        <w:szCs w:val="24"/>
        <w:lang w:val="es-ES"/>
      </w:rPr>
      <w:t>1</w:t>
    </w:r>
    <w:r w:rsidRPr="00FE337D">
      <w:rPr>
        <w:color w:val="323E4F"/>
        <w:sz w:val="24"/>
        <w:szCs w:val="24"/>
      </w:rPr>
      <w:fldChar w:fldCharType="end"/>
    </w:r>
    <w:r w:rsidRPr="00FE337D">
      <w:rPr>
        <w:color w:val="323E4F"/>
        <w:sz w:val="24"/>
        <w:szCs w:val="24"/>
        <w:lang w:val="es-ES"/>
      </w:rPr>
      <w:t xml:space="preserve"> | </w:t>
    </w:r>
    <w:r w:rsidRPr="00FE337D">
      <w:rPr>
        <w:color w:val="323E4F"/>
        <w:sz w:val="24"/>
        <w:szCs w:val="24"/>
      </w:rPr>
      <w:fldChar w:fldCharType="begin"/>
    </w:r>
    <w:r w:rsidRPr="00FE337D">
      <w:rPr>
        <w:color w:val="323E4F"/>
        <w:sz w:val="24"/>
        <w:szCs w:val="24"/>
      </w:rPr>
      <w:instrText>NUMPAGES  \* Arabic  \* MERGEFORMAT</w:instrText>
    </w:r>
    <w:r w:rsidRPr="00FE337D">
      <w:rPr>
        <w:color w:val="323E4F"/>
        <w:sz w:val="24"/>
        <w:szCs w:val="24"/>
      </w:rPr>
      <w:fldChar w:fldCharType="separate"/>
    </w:r>
    <w:r w:rsidRPr="00FE337D">
      <w:rPr>
        <w:color w:val="323E4F"/>
        <w:sz w:val="24"/>
        <w:szCs w:val="24"/>
        <w:lang w:val="es-ES"/>
      </w:rPr>
      <w:t>1</w:t>
    </w:r>
    <w:r w:rsidRPr="00FE337D">
      <w:rPr>
        <w:color w:val="323E4F"/>
        <w:sz w:val="24"/>
        <w:szCs w:val="24"/>
      </w:rPr>
      <w:fldChar w:fldCharType="end"/>
    </w:r>
  </w:p>
  <w:p w:rsidR="00893584" w:rsidRDefault="008935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7E4D" w:rsidRDefault="005B7E4D" w:rsidP="00615E82">
      <w:r>
        <w:separator/>
      </w:r>
    </w:p>
  </w:footnote>
  <w:footnote w:type="continuationSeparator" w:id="0">
    <w:p w:rsidR="005B7E4D" w:rsidRDefault="005B7E4D" w:rsidP="00615E82">
      <w:r>
        <w:continuationSeparator/>
      </w:r>
    </w:p>
  </w:footnote>
  <w:footnote w:type="continuationNotice" w:id="1">
    <w:p w:rsidR="005B7E4D" w:rsidRDefault="005B7E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75" w:type="dxa"/>
      <w:tblLayout w:type="fixed"/>
      <w:tblCellMar>
        <w:left w:w="70" w:type="dxa"/>
        <w:right w:w="70" w:type="dxa"/>
      </w:tblCellMar>
      <w:tblLook w:val="0000" w:firstRow="0" w:lastRow="0" w:firstColumn="0" w:lastColumn="0" w:noHBand="0" w:noVBand="0"/>
    </w:tblPr>
    <w:tblGrid>
      <w:gridCol w:w="1363"/>
      <w:gridCol w:w="6603"/>
      <w:gridCol w:w="2009"/>
    </w:tblGrid>
    <w:tr w:rsidR="00760D33" w:rsidTr="0066010D">
      <w:trPr>
        <w:cantSplit/>
        <w:trHeight w:val="177"/>
      </w:trPr>
      <w:tc>
        <w:tcPr>
          <w:tcW w:w="1363" w:type="dxa"/>
        </w:tcPr>
        <w:p w:rsidR="00760D33" w:rsidRDefault="009B3B45" w:rsidP="00760D33">
          <w:pPr>
            <w:pStyle w:val="Encabezado"/>
          </w:pPr>
          <w:r>
            <w:rPr>
              <w:i/>
              <w:noProof/>
              <w:lang w:val="es-ES"/>
            </w:rPr>
            <w:drawing>
              <wp:inline distT="0" distB="0" distL="0" distR="0" wp14:anchorId="50B13A4F">
                <wp:extent cx="733425" cy="781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6603" w:type="dxa"/>
        </w:tcPr>
        <w:p w:rsidR="00760D33" w:rsidRDefault="009B3B45" w:rsidP="00760D33">
          <w:pPr>
            <w:pStyle w:val="Encabezado"/>
            <w:rPr>
              <w:rFonts w:ascii="Gill Sans" w:hAnsi="Gill Sans"/>
              <w:sz w:val="14"/>
            </w:rPr>
          </w:pPr>
          <w:r>
            <w:rPr>
              <w:rFonts w:ascii="Gill Sans" w:hAnsi="Gill Sans"/>
              <w:noProof/>
              <w:sz w:val="14"/>
            </w:rPr>
            <w:drawing>
              <wp:anchor distT="0" distB="0" distL="114300" distR="114300" simplePos="0" relativeHeight="251658240" behindDoc="0" locked="0" layoutInCell="1" allowOverlap="1" wp14:anchorId="41CA8535">
                <wp:simplePos x="0" y="0"/>
                <wp:positionH relativeFrom="column">
                  <wp:posOffset>1983740</wp:posOffset>
                </wp:positionH>
                <wp:positionV relativeFrom="paragraph">
                  <wp:posOffset>-23495</wp:posOffset>
                </wp:positionV>
                <wp:extent cx="838835" cy="7683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835" cy="768350"/>
                        </a:xfrm>
                        <a:prstGeom prst="rect">
                          <a:avLst/>
                        </a:prstGeom>
                        <a:noFill/>
                      </pic:spPr>
                    </pic:pic>
                  </a:graphicData>
                </a:graphic>
                <wp14:sizeRelH relativeFrom="page">
                  <wp14:pctWidth>0</wp14:pctWidth>
                </wp14:sizeRelH>
                <wp14:sizeRelV relativeFrom="page">
                  <wp14:pctHeight>0</wp14:pctHeight>
                </wp14:sizeRelV>
              </wp:anchor>
            </w:drawing>
          </w:r>
        </w:p>
        <w:p w:rsidR="00760D33" w:rsidRDefault="00760D33" w:rsidP="00760D33">
          <w:pPr>
            <w:tabs>
              <w:tab w:val="center" w:pos="4252"/>
              <w:tab w:val="right" w:pos="8504"/>
            </w:tabs>
            <w:spacing w:line="160" w:lineRule="atLeast"/>
            <w:rPr>
              <w:rFonts w:ascii="Gill Sans MT" w:hAnsi="Gill Sans MT"/>
              <w:sz w:val="20"/>
              <w:lang w:val="es-ES"/>
            </w:rPr>
          </w:pPr>
        </w:p>
        <w:p w:rsidR="00760D33" w:rsidRDefault="00760D33" w:rsidP="00760D33">
          <w:pPr>
            <w:tabs>
              <w:tab w:val="center" w:pos="4252"/>
              <w:tab w:val="right" w:pos="8504"/>
            </w:tabs>
            <w:spacing w:line="160" w:lineRule="atLeast"/>
            <w:rPr>
              <w:rFonts w:ascii="Gill Sans MT" w:hAnsi="Gill Sans MT"/>
              <w:sz w:val="20"/>
              <w:lang w:val="es-ES"/>
            </w:rPr>
          </w:pPr>
          <w:r w:rsidRPr="007D4274">
            <w:rPr>
              <w:rFonts w:ascii="Gill Sans MT" w:hAnsi="Gill Sans MT"/>
              <w:sz w:val="20"/>
              <w:lang w:val="es-ES"/>
            </w:rPr>
            <w:t xml:space="preserve">MINISTERIO </w:t>
          </w:r>
        </w:p>
        <w:p w:rsidR="00760D33" w:rsidRDefault="00760D33" w:rsidP="00760D33">
          <w:pPr>
            <w:tabs>
              <w:tab w:val="center" w:pos="4252"/>
              <w:tab w:val="right" w:pos="8504"/>
            </w:tabs>
            <w:spacing w:line="160" w:lineRule="atLeast"/>
            <w:rPr>
              <w:rFonts w:ascii="Gill Sans" w:hAnsi="Gill Sans"/>
              <w:sz w:val="14"/>
            </w:rPr>
          </w:pPr>
          <w:r w:rsidRPr="007D4274">
            <w:rPr>
              <w:rFonts w:ascii="Gill Sans MT" w:hAnsi="Gill Sans MT"/>
              <w:sz w:val="20"/>
              <w:lang w:val="es-ES"/>
            </w:rPr>
            <w:t xml:space="preserve">DE </w:t>
          </w:r>
          <w:r>
            <w:rPr>
              <w:rFonts w:ascii="Gill Sans MT" w:hAnsi="Gill Sans MT"/>
              <w:sz w:val="20"/>
              <w:lang w:val="es-ES"/>
            </w:rPr>
            <w:t>UNIVERSIDADES</w:t>
          </w:r>
        </w:p>
        <w:p w:rsidR="00760D33" w:rsidRDefault="00760D33" w:rsidP="00760D33">
          <w:pPr>
            <w:tabs>
              <w:tab w:val="center" w:pos="4252"/>
              <w:tab w:val="right" w:pos="8504"/>
            </w:tabs>
            <w:spacing w:line="160" w:lineRule="atLeast"/>
            <w:rPr>
              <w:rFonts w:ascii="Gill Sans MT" w:hAnsi="Gill Sans MT"/>
              <w:sz w:val="20"/>
              <w:lang w:val="es-ES"/>
            </w:rPr>
          </w:pPr>
        </w:p>
      </w:tc>
      <w:tc>
        <w:tcPr>
          <w:tcW w:w="2009" w:type="dxa"/>
          <w:shd w:val="clear" w:color="auto" w:fill="auto"/>
        </w:tcPr>
        <w:p w:rsidR="00760D33" w:rsidRDefault="009B3B45" w:rsidP="00760D33">
          <w:pPr>
            <w:tabs>
              <w:tab w:val="center" w:pos="4252"/>
              <w:tab w:val="right" w:pos="8504"/>
            </w:tabs>
            <w:spacing w:line="160" w:lineRule="atLeast"/>
            <w:rPr>
              <w:rFonts w:ascii="Gill Sans" w:hAnsi="Gill Sans"/>
              <w:sz w:val="18"/>
            </w:rPr>
          </w:pPr>
          <w:r>
            <w:rPr>
              <w:noProof/>
            </w:rPr>
            <w:drawing>
              <wp:anchor distT="0" distB="0" distL="114300" distR="114300" simplePos="0" relativeHeight="251657216" behindDoc="0" locked="0" layoutInCell="1" allowOverlap="1" wp14:anchorId="4081DABC">
                <wp:simplePos x="0" y="0"/>
                <wp:positionH relativeFrom="column">
                  <wp:posOffset>86995</wp:posOffset>
                </wp:positionH>
                <wp:positionV relativeFrom="paragraph">
                  <wp:posOffset>33655</wp:posOffset>
                </wp:positionV>
                <wp:extent cx="970280" cy="6464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0280" cy="646430"/>
                        </a:xfrm>
                        <a:prstGeom prst="rect">
                          <a:avLst/>
                        </a:prstGeom>
                        <a:noFill/>
                      </pic:spPr>
                    </pic:pic>
                  </a:graphicData>
                </a:graphic>
                <wp14:sizeRelH relativeFrom="page">
                  <wp14:pctWidth>0</wp14:pctWidth>
                </wp14:sizeRelH>
                <wp14:sizeRelV relativeFrom="page">
                  <wp14:pctHeight>0</wp14:pctHeight>
                </wp14:sizeRelV>
              </wp:anchor>
            </w:drawing>
          </w:r>
        </w:p>
      </w:tc>
    </w:tr>
  </w:tbl>
  <w:p w:rsidR="00615E82" w:rsidRDefault="00615E82" w:rsidP="00501E6B">
    <w:pPr>
      <w:pStyle w:val="Encabezado"/>
    </w:pPr>
  </w:p>
  <w:p w:rsidR="00C05016" w:rsidRDefault="00C05016" w:rsidP="00501E6B">
    <w:pPr>
      <w:pStyle w:val="Encabezado"/>
    </w:pPr>
  </w:p>
  <w:p w:rsidR="00C05016" w:rsidRDefault="00C05016" w:rsidP="00501E6B">
    <w:pPr>
      <w:pStyle w:val="Encabezado"/>
    </w:pPr>
  </w:p>
  <w:p w:rsidR="00C05016" w:rsidRDefault="0051322C" w:rsidP="0051322C">
    <w:pPr>
      <w:pStyle w:val="Encabezado"/>
      <w:tabs>
        <w:tab w:val="clear" w:pos="4252"/>
        <w:tab w:val="clear" w:pos="8504"/>
        <w:tab w:val="left" w:pos="597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BAD"/>
    <w:multiLevelType w:val="singleLevel"/>
    <w:tmpl w:val="948C4B16"/>
    <w:lvl w:ilvl="0">
      <w:start w:val="1"/>
      <w:numFmt w:val="bullet"/>
      <w:lvlText w:val=""/>
      <w:lvlJc w:val="left"/>
      <w:pPr>
        <w:tabs>
          <w:tab w:val="num" w:pos="360"/>
        </w:tabs>
        <w:ind w:left="360" w:hanging="360"/>
      </w:pPr>
      <w:rPr>
        <w:rFonts w:ascii="Wingdings" w:hAnsi="Wingdings" w:hint="default"/>
        <w:sz w:val="28"/>
      </w:rPr>
    </w:lvl>
  </w:abstractNum>
  <w:abstractNum w:abstractNumId="1" w15:restartNumberingAfterBreak="0">
    <w:nsid w:val="280749CA"/>
    <w:multiLevelType w:val="singleLevel"/>
    <w:tmpl w:val="028C34A8"/>
    <w:lvl w:ilvl="0">
      <w:numFmt w:val="bullet"/>
      <w:lvlText w:val="-"/>
      <w:lvlJc w:val="left"/>
      <w:pPr>
        <w:tabs>
          <w:tab w:val="num" w:pos="705"/>
        </w:tabs>
        <w:ind w:left="705" w:hanging="705"/>
      </w:pPr>
      <w:rPr>
        <w:rFonts w:hint="default"/>
      </w:rPr>
    </w:lvl>
  </w:abstractNum>
  <w:abstractNum w:abstractNumId="2" w15:restartNumberingAfterBreak="0">
    <w:nsid w:val="286B3974"/>
    <w:multiLevelType w:val="singleLevel"/>
    <w:tmpl w:val="9C4C7636"/>
    <w:lvl w:ilvl="0">
      <w:numFmt w:val="bullet"/>
      <w:lvlText w:val="-"/>
      <w:lvlJc w:val="left"/>
      <w:pPr>
        <w:tabs>
          <w:tab w:val="num" w:pos="360"/>
        </w:tabs>
        <w:ind w:left="360" w:hanging="360"/>
      </w:pPr>
      <w:rPr>
        <w:rFonts w:hint="default"/>
      </w:rPr>
    </w:lvl>
  </w:abstractNum>
  <w:abstractNum w:abstractNumId="3" w15:restartNumberingAfterBreak="0">
    <w:nsid w:val="302F4386"/>
    <w:multiLevelType w:val="hybridMultilevel"/>
    <w:tmpl w:val="D33051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5E36FC"/>
    <w:multiLevelType w:val="singleLevel"/>
    <w:tmpl w:val="567C265C"/>
    <w:lvl w:ilvl="0">
      <w:numFmt w:val="bullet"/>
      <w:lvlText w:val="-"/>
      <w:lvlJc w:val="left"/>
      <w:pPr>
        <w:tabs>
          <w:tab w:val="num" w:pos="1065"/>
        </w:tabs>
        <w:ind w:left="1065" w:hanging="360"/>
      </w:pPr>
      <w:rPr>
        <w:rFonts w:hint="default"/>
      </w:rPr>
    </w:lvl>
  </w:abstractNum>
  <w:abstractNum w:abstractNumId="5" w15:restartNumberingAfterBreak="0">
    <w:nsid w:val="36D5510C"/>
    <w:multiLevelType w:val="singleLevel"/>
    <w:tmpl w:val="D9B0D04C"/>
    <w:lvl w:ilvl="0">
      <w:start w:val="91"/>
      <w:numFmt w:val="bullet"/>
      <w:lvlText w:val="-"/>
      <w:lvlJc w:val="left"/>
      <w:pPr>
        <w:tabs>
          <w:tab w:val="num" w:pos="705"/>
        </w:tabs>
        <w:ind w:left="705" w:hanging="705"/>
      </w:pPr>
      <w:rPr>
        <w:rFonts w:ascii="Times New Roman" w:hAnsi="Times New Roman" w:hint="default"/>
      </w:rPr>
    </w:lvl>
  </w:abstractNum>
  <w:abstractNum w:abstractNumId="6" w15:restartNumberingAfterBreak="0">
    <w:nsid w:val="607373D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66650984"/>
    <w:multiLevelType w:val="hybridMultilevel"/>
    <w:tmpl w:val="6D70D5FC"/>
    <w:lvl w:ilvl="0" w:tplc="EF9AAB64">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05"/>
    <w:rsid w:val="00005C36"/>
    <w:rsid w:val="00014097"/>
    <w:rsid w:val="0001734C"/>
    <w:rsid w:val="0002550A"/>
    <w:rsid w:val="00031C1C"/>
    <w:rsid w:val="0005309A"/>
    <w:rsid w:val="00077997"/>
    <w:rsid w:val="000846AE"/>
    <w:rsid w:val="00095E7F"/>
    <w:rsid w:val="000962D6"/>
    <w:rsid w:val="000A12DA"/>
    <w:rsid w:val="000B0764"/>
    <w:rsid w:val="000B7FE7"/>
    <w:rsid w:val="000E7654"/>
    <w:rsid w:val="000F3BE5"/>
    <w:rsid w:val="00100423"/>
    <w:rsid w:val="00106D07"/>
    <w:rsid w:val="00114D75"/>
    <w:rsid w:val="001247ED"/>
    <w:rsid w:val="00133F3B"/>
    <w:rsid w:val="001340E5"/>
    <w:rsid w:val="001610C2"/>
    <w:rsid w:val="00173969"/>
    <w:rsid w:val="0019216A"/>
    <w:rsid w:val="00195725"/>
    <w:rsid w:val="001A781C"/>
    <w:rsid w:val="001C4D7B"/>
    <w:rsid w:val="001E5F95"/>
    <w:rsid w:val="00201F44"/>
    <w:rsid w:val="002049C4"/>
    <w:rsid w:val="0022102C"/>
    <w:rsid w:val="00232F50"/>
    <w:rsid w:val="002342B6"/>
    <w:rsid w:val="00234F0B"/>
    <w:rsid w:val="00241FF1"/>
    <w:rsid w:val="00263898"/>
    <w:rsid w:val="002735C8"/>
    <w:rsid w:val="0027444E"/>
    <w:rsid w:val="00285DB8"/>
    <w:rsid w:val="00286E69"/>
    <w:rsid w:val="002878AF"/>
    <w:rsid w:val="002B0F14"/>
    <w:rsid w:val="002B307B"/>
    <w:rsid w:val="002B5EEF"/>
    <w:rsid w:val="002B70DF"/>
    <w:rsid w:val="002C7152"/>
    <w:rsid w:val="002D1BDA"/>
    <w:rsid w:val="002D4DEB"/>
    <w:rsid w:val="002E3464"/>
    <w:rsid w:val="002F031D"/>
    <w:rsid w:val="0030233B"/>
    <w:rsid w:val="00307293"/>
    <w:rsid w:val="003145F9"/>
    <w:rsid w:val="003173FD"/>
    <w:rsid w:val="003303EB"/>
    <w:rsid w:val="0033376B"/>
    <w:rsid w:val="003534BF"/>
    <w:rsid w:val="003603E7"/>
    <w:rsid w:val="0036344C"/>
    <w:rsid w:val="0037135A"/>
    <w:rsid w:val="003A206B"/>
    <w:rsid w:val="003B44BC"/>
    <w:rsid w:val="003C014B"/>
    <w:rsid w:val="003C61D3"/>
    <w:rsid w:val="003D671F"/>
    <w:rsid w:val="003E21EC"/>
    <w:rsid w:val="003F1E15"/>
    <w:rsid w:val="00400C7D"/>
    <w:rsid w:val="00403EBA"/>
    <w:rsid w:val="00407B97"/>
    <w:rsid w:val="004209D5"/>
    <w:rsid w:val="00425BBB"/>
    <w:rsid w:val="004273DF"/>
    <w:rsid w:val="00456A9E"/>
    <w:rsid w:val="00460929"/>
    <w:rsid w:val="0046689A"/>
    <w:rsid w:val="00474318"/>
    <w:rsid w:val="00477F4D"/>
    <w:rsid w:val="00482A87"/>
    <w:rsid w:val="004841EF"/>
    <w:rsid w:val="004867A6"/>
    <w:rsid w:val="00492536"/>
    <w:rsid w:val="004A3462"/>
    <w:rsid w:val="004A76B7"/>
    <w:rsid w:val="004B082F"/>
    <w:rsid w:val="004C32D1"/>
    <w:rsid w:val="004D2FAE"/>
    <w:rsid w:val="004D45CA"/>
    <w:rsid w:val="004D53E6"/>
    <w:rsid w:val="004E25FA"/>
    <w:rsid w:val="004F1276"/>
    <w:rsid w:val="00500429"/>
    <w:rsid w:val="00501E6B"/>
    <w:rsid w:val="00512B3B"/>
    <w:rsid w:val="0051322C"/>
    <w:rsid w:val="00513554"/>
    <w:rsid w:val="005352F8"/>
    <w:rsid w:val="00541128"/>
    <w:rsid w:val="0054696A"/>
    <w:rsid w:val="005517F6"/>
    <w:rsid w:val="00565821"/>
    <w:rsid w:val="005830EA"/>
    <w:rsid w:val="00585429"/>
    <w:rsid w:val="005940F1"/>
    <w:rsid w:val="005A0320"/>
    <w:rsid w:val="005A6083"/>
    <w:rsid w:val="005B14D7"/>
    <w:rsid w:val="005B7E4D"/>
    <w:rsid w:val="005B7FB4"/>
    <w:rsid w:val="005C191A"/>
    <w:rsid w:val="005C617D"/>
    <w:rsid w:val="005D45E7"/>
    <w:rsid w:val="005E3C87"/>
    <w:rsid w:val="005E3CA0"/>
    <w:rsid w:val="005F6946"/>
    <w:rsid w:val="0060449A"/>
    <w:rsid w:val="006142D6"/>
    <w:rsid w:val="006142FC"/>
    <w:rsid w:val="00615E82"/>
    <w:rsid w:val="00621B0D"/>
    <w:rsid w:val="00621F86"/>
    <w:rsid w:val="00623786"/>
    <w:rsid w:val="00631BC9"/>
    <w:rsid w:val="00634861"/>
    <w:rsid w:val="00637B87"/>
    <w:rsid w:val="00644BAE"/>
    <w:rsid w:val="00651CDC"/>
    <w:rsid w:val="0066010D"/>
    <w:rsid w:val="00661BB7"/>
    <w:rsid w:val="00663290"/>
    <w:rsid w:val="00665579"/>
    <w:rsid w:val="00670C58"/>
    <w:rsid w:val="00674DF4"/>
    <w:rsid w:val="00684B9F"/>
    <w:rsid w:val="006A375C"/>
    <w:rsid w:val="006A7B11"/>
    <w:rsid w:val="006B3ED7"/>
    <w:rsid w:val="006B7F43"/>
    <w:rsid w:val="006C2A7C"/>
    <w:rsid w:val="006C3170"/>
    <w:rsid w:val="006C7844"/>
    <w:rsid w:val="006D2139"/>
    <w:rsid w:val="006F26FF"/>
    <w:rsid w:val="00713418"/>
    <w:rsid w:val="00715610"/>
    <w:rsid w:val="0073140A"/>
    <w:rsid w:val="00746C27"/>
    <w:rsid w:val="00760D33"/>
    <w:rsid w:val="007632F6"/>
    <w:rsid w:val="00792993"/>
    <w:rsid w:val="00795446"/>
    <w:rsid w:val="007A2CA7"/>
    <w:rsid w:val="007A570B"/>
    <w:rsid w:val="007D4274"/>
    <w:rsid w:val="007D58D3"/>
    <w:rsid w:val="007E446B"/>
    <w:rsid w:val="007F0C58"/>
    <w:rsid w:val="007F4473"/>
    <w:rsid w:val="00823BD5"/>
    <w:rsid w:val="0082728B"/>
    <w:rsid w:val="00852B4A"/>
    <w:rsid w:val="008534AA"/>
    <w:rsid w:val="00862DEC"/>
    <w:rsid w:val="00867605"/>
    <w:rsid w:val="008853F1"/>
    <w:rsid w:val="00891F03"/>
    <w:rsid w:val="00893584"/>
    <w:rsid w:val="008A47FA"/>
    <w:rsid w:val="008B2F10"/>
    <w:rsid w:val="008B32C7"/>
    <w:rsid w:val="008B7086"/>
    <w:rsid w:val="008D0482"/>
    <w:rsid w:val="008D61A8"/>
    <w:rsid w:val="008E50EF"/>
    <w:rsid w:val="008E6E1F"/>
    <w:rsid w:val="008F0C1B"/>
    <w:rsid w:val="008F2044"/>
    <w:rsid w:val="008F6551"/>
    <w:rsid w:val="008F7C8A"/>
    <w:rsid w:val="00904364"/>
    <w:rsid w:val="009048E5"/>
    <w:rsid w:val="00914D90"/>
    <w:rsid w:val="00916477"/>
    <w:rsid w:val="00926F61"/>
    <w:rsid w:val="00932612"/>
    <w:rsid w:val="009622EB"/>
    <w:rsid w:val="00974E8B"/>
    <w:rsid w:val="00976ADF"/>
    <w:rsid w:val="009816AE"/>
    <w:rsid w:val="00986BA7"/>
    <w:rsid w:val="00987BC6"/>
    <w:rsid w:val="009B3B45"/>
    <w:rsid w:val="009C7F67"/>
    <w:rsid w:val="009D1335"/>
    <w:rsid w:val="009D3E92"/>
    <w:rsid w:val="009E3150"/>
    <w:rsid w:val="009F5942"/>
    <w:rsid w:val="00A01404"/>
    <w:rsid w:val="00A0257E"/>
    <w:rsid w:val="00A02B14"/>
    <w:rsid w:val="00A04E46"/>
    <w:rsid w:val="00A125D4"/>
    <w:rsid w:val="00A22125"/>
    <w:rsid w:val="00A23D28"/>
    <w:rsid w:val="00A30442"/>
    <w:rsid w:val="00A32709"/>
    <w:rsid w:val="00A407B2"/>
    <w:rsid w:val="00A60141"/>
    <w:rsid w:val="00A72D0E"/>
    <w:rsid w:val="00A76979"/>
    <w:rsid w:val="00A81FC7"/>
    <w:rsid w:val="00A964A8"/>
    <w:rsid w:val="00AA160B"/>
    <w:rsid w:val="00AA4CB2"/>
    <w:rsid w:val="00AA4E8C"/>
    <w:rsid w:val="00AB028F"/>
    <w:rsid w:val="00AB7BDA"/>
    <w:rsid w:val="00AD1C6B"/>
    <w:rsid w:val="00AD79CA"/>
    <w:rsid w:val="00AE6C5C"/>
    <w:rsid w:val="00B041B6"/>
    <w:rsid w:val="00B231F0"/>
    <w:rsid w:val="00B4310A"/>
    <w:rsid w:val="00B8177E"/>
    <w:rsid w:val="00B82173"/>
    <w:rsid w:val="00B936BD"/>
    <w:rsid w:val="00B958DF"/>
    <w:rsid w:val="00B9678B"/>
    <w:rsid w:val="00BA14D8"/>
    <w:rsid w:val="00BB3D4C"/>
    <w:rsid w:val="00BC62E0"/>
    <w:rsid w:val="00BD0528"/>
    <w:rsid w:val="00BD7B0A"/>
    <w:rsid w:val="00BE6E16"/>
    <w:rsid w:val="00BF082E"/>
    <w:rsid w:val="00C05016"/>
    <w:rsid w:val="00C111C3"/>
    <w:rsid w:val="00C366B0"/>
    <w:rsid w:val="00C37534"/>
    <w:rsid w:val="00C571B9"/>
    <w:rsid w:val="00C63CAC"/>
    <w:rsid w:val="00C662FB"/>
    <w:rsid w:val="00C7594F"/>
    <w:rsid w:val="00C90B6A"/>
    <w:rsid w:val="00C950FF"/>
    <w:rsid w:val="00CA38C8"/>
    <w:rsid w:val="00CA6C26"/>
    <w:rsid w:val="00CB1872"/>
    <w:rsid w:val="00CB554C"/>
    <w:rsid w:val="00CC6D4F"/>
    <w:rsid w:val="00CD1EF4"/>
    <w:rsid w:val="00CD34C4"/>
    <w:rsid w:val="00CD7D38"/>
    <w:rsid w:val="00CE6D36"/>
    <w:rsid w:val="00CF2C0B"/>
    <w:rsid w:val="00D018A6"/>
    <w:rsid w:val="00D06945"/>
    <w:rsid w:val="00D14D78"/>
    <w:rsid w:val="00D30212"/>
    <w:rsid w:val="00D332FE"/>
    <w:rsid w:val="00D35197"/>
    <w:rsid w:val="00D41757"/>
    <w:rsid w:val="00D77B05"/>
    <w:rsid w:val="00D842CE"/>
    <w:rsid w:val="00D907A1"/>
    <w:rsid w:val="00D91E97"/>
    <w:rsid w:val="00DB3A40"/>
    <w:rsid w:val="00DB4A99"/>
    <w:rsid w:val="00DB5387"/>
    <w:rsid w:val="00DB6296"/>
    <w:rsid w:val="00DC2C28"/>
    <w:rsid w:val="00DF1320"/>
    <w:rsid w:val="00E04378"/>
    <w:rsid w:val="00E26BAD"/>
    <w:rsid w:val="00E306A6"/>
    <w:rsid w:val="00E366BF"/>
    <w:rsid w:val="00E517C1"/>
    <w:rsid w:val="00E71AE7"/>
    <w:rsid w:val="00E75D22"/>
    <w:rsid w:val="00E84BA5"/>
    <w:rsid w:val="00E86E4F"/>
    <w:rsid w:val="00E875E8"/>
    <w:rsid w:val="00EA4349"/>
    <w:rsid w:val="00EA7817"/>
    <w:rsid w:val="00EA7C06"/>
    <w:rsid w:val="00EB6525"/>
    <w:rsid w:val="00EB687A"/>
    <w:rsid w:val="00EB6A07"/>
    <w:rsid w:val="00ED647B"/>
    <w:rsid w:val="00EF3406"/>
    <w:rsid w:val="00F01194"/>
    <w:rsid w:val="00F11E9F"/>
    <w:rsid w:val="00F16420"/>
    <w:rsid w:val="00F23378"/>
    <w:rsid w:val="00F53AC2"/>
    <w:rsid w:val="00F77A4C"/>
    <w:rsid w:val="00F822BE"/>
    <w:rsid w:val="00F8599A"/>
    <w:rsid w:val="00F975EA"/>
    <w:rsid w:val="00FA5E49"/>
    <w:rsid w:val="00FB0D35"/>
    <w:rsid w:val="00FB622A"/>
    <w:rsid w:val="00FD0E36"/>
    <w:rsid w:val="00FD19AA"/>
    <w:rsid w:val="00FD7EC1"/>
    <w:rsid w:val="00FE337D"/>
    <w:rsid w:val="00FE5F1D"/>
    <w:rsid w:val="00FE7732"/>
    <w:rsid w:val="00FF324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2A4D1E"/>
  <w15:chartTrackingRefBased/>
  <w15:docId w15:val="{FBA369DA-397E-473F-9E56-F94E5B02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es-ES_tradnl"/>
    </w:rPr>
  </w:style>
  <w:style w:type="paragraph" w:styleId="Ttulo1">
    <w:name w:val="heading 1"/>
    <w:basedOn w:val="Normal"/>
    <w:next w:val="Normal"/>
    <w:qFormat/>
    <w:pPr>
      <w:keepNext/>
      <w:outlineLvl w:val="0"/>
    </w:pPr>
    <w:rPr>
      <w:rFonts w:ascii="Arial Narrow" w:hAnsi="Arial Narrow"/>
      <w:b/>
      <w:lang w:val="es-ES"/>
    </w:rPr>
  </w:style>
  <w:style w:type="paragraph" w:styleId="Ttulo2">
    <w:name w:val="heading 2"/>
    <w:basedOn w:val="Normal"/>
    <w:next w:val="Normal"/>
    <w:qFormat/>
    <w:pPr>
      <w:keepNext/>
      <w:outlineLvl w:val="1"/>
    </w:pPr>
    <w:rPr>
      <w:rFonts w:ascii="Arial Narrow" w:hAnsi="Arial Narrow"/>
      <w:b/>
      <w:sz w:val="20"/>
      <w:lang w:val="es-ES"/>
    </w:rPr>
  </w:style>
  <w:style w:type="paragraph" w:styleId="Ttulo3">
    <w:name w:val="heading 3"/>
    <w:basedOn w:val="Normal"/>
    <w:next w:val="Normal"/>
    <w:qFormat/>
    <w:pPr>
      <w:keepNext/>
      <w:ind w:left="567"/>
      <w:jc w:val="center"/>
      <w:outlineLvl w:val="2"/>
    </w:pPr>
    <w:rPr>
      <w:b/>
      <w:sz w:val="28"/>
      <w:lang w:val="es-ES"/>
    </w:rPr>
  </w:style>
  <w:style w:type="paragraph" w:styleId="Ttulo4">
    <w:name w:val="heading 4"/>
    <w:basedOn w:val="Normal"/>
    <w:next w:val="Normal"/>
    <w:qFormat/>
    <w:pPr>
      <w:keepNext/>
      <w:jc w:val="center"/>
      <w:outlineLvl w:val="3"/>
    </w:pPr>
    <w:rPr>
      <w:rFonts w:ascii="Arial" w:hAnsi="Arial"/>
      <w:b/>
      <w:sz w:val="32"/>
      <w:lang w:val="es-ES"/>
    </w:rPr>
  </w:style>
  <w:style w:type="paragraph" w:styleId="Ttulo5">
    <w:name w:val="heading 5"/>
    <w:basedOn w:val="Normal"/>
    <w:next w:val="Normal"/>
    <w:qFormat/>
    <w:pPr>
      <w:keepNext/>
      <w:jc w:val="center"/>
      <w:outlineLvl w:val="4"/>
    </w:pPr>
    <w:rPr>
      <w:rFonts w:ascii="Arial" w:hAnsi="Arial"/>
      <w:b/>
      <w:sz w:val="28"/>
      <w:lang w:val="es-ES"/>
    </w:rPr>
  </w:style>
  <w:style w:type="paragraph" w:styleId="Ttulo6">
    <w:name w:val="heading 6"/>
    <w:basedOn w:val="Normal"/>
    <w:next w:val="Normal"/>
    <w:qFormat/>
    <w:pPr>
      <w:keepNext/>
      <w:jc w:val="center"/>
      <w:outlineLvl w:val="5"/>
    </w:pPr>
    <w:rPr>
      <w:rFonts w:ascii="Arial" w:hAnsi="Arial"/>
      <w:b/>
      <w:lang w:val="es-ES"/>
    </w:rPr>
  </w:style>
  <w:style w:type="paragraph" w:styleId="Ttulo7">
    <w:name w:val="heading 7"/>
    <w:basedOn w:val="Normal"/>
    <w:next w:val="Normal"/>
    <w:qFormat/>
    <w:pPr>
      <w:keepNext/>
      <w:tabs>
        <w:tab w:val="left" w:pos="284"/>
      </w:tabs>
      <w:jc w:val="center"/>
      <w:outlineLvl w:val="6"/>
    </w:pPr>
    <w:rPr>
      <w:b/>
      <w:sz w:val="36"/>
      <w:lang w:val="es-ES"/>
    </w:rPr>
  </w:style>
  <w:style w:type="paragraph" w:styleId="Ttulo8">
    <w:name w:val="heading 8"/>
    <w:basedOn w:val="Normal"/>
    <w:next w:val="Normal"/>
    <w:qFormat/>
    <w:pPr>
      <w:keepNext/>
      <w:jc w:val="center"/>
      <w:outlineLvl w:val="7"/>
    </w:pPr>
    <w:rPr>
      <w:rFonts w:ascii="Arial" w:hAnsi="Arial"/>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independiente">
    <w:name w:val="Body Text"/>
    <w:basedOn w:val="Normal"/>
    <w:pPr>
      <w:jc w:val="both"/>
    </w:pPr>
    <w:rPr>
      <w:lang w:val="es-ES"/>
    </w:rPr>
  </w:style>
  <w:style w:type="paragraph" w:styleId="Sangradetextonormal">
    <w:name w:val="Body Text Indent"/>
    <w:basedOn w:val="Normal"/>
    <w:pPr>
      <w:ind w:left="709" w:firstLine="707"/>
      <w:jc w:val="both"/>
    </w:pPr>
    <w:rPr>
      <w:lang w:val="es-ES"/>
    </w:rPr>
  </w:style>
  <w:style w:type="paragraph" w:styleId="Sangra2detindependiente">
    <w:name w:val="Body Text Indent 2"/>
    <w:basedOn w:val="Normal"/>
    <w:pPr>
      <w:ind w:left="708"/>
      <w:jc w:val="both"/>
    </w:pPr>
    <w:rPr>
      <w:rFonts w:ascii="Arial" w:hAnsi="Arial"/>
      <w:sz w:val="24"/>
      <w:lang w:val="es-ES"/>
    </w:rPr>
  </w:style>
  <w:style w:type="paragraph" w:styleId="Sangra3detindependiente">
    <w:name w:val="Body Text Indent 3"/>
    <w:basedOn w:val="Normal"/>
    <w:pPr>
      <w:ind w:left="567"/>
      <w:jc w:val="both"/>
    </w:pPr>
    <w:rPr>
      <w:lang w:val="es-ES"/>
    </w:rPr>
  </w:style>
  <w:style w:type="paragraph" w:styleId="Textoindependiente2">
    <w:name w:val="Body Text 2"/>
    <w:basedOn w:val="Normal"/>
    <w:pPr>
      <w:spacing w:line="480" w:lineRule="auto"/>
      <w:jc w:val="both"/>
    </w:pPr>
    <w:rPr>
      <w:rFonts w:ascii="Arial" w:hAnsi="Arial"/>
      <w:sz w:val="24"/>
      <w:lang w:val="es-ES"/>
    </w:rPr>
  </w:style>
  <w:style w:type="paragraph" w:styleId="Mapadeldocumento">
    <w:name w:val="Document Map"/>
    <w:basedOn w:val="Normal"/>
    <w:semiHidden/>
    <w:rsid w:val="00FA5E49"/>
    <w:pPr>
      <w:shd w:val="clear" w:color="auto" w:fill="000080"/>
    </w:pPr>
    <w:rPr>
      <w:rFonts w:ascii="Tahoma" w:hAnsi="Tahoma" w:cs="Tahoma"/>
      <w:sz w:val="20"/>
    </w:rPr>
  </w:style>
  <w:style w:type="character" w:customStyle="1" w:styleId="PiedepginaCar">
    <w:name w:val="Pie de página Car"/>
    <w:link w:val="Piedepgina"/>
    <w:uiPriority w:val="99"/>
    <w:rsid w:val="005A0320"/>
    <w:rPr>
      <w:sz w:val="22"/>
      <w:lang w:val="es-ES_tradnl"/>
    </w:rPr>
  </w:style>
  <w:style w:type="paragraph" w:styleId="Textonotapie">
    <w:name w:val="footnote text"/>
    <w:basedOn w:val="Normal"/>
    <w:link w:val="TextonotapieCar"/>
    <w:rsid w:val="0001734C"/>
    <w:rPr>
      <w:sz w:val="20"/>
    </w:rPr>
  </w:style>
  <w:style w:type="character" w:customStyle="1" w:styleId="TextonotapieCar">
    <w:name w:val="Texto nota pie Car"/>
    <w:link w:val="Textonotapie"/>
    <w:rsid w:val="0001734C"/>
    <w:rPr>
      <w:lang w:val="es-ES_tradnl"/>
    </w:rPr>
  </w:style>
  <w:style w:type="paragraph" w:customStyle="1" w:styleId="paragraph">
    <w:name w:val="paragraph"/>
    <w:basedOn w:val="Normal"/>
    <w:rsid w:val="00DB4A99"/>
    <w:pPr>
      <w:spacing w:before="100" w:beforeAutospacing="1" w:after="100" w:afterAutospacing="1"/>
    </w:pPr>
    <w:rPr>
      <w:sz w:val="24"/>
      <w:szCs w:val="24"/>
      <w:lang w:val="es-ES"/>
    </w:rPr>
  </w:style>
  <w:style w:type="character" w:customStyle="1" w:styleId="normaltextrun">
    <w:name w:val="normaltextrun"/>
    <w:rsid w:val="00DB4A99"/>
  </w:style>
  <w:style w:type="character" w:customStyle="1" w:styleId="eop">
    <w:name w:val="eop"/>
    <w:rsid w:val="00DB4A99"/>
  </w:style>
  <w:style w:type="paragraph" w:customStyle="1" w:styleId="parrafo2">
    <w:name w:val="parrafo_2"/>
    <w:basedOn w:val="Normal"/>
    <w:rsid w:val="00B82173"/>
    <w:pPr>
      <w:spacing w:before="100" w:beforeAutospacing="1" w:after="100" w:afterAutospacing="1"/>
    </w:pPr>
    <w:rPr>
      <w:sz w:val="24"/>
      <w:szCs w:val="24"/>
      <w:lang w:val="es-ES"/>
    </w:rPr>
  </w:style>
  <w:style w:type="paragraph" w:customStyle="1" w:styleId="parrafo">
    <w:name w:val="parrafo"/>
    <w:basedOn w:val="Normal"/>
    <w:rsid w:val="00B82173"/>
    <w:pPr>
      <w:spacing w:before="100" w:beforeAutospacing="1" w:after="100" w:afterAutospacing="1"/>
    </w:pPr>
    <w:rPr>
      <w:sz w:val="24"/>
      <w:szCs w:val="24"/>
      <w:lang w:val="es-ES"/>
    </w:rPr>
  </w:style>
  <w:style w:type="character" w:styleId="nfasis">
    <w:name w:val="Emphasis"/>
    <w:uiPriority w:val="20"/>
    <w:qFormat/>
    <w:rsid w:val="008D0482"/>
    <w:rPr>
      <w:i/>
      <w:iCs/>
    </w:rPr>
  </w:style>
  <w:style w:type="character" w:styleId="Mencinsinresolver">
    <w:name w:val="Unresolved Mention"/>
    <w:uiPriority w:val="99"/>
    <w:semiHidden/>
    <w:unhideWhenUsed/>
    <w:rsid w:val="00D332FE"/>
    <w:rPr>
      <w:color w:val="605E5C"/>
      <w:shd w:val="clear" w:color="auto" w:fill="E1DFDD"/>
    </w:rPr>
  </w:style>
  <w:style w:type="paragraph" w:customStyle="1" w:styleId="Normal1">
    <w:name w:val="Normal1"/>
    <w:basedOn w:val="Normal"/>
    <w:rsid w:val="009816AE"/>
    <w:pPr>
      <w:spacing w:before="100" w:beforeAutospacing="1" w:after="100" w:afterAutospacing="1"/>
    </w:pPr>
    <w:rPr>
      <w:sz w:val="24"/>
      <w:szCs w:val="24"/>
      <w:lang w:val="es-ES"/>
    </w:rPr>
  </w:style>
  <w:style w:type="character" w:styleId="Textoennegrita">
    <w:name w:val="Strong"/>
    <w:uiPriority w:val="22"/>
    <w:qFormat/>
    <w:rsid w:val="009816AE"/>
    <w:rPr>
      <w:b/>
      <w:bCs/>
    </w:rPr>
  </w:style>
  <w:style w:type="paragraph" w:styleId="NormalWeb">
    <w:name w:val="Normal (Web)"/>
    <w:basedOn w:val="Normal"/>
    <w:uiPriority w:val="99"/>
    <w:unhideWhenUsed/>
    <w:rsid w:val="009816AE"/>
    <w:pPr>
      <w:spacing w:before="100" w:beforeAutospacing="1" w:after="100" w:afterAutospacing="1"/>
    </w:pPr>
    <w:rPr>
      <w:sz w:val="24"/>
      <w:szCs w:val="24"/>
      <w:lang w:val="es-ES"/>
    </w:rPr>
  </w:style>
  <w:style w:type="paragraph" w:customStyle="1" w:styleId="Normal2">
    <w:name w:val="Normal2"/>
    <w:basedOn w:val="Normal"/>
    <w:rsid w:val="00C63CAC"/>
    <w:pPr>
      <w:spacing w:before="100" w:beforeAutospacing="1" w:after="100" w:afterAutospacing="1"/>
    </w:pPr>
    <w:rPr>
      <w:sz w:val="24"/>
      <w:szCs w:val="24"/>
      <w:lang w:val="es-ES"/>
    </w:rPr>
  </w:style>
  <w:style w:type="paragraph" w:customStyle="1" w:styleId="rtejustify">
    <w:name w:val="rtejustify"/>
    <w:basedOn w:val="Normal"/>
    <w:rsid w:val="000962D6"/>
    <w:pPr>
      <w:spacing w:before="100" w:beforeAutospacing="1" w:after="100" w:afterAutospacing="1"/>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8046">
      <w:bodyDiv w:val="1"/>
      <w:marLeft w:val="0"/>
      <w:marRight w:val="0"/>
      <w:marTop w:val="0"/>
      <w:marBottom w:val="0"/>
      <w:divBdr>
        <w:top w:val="none" w:sz="0" w:space="0" w:color="auto"/>
        <w:left w:val="none" w:sz="0" w:space="0" w:color="auto"/>
        <w:bottom w:val="none" w:sz="0" w:space="0" w:color="auto"/>
        <w:right w:val="none" w:sz="0" w:space="0" w:color="auto"/>
      </w:divBdr>
    </w:div>
    <w:div w:id="287709616">
      <w:bodyDiv w:val="1"/>
      <w:marLeft w:val="0"/>
      <w:marRight w:val="0"/>
      <w:marTop w:val="0"/>
      <w:marBottom w:val="0"/>
      <w:divBdr>
        <w:top w:val="none" w:sz="0" w:space="0" w:color="auto"/>
        <w:left w:val="none" w:sz="0" w:space="0" w:color="auto"/>
        <w:bottom w:val="none" w:sz="0" w:space="0" w:color="auto"/>
        <w:right w:val="none" w:sz="0" w:space="0" w:color="auto"/>
      </w:divBdr>
    </w:div>
    <w:div w:id="648559361">
      <w:bodyDiv w:val="1"/>
      <w:marLeft w:val="0"/>
      <w:marRight w:val="0"/>
      <w:marTop w:val="0"/>
      <w:marBottom w:val="0"/>
      <w:divBdr>
        <w:top w:val="none" w:sz="0" w:space="0" w:color="auto"/>
        <w:left w:val="none" w:sz="0" w:space="0" w:color="auto"/>
        <w:bottom w:val="none" w:sz="0" w:space="0" w:color="auto"/>
        <w:right w:val="none" w:sz="0" w:space="0" w:color="auto"/>
      </w:divBdr>
    </w:div>
    <w:div w:id="840588461">
      <w:bodyDiv w:val="1"/>
      <w:marLeft w:val="0"/>
      <w:marRight w:val="0"/>
      <w:marTop w:val="0"/>
      <w:marBottom w:val="0"/>
      <w:divBdr>
        <w:top w:val="none" w:sz="0" w:space="0" w:color="auto"/>
        <w:left w:val="none" w:sz="0" w:space="0" w:color="auto"/>
        <w:bottom w:val="none" w:sz="0" w:space="0" w:color="auto"/>
        <w:right w:val="none" w:sz="0" w:space="0" w:color="auto"/>
      </w:divBdr>
    </w:div>
    <w:div w:id="926308096">
      <w:bodyDiv w:val="1"/>
      <w:marLeft w:val="0"/>
      <w:marRight w:val="0"/>
      <w:marTop w:val="0"/>
      <w:marBottom w:val="0"/>
      <w:divBdr>
        <w:top w:val="none" w:sz="0" w:space="0" w:color="auto"/>
        <w:left w:val="none" w:sz="0" w:space="0" w:color="auto"/>
        <w:bottom w:val="none" w:sz="0" w:space="0" w:color="auto"/>
        <w:right w:val="none" w:sz="0" w:space="0" w:color="auto"/>
      </w:divBdr>
    </w:div>
    <w:div w:id="989601705">
      <w:bodyDiv w:val="1"/>
      <w:marLeft w:val="0"/>
      <w:marRight w:val="0"/>
      <w:marTop w:val="0"/>
      <w:marBottom w:val="0"/>
      <w:divBdr>
        <w:top w:val="none" w:sz="0" w:space="0" w:color="auto"/>
        <w:left w:val="none" w:sz="0" w:space="0" w:color="auto"/>
        <w:bottom w:val="none" w:sz="0" w:space="0" w:color="auto"/>
        <w:right w:val="none" w:sz="0" w:space="0" w:color="auto"/>
      </w:divBdr>
    </w:div>
    <w:div w:id="1145707035">
      <w:bodyDiv w:val="1"/>
      <w:marLeft w:val="0"/>
      <w:marRight w:val="0"/>
      <w:marTop w:val="0"/>
      <w:marBottom w:val="0"/>
      <w:divBdr>
        <w:top w:val="none" w:sz="0" w:space="0" w:color="auto"/>
        <w:left w:val="none" w:sz="0" w:space="0" w:color="auto"/>
        <w:bottom w:val="none" w:sz="0" w:space="0" w:color="auto"/>
        <w:right w:val="none" w:sz="0" w:space="0" w:color="auto"/>
      </w:divBdr>
    </w:div>
    <w:div w:id="1217620546">
      <w:bodyDiv w:val="1"/>
      <w:marLeft w:val="0"/>
      <w:marRight w:val="0"/>
      <w:marTop w:val="0"/>
      <w:marBottom w:val="0"/>
      <w:divBdr>
        <w:top w:val="none" w:sz="0" w:space="0" w:color="auto"/>
        <w:left w:val="none" w:sz="0" w:space="0" w:color="auto"/>
        <w:bottom w:val="none" w:sz="0" w:space="0" w:color="auto"/>
        <w:right w:val="none" w:sz="0" w:space="0" w:color="auto"/>
      </w:divBdr>
    </w:div>
    <w:div w:id="1771579213">
      <w:bodyDiv w:val="1"/>
      <w:marLeft w:val="0"/>
      <w:marRight w:val="0"/>
      <w:marTop w:val="0"/>
      <w:marBottom w:val="0"/>
      <w:divBdr>
        <w:top w:val="none" w:sz="0" w:space="0" w:color="auto"/>
        <w:left w:val="none" w:sz="0" w:space="0" w:color="auto"/>
        <w:bottom w:val="none" w:sz="0" w:space="0" w:color="auto"/>
        <w:right w:val="none" w:sz="0" w:space="0" w:color="auto"/>
      </w:divBdr>
    </w:div>
    <w:div w:id="1894389331">
      <w:bodyDiv w:val="1"/>
      <w:marLeft w:val="0"/>
      <w:marRight w:val="0"/>
      <w:marTop w:val="0"/>
      <w:marBottom w:val="0"/>
      <w:divBdr>
        <w:top w:val="none" w:sz="0" w:space="0" w:color="auto"/>
        <w:left w:val="none" w:sz="0" w:space="0" w:color="auto"/>
        <w:bottom w:val="none" w:sz="0" w:space="0" w:color="auto"/>
        <w:right w:val="none" w:sz="0" w:space="0" w:color="auto"/>
      </w:divBdr>
    </w:div>
    <w:div w:id="1920212245">
      <w:bodyDiv w:val="1"/>
      <w:marLeft w:val="0"/>
      <w:marRight w:val="0"/>
      <w:marTop w:val="0"/>
      <w:marBottom w:val="0"/>
      <w:divBdr>
        <w:top w:val="none" w:sz="0" w:space="0" w:color="auto"/>
        <w:left w:val="none" w:sz="0" w:space="0" w:color="auto"/>
        <w:bottom w:val="none" w:sz="0" w:space="0" w:color="auto"/>
        <w:right w:val="none" w:sz="0" w:space="0" w:color="auto"/>
      </w:divBdr>
    </w:div>
    <w:div w:id="212029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nsp.TRABAJO\Datos%20de%20programa\Microsoft\Plantillas\FA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A8BA380652FD540867729D1074C87BF" ma:contentTypeVersion="12" ma:contentTypeDescription="Crear nuevo documento." ma:contentTypeScope="" ma:versionID="403c389ca969159c54a6b2aab89b6027">
  <xsd:schema xmlns:xsd="http://www.w3.org/2001/XMLSchema" xmlns:xs="http://www.w3.org/2001/XMLSchema" xmlns:p="http://schemas.microsoft.com/office/2006/metadata/properties" xmlns:ns2="7d60e655-4e3a-43fc-9539-d0a79fbef25c" xmlns:ns3="f1673838-1b18-4702-a4f1-a6452b089086" targetNamespace="http://schemas.microsoft.com/office/2006/metadata/properties" ma:root="true" ma:fieldsID="b6c36cf0859679fedfb71cec6a98321f" ns2:_="" ns3:_="">
    <xsd:import namespace="7d60e655-4e3a-43fc-9539-d0a79fbef25c"/>
    <xsd:import namespace="f1673838-1b18-4702-a4f1-a6452b0890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60e655-4e3a-43fc-9539-d0a79fbe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673838-1b18-4702-a4f1-a6452b089086"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32BB3C-8CF0-42F1-8F04-4EED83C5AC2D}">
  <ds:schemaRefs>
    <ds:schemaRef ds:uri="http://schemas.microsoft.com/sharepoint/v3/contenttype/forms"/>
  </ds:schemaRefs>
</ds:datastoreItem>
</file>

<file path=customXml/itemProps2.xml><?xml version="1.0" encoding="utf-8"?>
<ds:datastoreItem xmlns:ds="http://schemas.openxmlformats.org/officeDocument/2006/customXml" ds:itemID="{F4AB4B40-C22B-4EC8-AE07-DF0CA04D5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60e655-4e3a-43fc-9539-d0a79fbef25c"/>
    <ds:schemaRef ds:uri="f1673838-1b18-4702-a4f1-a6452b089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C86D9B-BD56-47F5-BBA8-C3B2E1B47A3A}">
  <ds:schemaRefs>
    <ds:schemaRef ds:uri="http://schemas.openxmlformats.org/officeDocument/2006/bibliography"/>
  </ds:schemaRefs>
</ds:datastoreItem>
</file>

<file path=customXml/itemProps4.xml><?xml version="1.0" encoding="utf-8"?>
<ds:datastoreItem xmlns:ds="http://schemas.openxmlformats.org/officeDocument/2006/customXml" ds:itemID="{9196D97E-2BB9-4856-A1E1-AB23D43529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FAX</Template>
  <TotalTime>0</TotalTime>
  <Pages>1</Pages>
  <Words>532</Words>
  <Characters>2931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FAX</vt:lpstr>
    </vt:vector>
  </TitlesOfParts>
  <Company>INSTITUTO SERVICIOS SOCIALES</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dc:title>
  <dc:subject/>
  <dc:creator>MTAS</dc:creator>
  <cp:keywords/>
  <cp:lastModifiedBy>Ester Martín Galache</cp:lastModifiedBy>
  <cp:revision>1</cp:revision>
  <cp:lastPrinted>2022-01-28T09:28:00Z</cp:lastPrinted>
  <dcterms:created xsi:type="dcterms:W3CDTF">2022-02-21T07:35:00Z</dcterms:created>
  <dcterms:modified xsi:type="dcterms:W3CDTF">2022-02-21T07:35:00Z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0x010100970006F916706A469DCB2ACC0046D305</vt:lpwstr>
  </property>
</Properties>
</file>