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6AF" w:rsidRDefault="004B56AF">
      <w:pPr>
        <w:widowControl/>
        <w:wordWrap/>
        <w:autoSpaceDE/>
        <w:autoSpaceDN/>
        <w:spacing w:after="200" w:line="276" w:lineRule="auto"/>
        <w:rPr>
          <w:b/>
          <w:sz w:val="28"/>
          <w:szCs w:val="28"/>
        </w:rPr>
      </w:pPr>
    </w:p>
    <w:p w:rsidR="004B56AF" w:rsidRDefault="004B56AF" w:rsidP="004B56AF">
      <w:pPr>
        <w:widowControl/>
        <w:wordWrap/>
        <w:autoSpaceDE/>
        <w:autoSpaceDN/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2B04804" wp14:editId="7FC7A52E">
            <wp:extent cx="4242589" cy="4377081"/>
            <wp:effectExtent l="0" t="0" r="5715" b="4445"/>
            <wp:docPr id="2" name="그림 2" descr="C:\Users\y\Desktop\로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\Desktop\로고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753" cy="43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6AF" w:rsidRPr="004B56AF" w:rsidRDefault="004B56AF" w:rsidP="004B56AF">
      <w:pPr>
        <w:jc w:val="right"/>
        <w:rPr>
          <w:b/>
          <w:sz w:val="40"/>
          <w:szCs w:val="40"/>
        </w:rPr>
      </w:pPr>
      <w:r w:rsidRPr="004B56AF">
        <w:rPr>
          <w:rFonts w:hint="eastAsia"/>
          <w:b/>
          <w:sz w:val="40"/>
          <w:szCs w:val="40"/>
        </w:rPr>
        <w:t xml:space="preserve">제목: 5조 기획서 </w:t>
      </w:r>
      <w:proofErr w:type="spellStart"/>
      <w:r w:rsidRPr="004B56AF">
        <w:rPr>
          <w:rFonts w:hint="eastAsia"/>
          <w:b/>
          <w:sz w:val="40"/>
          <w:szCs w:val="40"/>
        </w:rPr>
        <w:t>최종본</w:t>
      </w:r>
      <w:proofErr w:type="spellEnd"/>
    </w:p>
    <w:p w:rsidR="004B56AF" w:rsidRPr="004B56AF" w:rsidRDefault="004B56AF" w:rsidP="004B56AF">
      <w:pPr>
        <w:jc w:val="right"/>
        <w:rPr>
          <w:b/>
          <w:sz w:val="32"/>
          <w:szCs w:val="32"/>
        </w:rPr>
      </w:pPr>
      <w:r w:rsidRPr="004B56AF">
        <w:rPr>
          <w:rFonts w:hint="eastAsia"/>
          <w:b/>
          <w:sz w:val="32"/>
          <w:szCs w:val="32"/>
        </w:rPr>
        <w:t xml:space="preserve">조원: 이선우, 김민우, </w:t>
      </w:r>
      <w:proofErr w:type="spellStart"/>
      <w:r w:rsidRPr="004B56AF">
        <w:rPr>
          <w:rFonts w:hint="eastAsia"/>
          <w:b/>
          <w:sz w:val="32"/>
          <w:szCs w:val="32"/>
        </w:rPr>
        <w:t>구화목</w:t>
      </w:r>
      <w:proofErr w:type="spellEnd"/>
      <w:r w:rsidRPr="004B56AF">
        <w:rPr>
          <w:rFonts w:hint="eastAsia"/>
          <w:b/>
          <w:sz w:val="32"/>
          <w:szCs w:val="32"/>
        </w:rPr>
        <w:t xml:space="preserve">, </w:t>
      </w:r>
      <w:proofErr w:type="spellStart"/>
      <w:r w:rsidRPr="004B56AF">
        <w:rPr>
          <w:rFonts w:hint="eastAsia"/>
          <w:b/>
          <w:sz w:val="32"/>
          <w:szCs w:val="32"/>
        </w:rPr>
        <w:t>나경혁</w:t>
      </w:r>
      <w:proofErr w:type="spellEnd"/>
    </w:p>
    <w:p w:rsidR="004B56AF" w:rsidRPr="004B56AF" w:rsidRDefault="004B56AF" w:rsidP="004B56AF">
      <w:pPr>
        <w:widowControl/>
        <w:wordWrap/>
        <w:autoSpaceDE/>
        <w:autoSpaceDN/>
        <w:spacing w:after="200" w:line="276" w:lineRule="auto"/>
        <w:jc w:val="right"/>
        <w:rPr>
          <w:b/>
          <w:sz w:val="28"/>
          <w:szCs w:val="28"/>
        </w:rPr>
      </w:pPr>
    </w:p>
    <w:p w:rsidR="004B56AF" w:rsidRDefault="004B56AF">
      <w:pPr>
        <w:widowControl/>
        <w:wordWrap/>
        <w:autoSpaceDE/>
        <w:autoSpaceDN/>
        <w:spacing w:after="200" w:line="276" w:lineRule="auto"/>
        <w:rPr>
          <w:b/>
          <w:sz w:val="28"/>
          <w:szCs w:val="28"/>
        </w:rPr>
      </w:pPr>
    </w:p>
    <w:p w:rsidR="004B56AF" w:rsidRDefault="004B56AF">
      <w:pPr>
        <w:widowControl/>
        <w:wordWrap/>
        <w:autoSpaceDE/>
        <w:autoSpaceDN/>
        <w:spacing w:after="200" w:line="276" w:lineRule="auto"/>
        <w:rPr>
          <w:b/>
          <w:sz w:val="28"/>
          <w:szCs w:val="28"/>
        </w:rPr>
      </w:pPr>
    </w:p>
    <w:p w:rsidR="004B56AF" w:rsidRDefault="004B56AF">
      <w:pPr>
        <w:widowControl/>
        <w:wordWrap/>
        <w:autoSpaceDE/>
        <w:autoSpaceDN/>
        <w:spacing w:after="200" w:line="276" w:lineRule="auto"/>
        <w:rPr>
          <w:b/>
          <w:sz w:val="28"/>
          <w:szCs w:val="28"/>
        </w:rPr>
      </w:pPr>
    </w:p>
    <w:p w:rsidR="004B56AF" w:rsidRPr="004B56AF" w:rsidRDefault="004B56AF" w:rsidP="004B56AF">
      <w:pPr>
        <w:widowControl/>
        <w:wordWrap/>
        <w:autoSpaceDE/>
        <w:autoSpaceDN/>
        <w:spacing w:after="200" w:line="276" w:lineRule="auto"/>
        <w:rPr>
          <w:b/>
          <w:sz w:val="22"/>
        </w:rPr>
      </w:pPr>
      <w:r w:rsidRPr="004B56AF">
        <w:rPr>
          <w:rFonts w:hint="eastAsia"/>
          <w:b/>
          <w:sz w:val="22"/>
        </w:rPr>
        <w:t>신경공학 팀</w:t>
      </w:r>
      <w:r w:rsidR="0035302C">
        <w:rPr>
          <w:rFonts w:hint="eastAsia"/>
          <w:b/>
          <w:sz w:val="22"/>
        </w:rPr>
        <w:t xml:space="preserve"> </w:t>
      </w:r>
      <w:r w:rsidRPr="004B56AF">
        <w:rPr>
          <w:rFonts w:hint="eastAsia"/>
          <w:b/>
          <w:sz w:val="22"/>
        </w:rPr>
        <w:t>프로젝트</w:t>
      </w:r>
    </w:p>
    <w:p w:rsidR="00AA579D" w:rsidRDefault="008F092D" w:rsidP="006D403F">
      <w:pPr>
        <w:rPr>
          <w:b/>
          <w:sz w:val="28"/>
          <w:szCs w:val="28"/>
        </w:rPr>
      </w:pPr>
      <w:bookmarkStart w:id="0" w:name="_GoBack"/>
      <w:bookmarkEnd w:id="0"/>
      <w:r w:rsidRPr="008F092D">
        <w:rPr>
          <w:rFonts w:hint="eastAsia"/>
          <w:b/>
          <w:sz w:val="28"/>
          <w:szCs w:val="28"/>
        </w:rPr>
        <w:lastRenderedPageBreak/>
        <w:t>최초 보고서</w:t>
      </w:r>
      <w:r>
        <w:rPr>
          <w:rFonts w:hint="eastAsia"/>
          <w:b/>
          <w:sz w:val="28"/>
          <w:szCs w:val="28"/>
        </w:rPr>
        <w:t xml:space="preserve"> 내용 요약</w:t>
      </w:r>
    </w:p>
    <w:p w:rsidR="008F092D" w:rsidRDefault="00CE7B8F" w:rsidP="006D403F">
      <w:pPr>
        <w:rPr>
          <w:szCs w:val="20"/>
        </w:rPr>
      </w:pPr>
      <w:r>
        <w:rPr>
          <w:rFonts w:hint="eastAsia"/>
          <w:b/>
          <w:szCs w:val="20"/>
        </w:rPr>
        <w:t xml:space="preserve">목표: </w:t>
      </w:r>
      <w:r>
        <w:rPr>
          <w:rFonts w:hint="eastAsia"/>
          <w:szCs w:val="20"/>
        </w:rPr>
        <w:t>뇌파를 이용한 커서 이동</w:t>
      </w:r>
      <w:r w:rsidR="00904AEF">
        <w:rPr>
          <w:rFonts w:hint="eastAsia"/>
          <w:szCs w:val="20"/>
        </w:rPr>
        <w:t>과 키보드 입력</w:t>
      </w:r>
    </w:p>
    <w:p w:rsidR="00904AEF" w:rsidRDefault="00904AEF" w:rsidP="006D403F">
      <w:pPr>
        <w:rPr>
          <w:szCs w:val="20"/>
        </w:rPr>
      </w:pPr>
      <w:r w:rsidRPr="00904AEF">
        <w:rPr>
          <w:rFonts w:hint="eastAsia"/>
          <w:b/>
          <w:szCs w:val="20"/>
        </w:rPr>
        <w:t>목표 선정 이유</w:t>
      </w:r>
      <w:r>
        <w:rPr>
          <w:rFonts w:hint="eastAsia"/>
          <w:szCs w:val="20"/>
        </w:rPr>
        <w:t xml:space="preserve">: </w:t>
      </w:r>
    </w:p>
    <w:p w:rsidR="00904AEF" w:rsidRPr="00CE7B8F" w:rsidRDefault="00904AEF" w:rsidP="006D403F">
      <w:pPr>
        <w:rPr>
          <w:szCs w:val="20"/>
        </w:rPr>
      </w:pPr>
      <w:r>
        <w:rPr>
          <w:rFonts w:hint="eastAsia"/>
          <w:szCs w:val="20"/>
        </w:rPr>
        <w:t xml:space="preserve">신체가 불편한 환자가 뇌파만으로 인터넷을 이용할 때 </w:t>
      </w:r>
      <w:r w:rsidR="00F02395">
        <w:rPr>
          <w:rFonts w:hint="eastAsia"/>
          <w:szCs w:val="20"/>
        </w:rPr>
        <w:t xml:space="preserve">마우스 </w:t>
      </w:r>
      <w:r>
        <w:rPr>
          <w:rFonts w:hint="eastAsia"/>
          <w:szCs w:val="20"/>
        </w:rPr>
        <w:t>커서를 자유롭게 쓸 수 있도록 하기 위함</w:t>
      </w:r>
    </w:p>
    <w:p w:rsidR="00AA579D" w:rsidRDefault="00CE7B8F" w:rsidP="006D403F">
      <w:r w:rsidRPr="00CE7B8F">
        <w:rPr>
          <w:rFonts w:hint="eastAsia"/>
          <w:b/>
        </w:rPr>
        <w:t>방법론</w:t>
      </w:r>
      <w:r>
        <w:rPr>
          <w:rFonts w:hint="eastAsia"/>
        </w:rPr>
        <w:t xml:space="preserve">: </w:t>
      </w:r>
      <w:r w:rsidR="008F092D">
        <w:rPr>
          <w:rFonts w:hint="eastAsia"/>
        </w:rPr>
        <w:t xml:space="preserve">커서 이동과 키보드 입력을 위해 다음과 같은 5개의 제안을 하였다. </w:t>
      </w:r>
    </w:p>
    <w:p w:rsidR="00CE7B8F" w:rsidRDefault="00CE7B8F" w:rsidP="00CE7B8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ERP/ERS활용: 화면에 있는 공을 4가지 방향으로 움직이는 것을 상상하여 커서를 이동시킴 -&gt; 커서를 이동시키기에는 너무 부정확하다. 결과적으로 </w:t>
      </w:r>
      <w:r w:rsidRPr="00F02395">
        <w:rPr>
          <w:rFonts w:hint="eastAsia"/>
          <w:b/>
        </w:rPr>
        <w:t>탈락</w:t>
      </w:r>
    </w:p>
    <w:p w:rsidR="00CE7B8F" w:rsidRDefault="00CE7B8F" w:rsidP="00CE7B8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ERP활용1: Oddball Paradigm을 활용하여 커서를 이동시킴 -&gt; 이 방식으로 커서를 이동시키면 사용자가 원하는 거리만큼 커서를 이동시키기 어려움</w:t>
      </w:r>
      <w:r w:rsidR="00904AEF">
        <w:rPr>
          <w:rFonts w:hint="eastAsia"/>
        </w:rPr>
        <w:t xml:space="preserve">. 결과적으로 </w:t>
      </w:r>
      <w:r w:rsidR="00904AEF" w:rsidRPr="00F02395">
        <w:rPr>
          <w:rFonts w:hint="eastAsia"/>
          <w:b/>
        </w:rPr>
        <w:t>탈락</w:t>
      </w:r>
    </w:p>
    <w:p w:rsidR="00CE7B8F" w:rsidRDefault="00CE7B8F" w:rsidP="00CE7B8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ERP활용2: P300 speller를 활용하여 커서의 방향을 선택한 뒤 그 방향으로 커서를 이동시킴 -&gt; 이 방식은 커서를 이동시키는데 너무 오랜 시간이 걸림</w:t>
      </w:r>
      <w:r w:rsidR="00904AEF">
        <w:rPr>
          <w:rFonts w:hint="eastAsia"/>
        </w:rPr>
        <w:t xml:space="preserve">. 결과적으로 </w:t>
      </w:r>
      <w:r w:rsidR="00904AEF" w:rsidRPr="00F02395">
        <w:rPr>
          <w:rFonts w:hint="eastAsia"/>
          <w:b/>
        </w:rPr>
        <w:t>탈락</w:t>
      </w:r>
    </w:p>
    <w:p w:rsidR="00CE7B8F" w:rsidRPr="00F02395" w:rsidRDefault="00CE7B8F" w:rsidP="00CE7B8F">
      <w:pPr>
        <w:pStyle w:val="a5"/>
        <w:numPr>
          <w:ilvl w:val="0"/>
          <w:numId w:val="3"/>
        </w:numPr>
        <w:ind w:leftChars="0"/>
        <w:rPr>
          <w:b/>
        </w:rPr>
      </w:pPr>
      <w:r>
        <w:rPr>
          <w:rFonts w:hint="eastAsia"/>
        </w:rPr>
        <w:t xml:space="preserve">ERP활용3: 화면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분할</w:t>
      </w:r>
      <w:r w:rsidR="00904AEF">
        <w:rPr>
          <w:rFonts w:hint="eastAsia"/>
        </w:rPr>
        <w:t xml:space="preserve"> + P300 speller응용 방식 -&gt; 화면의 작은 버튼을 클릭하기 위해서는 화면을 매우 세분해서 나누어야 하기에 속도가 느리고 부정확함. 결과적으로 </w:t>
      </w:r>
      <w:r w:rsidR="00904AEF" w:rsidRPr="00F02395">
        <w:rPr>
          <w:rFonts w:hint="eastAsia"/>
          <w:b/>
        </w:rPr>
        <w:t>탈락</w:t>
      </w:r>
    </w:p>
    <w:p w:rsidR="00904AEF" w:rsidRPr="00F02395" w:rsidRDefault="00904AEF" w:rsidP="00CE7B8F">
      <w:pPr>
        <w:pStyle w:val="a5"/>
        <w:numPr>
          <w:ilvl w:val="0"/>
          <w:numId w:val="3"/>
        </w:numPr>
        <w:ind w:leftChars="0"/>
        <w:rPr>
          <w:b/>
        </w:rPr>
      </w:pPr>
      <w:r>
        <w:rPr>
          <w:rFonts w:hint="eastAsia"/>
        </w:rPr>
        <w:t xml:space="preserve">SSVEP활용: SSVEP speller활용 -&gt; SSVEP를 활용하면 사용자에게 시각피로를 유발하고 속도 역시 느리지만 사용자가 비교적 쉽게 커서를 이동시킬 수 있음. 결과적으로 </w:t>
      </w:r>
      <w:r w:rsidRPr="00F02395">
        <w:rPr>
          <w:rFonts w:hint="eastAsia"/>
          <w:b/>
        </w:rPr>
        <w:t>이 방법을 선정</w:t>
      </w:r>
    </w:p>
    <w:p w:rsidR="00904AEF" w:rsidRDefault="00904AEF" w:rsidP="00904AEF">
      <w:r>
        <w:rPr>
          <w:rFonts w:hint="eastAsia"/>
        </w:rPr>
        <w:t>5번째 대안인 SSVEP speller활용 대안에 키보드 추가 방안을 선택하였으나 다음과 같은 문제가 발생</w:t>
      </w:r>
    </w:p>
    <w:p w:rsidR="00904AEF" w:rsidRDefault="00904AEF" w:rsidP="00904AEF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SSVEP는 속도가 너무 느려서 활용하기 매우 불편함</w:t>
      </w:r>
    </w:p>
    <w:p w:rsidR="00904AEF" w:rsidRDefault="00904AEF" w:rsidP="00904AEF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SSVEP speller 키보드를 활용하여 한글을 입력하기는 너무 어렵고 영어를 입력하면</w:t>
      </w:r>
      <w:r w:rsidR="00E405A7">
        <w:rPr>
          <w:rFonts w:hint="eastAsia"/>
        </w:rPr>
        <w:t xml:space="preserve"> 한글을 쓰는 우리나라 환자들을 이용하기 매우 불편함</w:t>
      </w:r>
    </w:p>
    <w:p w:rsidR="00E405A7" w:rsidRPr="00E405A7" w:rsidRDefault="00E405A7" w:rsidP="00E405A7">
      <w:pPr>
        <w:rPr>
          <w:b/>
        </w:rPr>
      </w:pPr>
      <w:r w:rsidRPr="00E405A7">
        <w:rPr>
          <w:rFonts w:hint="eastAsia"/>
          <w:b/>
        </w:rPr>
        <w:t xml:space="preserve">결과: </w:t>
      </w:r>
    </w:p>
    <w:p w:rsidR="00E405A7" w:rsidRDefault="00E405A7" w:rsidP="006D403F">
      <w:r>
        <w:rPr>
          <w:rFonts w:hint="eastAsia"/>
        </w:rPr>
        <w:t xml:space="preserve">커서이동과 키보드 입력같이 복잡한 방법 말고 다른 효과적인 방식으로 환자가 정보를 전달 할 수 있는 방법을 고민해봄 -&gt; </w:t>
      </w:r>
      <w:proofErr w:type="spellStart"/>
      <w:r>
        <w:rPr>
          <w:rFonts w:hint="eastAsia"/>
        </w:rPr>
        <w:t>이모티콘을</w:t>
      </w:r>
      <w:proofErr w:type="spellEnd"/>
      <w:r>
        <w:rPr>
          <w:rFonts w:hint="eastAsia"/>
        </w:rPr>
        <w:t xml:space="preserve"> 활용하여 빠르고 간단하게 환자가 자신의 상태와 기분을 전달 할 수 </w:t>
      </w:r>
      <w:proofErr w:type="spellStart"/>
      <w:r>
        <w:rPr>
          <w:rFonts w:hint="eastAsia"/>
        </w:rPr>
        <w:t>있게함</w:t>
      </w:r>
      <w:proofErr w:type="spellEnd"/>
    </w:p>
    <w:p w:rsidR="004B56AF" w:rsidRDefault="004B56AF" w:rsidP="006D403F"/>
    <w:p w:rsidR="004B56AF" w:rsidRPr="00E405A7" w:rsidRDefault="004B56AF" w:rsidP="006D403F"/>
    <w:p w:rsidR="00132330" w:rsidRDefault="00AA579D" w:rsidP="006D403F">
      <w:r w:rsidRPr="00B36140">
        <w:rPr>
          <w:rFonts w:hint="eastAsia"/>
          <w:b/>
          <w:sz w:val="32"/>
          <w:szCs w:val="32"/>
        </w:rPr>
        <w:lastRenderedPageBreak/>
        <w:t>최종 선정 프로젝트</w:t>
      </w:r>
      <w:r>
        <w:rPr>
          <w:rFonts w:hint="eastAsia"/>
        </w:rPr>
        <w:t xml:space="preserve">: </w:t>
      </w:r>
    </w:p>
    <w:p w:rsidR="00AA579D" w:rsidRPr="0035302C" w:rsidRDefault="00E405A7" w:rsidP="006D403F">
      <w:pPr>
        <w:rPr>
          <w:b/>
          <w:sz w:val="22"/>
        </w:rPr>
      </w:pPr>
      <w:r w:rsidRPr="0035302C">
        <w:rPr>
          <w:rFonts w:hint="eastAsia"/>
          <w:b/>
          <w:sz w:val="22"/>
        </w:rPr>
        <w:t xml:space="preserve">목표: </w:t>
      </w:r>
      <w:r w:rsidR="00AA579D" w:rsidRPr="0035302C">
        <w:rPr>
          <w:rFonts w:hint="eastAsia"/>
          <w:b/>
          <w:sz w:val="22"/>
        </w:rPr>
        <w:t>SSVEP를 이용하여 SNS</w:t>
      </w:r>
      <w:r w:rsidR="00DC3DA7" w:rsidRPr="0035302C">
        <w:rPr>
          <w:rFonts w:hint="eastAsia"/>
          <w:b/>
          <w:sz w:val="22"/>
        </w:rPr>
        <w:t>입력 창</w:t>
      </w:r>
      <w:r w:rsidR="00AA579D" w:rsidRPr="0035302C">
        <w:rPr>
          <w:rFonts w:hint="eastAsia"/>
          <w:b/>
          <w:sz w:val="22"/>
        </w:rPr>
        <w:t xml:space="preserve">에서 </w:t>
      </w:r>
      <w:r w:rsidR="001E0DD3" w:rsidRPr="0035302C">
        <w:rPr>
          <w:rFonts w:hint="eastAsia"/>
          <w:b/>
          <w:sz w:val="22"/>
        </w:rPr>
        <w:t xml:space="preserve">8개의 </w:t>
      </w:r>
      <w:proofErr w:type="spellStart"/>
      <w:r w:rsidR="001E0DD3" w:rsidRPr="0035302C">
        <w:rPr>
          <w:rFonts w:hint="eastAsia"/>
          <w:b/>
          <w:sz w:val="22"/>
        </w:rPr>
        <w:t>이모티콘</w:t>
      </w:r>
      <w:proofErr w:type="spellEnd"/>
      <w:proofErr w:type="gramStart"/>
      <w:r w:rsidR="00880976">
        <w:rPr>
          <w:rFonts w:hint="eastAsia"/>
          <w:b/>
          <w:sz w:val="22"/>
        </w:rPr>
        <w:t>(</w:t>
      </w:r>
      <w:r w:rsidR="00880976">
        <w:rPr>
          <w:rStyle w:val="a8"/>
          <w:rFonts w:ascii="Arial" w:hAnsi="Arial" w:cs="Arial"/>
          <w:color w:val="373A3C"/>
          <w:sz w:val="22"/>
          <w:shd w:val="clear" w:color="auto" w:fill="FFFFFF"/>
        </w:rPr>
        <w:t> Emoji</w:t>
      </w:r>
      <w:proofErr w:type="gramEnd"/>
      <w:r w:rsidR="00880976">
        <w:rPr>
          <w:rFonts w:hint="eastAsia"/>
          <w:b/>
          <w:sz w:val="22"/>
        </w:rPr>
        <w:t>)</w:t>
      </w:r>
      <w:r w:rsidR="001E0DD3" w:rsidRPr="0035302C">
        <w:rPr>
          <w:rFonts w:hint="eastAsia"/>
          <w:b/>
          <w:sz w:val="22"/>
        </w:rPr>
        <w:t xml:space="preserve"> 중 하나를 </w:t>
      </w:r>
      <w:r w:rsidR="00AA579D" w:rsidRPr="0035302C">
        <w:rPr>
          <w:rFonts w:hint="eastAsia"/>
          <w:b/>
          <w:sz w:val="22"/>
        </w:rPr>
        <w:t>선택하여 입력하는 시스템 구현</w:t>
      </w:r>
    </w:p>
    <w:p w:rsidR="0035302C" w:rsidRDefault="0035302C" w:rsidP="006D403F"/>
    <w:p w:rsidR="00B36140" w:rsidRPr="00880976" w:rsidRDefault="00880976" w:rsidP="006D403F">
      <w:pPr>
        <w:rPr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※</w:t>
      </w:r>
      <w:r w:rsidR="00B36140" w:rsidRPr="00880976">
        <w:rPr>
          <w:rFonts w:hint="eastAsia"/>
          <w:b/>
          <w:sz w:val="28"/>
          <w:szCs w:val="28"/>
        </w:rPr>
        <w:t xml:space="preserve">왜 환자가 뇌파로 </w:t>
      </w:r>
      <w:proofErr w:type="spellStart"/>
      <w:r w:rsidR="00B36140" w:rsidRPr="00880976">
        <w:rPr>
          <w:rFonts w:hint="eastAsia"/>
          <w:b/>
          <w:sz w:val="28"/>
          <w:szCs w:val="28"/>
        </w:rPr>
        <w:t>이모티콘을</w:t>
      </w:r>
      <w:proofErr w:type="spellEnd"/>
      <w:r w:rsidR="00B36140" w:rsidRPr="00880976">
        <w:rPr>
          <w:rFonts w:hint="eastAsia"/>
          <w:b/>
          <w:sz w:val="28"/>
          <w:szCs w:val="28"/>
        </w:rPr>
        <w:t xml:space="preserve"> 선택할 수 있는 프로그램이 필요한가?</w:t>
      </w:r>
    </w:p>
    <w:p w:rsidR="00B36140" w:rsidRDefault="00B36140" w:rsidP="006D403F">
      <w:pPr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4762500" cy="871119"/>
            <wp:effectExtent l="0" t="0" r="0" b="5715"/>
            <wp:docPr id="24" name="그림 24" descr="C:\Users\y\Desktop\캡처445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\Desktop\캡처445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286" cy="87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140" w:rsidRDefault="00B36140" w:rsidP="006D403F">
      <w:pPr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3592160" cy="3324225"/>
            <wp:effectExtent l="0" t="0" r="8890" b="0"/>
            <wp:docPr id="25" name="그림 25" descr="C:\Users\y\Desktop\캡처1491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\Desktop\캡처14916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196" cy="332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02C" w:rsidRPr="00880976" w:rsidRDefault="0035302C" w:rsidP="006D403F">
      <w:pPr>
        <w:rPr>
          <w:b/>
          <w:sz w:val="24"/>
          <w:szCs w:val="24"/>
        </w:rPr>
      </w:pPr>
      <w:r w:rsidRPr="00880976">
        <w:rPr>
          <w:rFonts w:hint="eastAsia"/>
          <w:b/>
          <w:sz w:val="24"/>
          <w:szCs w:val="24"/>
        </w:rPr>
        <w:t>결론:</w:t>
      </w:r>
    </w:p>
    <w:p w:rsidR="0035302C" w:rsidRDefault="0035302C" w:rsidP="006D403F">
      <w:pPr>
        <w:rPr>
          <w:b/>
          <w:sz w:val="22"/>
        </w:rPr>
      </w:pPr>
      <w:r>
        <w:rPr>
          <w:rFonts w:hint="eastAsia"/>
          <w:b/>
          <w:sz w:val="22"/>
        </w:rPr>
        <w:t>1.</w:t>
      </w:r>
    </w:p>
    <w:p w:rsidR="00B36140" w:rsidRPr="0035302C" w:rsidRDefault="00B36140" w:rsidP="006D403F">
      <w:pPr>
        <w:rPr>
          <w:b/>
          <w:sz w:val="22"/>
        </w:rPr>
      </w:pPr>
      <w:proofErr w:type="spellStart"/>
      <w:r w:rsidRPr="00880976">
        <w:rPr>
          <w:rFonts w:hint="eastAsia"/>
          <w:sz w:val="22"/>
        </w:rPr>
        <w:t>이모티콘을</w:t>
      </w:r>
      <w:proofErr w:type="spellEnd"/>
      <w:r w:rsidRPr="00880976">
        <w:rPr>
          <w:rFonts w:hint="eastAsia"/>
          <w:sz w:val="22"/>
        </w:rPr>
        <w:t xml:space="preserve"> 활용하여 환자가 상태, 의사를 표현하는 것이 단어로 표현 하는 것보다 더 신속하고 효율적이다.</w:t>
      </w:r>
      <w:r w:rsidR="00880976" w:rsidRPr="00880976">
        <w:rPr>
          <w:rFonts w:hint="eastAsia"/>
          <w:sz w:val="22"/>
        </w:rPr>
        <w:t xml:space="preserve"> 의사나 간병인은 환자의 빠른 상태표현에 따라 더 신속하게 대처 할 수 있기에 사태의 악화를 최소화 할 수 있다</w:t>
      </w:r>
      <w:r w:rsidR="0035302C">
        <w:rPr>
          <w:rFonts w:hint="eastAsia"/>
          <w:b/>
          <w:sz w:val="22"/>
        </w:rPr>
        <w:t>.</w:t>
      </w:r>
    </w:p>
    <w:p w:rsidR="0035302C" w:rsidRDefault="0035302C" w:rsidP="006D403F">
      <w:pPr>
        <w:rPr>
          <w:b/>
          <w:sz w:val="22"/>
        </w:rPr>
      </w:pPr>
      <w:r>
        <w:rPr>
          <w:rFonts w:hint="eastAsia"/>
          <w:b/>
          <w:sz w:val="22"/>
        </w:rPr>
        <w:t>2.</w:t>
      </w:r>
    </w:p>
    <w:p w:rsidR="0035302C" w:rsidRPr="00880976" w:rsidRDefault="0035302C" w:rsidP="006D403F">
      <w:pPr>
        <w:rPr>
          <w:sz w:val="22"/>
        </w:rPr>
      </w:pPr>
      <w:r w:rsidRPr="00880976">
        <w:rPr>
          <w:rFonts w:hint="eastAsia"/>
          <w:sz w:val="22"/>
        </w:rPr>
        <w:t xml:space="preserve">환자입장에서 보았을 때 </w:t>
      </w:r>
      <w:r w:rsidR="00880976" w:rsidRPr="00880976">
        <w:rPr>
          <w:rFonts w:hint="eastAsia"/>
          <w:sz w:val="22"/>
        </w:rPr>
        <w:t xml:space="preserve">갑자기 몸이 아프거나 빠르게 자신의 의사를 표현 해야 할 때 </w:t>
      </w:r>
      <w:proofErr w:type="spellStart"/>
      <w:r w:rsidR="00880976" w:rsidRPr="00880976">
        <w:rPr>
          <w:rFonts w:hint="eastAsia"/>
          <w:sz w:val="22"/>
        </w:rPr>
        <w:lastRenderedPageBreak/>
        <w:t>이모티콘</w:t>
      </w:r>
      <w:proofErr w:type="spellEnd"/>
      <w:r w:rsidR="00880976" w:rsidRPr="00880976">
        <w:rPr>
          <w:rFonts w:hint="eastAsia"/>
          <w:sz w:val="22"/>
        </w:rPr>
        <w:t xml:space="preserve"> 하나로 이를 전달하는 것이 편하다. 뇌파를 활용하기에 뇌파측정기를 착용하면 언제든 상태, 의사를 표현할 수 있다.</w:t>
      </w:r>
    </w:p>
    <w:p w:rsidR="00880976" w:rsidRPr="00B36140" w:rsidRDefault="00880976" w:rsidP="006D403F">
      <w:pPr>
        <w:rPr>
          <w:b/>
          <w:sz w:val="22"/>
        </w:rPr>
      </w:pPr>
    </w:p>
    <w:p w:rsidR="00132330" w:rsidRDefault="00AA579D" w:rsidP="006D403F">
      <w:r w:rsidRPr="00132330">
        <w:rPr>
          <w:rFonts w:hint="eastAsia"/>
          <w:b/>
          <w:sz w:val="28"/>
          <w:szCs w:val="28"/>
        </w:rPr>
        <w:t>방법론 재정리</w:t>
      </w:r>
      <w:r>
        <w:rPr>
          <w:rFonts w:hint="eastAsia"/>
        </w:rPr>
        <w:t>:</w:t>
      </w:r>
    </w:p>
    <w:p w:rsidR="008F092D" w:rsidRPr="008F092D" w:rsidRDefault="008F092D" w:rsidP="006D403F">
      <w:pPr>
        <w:rPr>
          <w:sz w:val="24"/>
          <w:szCs w:val="24"/>
        </w:rPr>
      </w:pPr>
      <w:r w:rsidRPr="00551A5C">
        <w:rPr>
          <w:rFonts w:hint="eastAsia"/>
          <w:b/>
          <w:sz w:val="24"/>
          <w:szCs w:val="24"/>
        </w:rPr>
        <w:t>1</w:t>
      </w:r>
      <w:r w:rsidRPr="008F092D">
        <w:rPr>
          <w:rFonts w:hint="eastAsia"/>
          <w:sz w:val="24"/>
          <w:szCs w:val="24"/>
        </w:rPr>
        <w:t>.</w:t>
      </w:r>
    </w:p>
    <w:p w:rsidR="00AA579D" w:rsidRDefault="00132330" w:rsidP="006D403F">
      <w:r>
        <w:rPr>
          <w:rFonts w:hint="eastAsia"/>
        </w:rPr>
        <w:t>우선 팀원들과 각자 다른 주파수의 섬광자극에 노출시켰을 때 뇌파를 측정하였다. 측정 결과</w:t>
      </w:r>
      <w:r w:rsidR="00396ADF">
        <w:rPr>
          <w:rFonts w:hint="eastAsia"/>
        </w:rPr>
        <w:t xml:space="preserve"> 12, 5</w:t>
      </w:r>
      <w:r>
        <w:rPr>
          <w:rFonts w:hint="eastAsia"/>
        </w:rPr>
        <w:t xml:space="preserve">Hz의 </w:t>
      </w:r>
      <w:r w:rsidR="00B07D77">
        <w:rPr>
          <w:rFonts w:hint="eastAsia"/>
        </w:rPr>
        <w:t xml:space="preserve">섬광 </w:t>
      </w:r>
      <w:r>
        <w:rPr>
          <w:rFonts w:hint="eastAsia"/>
        </w:rPr>
        <w:t>주파수 자극에서 뇌파가 잘 동기화되는 것을 확인할 수 있었다. 그래서 2가지 섬광 자극 주파수를</w:t>
      </w:r>
      <w:r w:rsidR="001E0DD3">
        <w:rPr>
          <w:rFonts w:hint="eastAsia"/>
        </w:rPr>
        <w:t xml:space="preserve"> 12, 5</w:t>
      </w:r>
      <w:r>
        <w:rPr>
          <w:rFonts w:hint="eastAsia"/>
        </w:rPr>
        <w:t xml:space="preserve">Hz로 정하였다. </w:t>
      </w:r>
      <w:r w:rsidR="008F092D">
        <w:rPr>
          <w:rFonts w:hint="eastAsia"/>
        </w:rPr>
        <w:t xml:space="preserve">선택지는 항상 2개가 주어지며 각자 </w:t>
      </w:r>
      <w:r w:rsidR="00B07D77">
        <w:rPr>
          <w:rFonts w:hint="eastAsia"/>
        </w:rPr>
        <w:t>선택지는</w:t>
      </w:r>
      <w:r w:rsidR="00396ADF">
        <w:rPr>
          <w:rFonts w:hint="eastAsia"/>
        </w:rPr>
        <w:t>12, 5</w:t>
      </w:r>
      <w:r w:rsidR="008F092D">
        <w:rPr>
          <w:rFonts w:hint="eastAsia"/>
        </w:rPr>
        <w:t xml:space="preserve">Hz의 섬광주파수 자극을 준다. </w:t>
      </w:r>
    </w:p>
    <w:p w:rsidR="00AA579D" w:rsidRDefault="00396ADF" w:rsidP="006D403F">
      <w:r>
        <w:rPr>
          <w:noProof/>
        </w:rPr>
        <w:drawing>
          <wp:inline distT="0" distB="0" distL="0" distR="0" wp14:anchorId="6E47FEBF" wp14:editId="6592677B">
            <wp:extent cx="4362450" cy="2571750"/>
            <wp:effectExtent l="0" t="0" r="19050" b="19050"/>
            <wp:docPr id="14" name="차트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A579D" w:rsidRDefault="00132330" w:rsidP="006D403F">
      <w:r>
        <w:rPr>
          <w:rFonts w:hint="eastAsia"/>
        </w:rPr>
        <w:t xml:space="preserve">측정 </w:t>
      </w:r>
      <w:r w:rsidR="00396ADF">
        <w:rPr>
          <w:rFonts w:hint="eastAsia"/>
        </w:rPr>
        <w:t>5</w:t>
      </w:r>
      <w:r w:rsidR="00AA579D">
        <w:rPr>
          <w:rFonts w:hint="eastAsia"/>
        </w:rPr>
        <w:t xml:space="preserve">초 무렵 12Hz 주파수 섬광자극을 받았을 때 </w:t>
      </w:r>
      <w:r w:rsidR="00396ADF">
        <w:rPr>
          <w:rFonts w:hint="eastAsia"/>
        </w:rPr>
        <w:t xml:space="preserve">11.2, 11.4, 11.6, 11.8, </w:t>
      </w:r>
      <w:r w:rsidR="00AA579D">
        <w:rPr>
          <w:rFonts w:hint="eastAsia"/>
        </w:rPr>
        <w:t>12Hz뇌파세기</w:t>
      </w:r>
      <w:r w:rsidR="00396ADF">
        <w:rPr>
          <w:rFonts w:hint="eastAsia"/>
        </w:rPr>
        <w:t>의</w:t>
      </w:r>
      <w:r>
        <w:rPr>
          <w:rFonts w:hint="eastAsia"/>
        </w:rPr>
        <w:t xml:space="preserve"> 변화</w:t>
      </w:r>
    </w:p>
    <w:p w:rsidR="00AA579D" w:rsidRDefault="00250462" w:rsidP="006D403F">
      <w:r>
        <w:rPr>
          <w:noProof/>
        </w:rPr>
        <w:drawing>
          <wp:inline distT="0" distB="0" distL="0" distR="0" wp14:anchorId="7AD1AD52" wp14:editId="02E87825">
            <wp:extent cx="4410075" cy="2533650"/>
            <wp:effectExtent l="0" t="0" r="9525" b="1905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A579D" w:rsidRDefault="00132330" w:rsidP="006D403F">
      <w:r>
        <w:rPr>
          <w:rFonts w:hint="eastAsia"/>
        </w:rPr>
        <w:lastRenderedPageBreak/>
        <w:t xml:space="preserve">측정 </w:t>
      </w:r>
      <w:r w:rsidR="00396ADF">
        <w:rPr>
          <w:rFonts w:hint="eastAsia"/>
        </w:rPr>
        <w:t>5</w:t>
      </w:r>
      <w:r w:rsidR="00AA579D">
        <w:rPr>
          <w:rFonts w:hint="eastAsia"/>
        </w:rPr>
        <w:t xml:space="preserve">초 무렵 </w:t>
      </w:r>
      <w:r w:rsidR="00396ADF">
        <w:rPr>
          <w:rFonts w:hint="eastAsia"/>
        </w:rPr>
        <w:t>5</w:t>
      </w:r>
      <w:r>
        <w:rPr>
          <w:rFonts w:hint="eastAsia"/>
        </w:rPr>
        <w:t>Hz 주파수 섬광자극을 받았을 때</w:t>
      </w:r>
      <w:r w:rsidR="00396ADF">
        <w:rPr>
          <w:rFonts w:hint="eastAsia"/>
        </w:rPr>
        <w:t xml:space="preserve"> 4.2, 4.4, 4.6, 4.8, 5</w:t>
      </w:r>
      <w:r>
        <w:rPr>
          <w:rFonts w:hint="eastAsia"/>
        </w:rPr>
        <w:t>Hz뇌파세기</w:t>
      </w:r>
      <w:r w:rsidR="00396ADF">
        <w:rPr>
          <w:rFonts w:hint="eastAsia"/>
        </w:rPr>
        <w:t>의</w:t>
      </w:r>
      <w:r>
        <w:rPr>
          <w:rFonts w:hint="eastAsia"/>
        </w:rPr>
        <w:t xml:space="preserve"> 변화</w:t>
      </w:r>
    </w:p>
    <w:p w:rsidR="00880976" w:rsidRDefault="00B07D77" w:rsidP="006D403F">
      <w:pPr>
        <w:rPr>
          <w:b/>
          <w:szCs w:val="20"/>
        </w:rPr>
      </w:pPr>
      <w:r w:rsidRPr="00B07D77">
        <w:rPr>
          <w:rFonts w:hint="eastAsia"/>
          <w:b/>
          <w:szCs w:val="20"/>
        </w:rPr>
        <w:t xml:space="preserve">-&gt; 다음 그래프들을 보면 </w:t>
      </w:r>
      <w:r w:rsidR="00396ADF">
        <w:rPr>
          <w:rFonts w:hint="eastAsia"/>
          <w:b/>
          <w:szCs w:val="20"/>
        </w:rPr>
        <w:t xml:space="preserve">5Hz섬광 </w:t>
      </w:r>
      <w:r w:rsidRPr="00B07D77">
        <w:rPr>
          <w:rFonts w:hint="eastAsia"/>
          <w:b/>
          <w:szCs w:val="20"/>
        </w:rPr>
        <w:t>자극을 받은</w:t>
      </w:r>
      <w:r w:rsidR="00396ADF">
        <w:rPr>
          <w:rFonts w:hint="eastAsia"/>
          <w:b/>
          <w:szCs w:val="20"/>
        </w:rPr>
        <w:t xml:space="preserve"> 측정 5</w:t>
      </w:r>
      <w:r w:rsidRPr="00B07D77">
        <w:rPr>
          <w:rFonts w:hint="eastAsia"/>
          <w:b/>
          <w:szCs w:val="20"/>
        </w:rPr>
        <w:t xml:space="preserve">초 </w:t>
      </w:r>
      <w:r w:rsidR="00F02395">
        <w:rPr>
          <w:rFonts w:hint="eastAsia"/>
          <w:b/>
          <w:szCs w:val="20"/>
        </w:rPr>
        <w:t>이후</w:t>
      </w:r>
      <w:r w:rsidRPr="00B07D77">
        <w:rPr>
          <w:rFonts w:hint="eastAsia"/>
          <w:b/>
          <w:szCs w:val="20"/>
        </w:rPr>
        <w:t xml:space="preserve">에 </w:t>
      </w:r>
      <w:r w:rsidR="00396ADF">
        <w:rPr>
          <w:rFonts w:hint="eastAsia"/>
          <w:b/>
          <w:szCs w:val="20"/>
        </w:rPr>
        <w:t>(4.2~5)Hz</w:t>
      </w:r>
      <w:r w:rsidRPr="00B07D77">
        <w:rPr>
          <w:rFonts w:hint="eastAsia"/>
          <w:b/>
          <w:szCs w:val="20"/>
        </w:rPr>
        <w:t xml:space="preserve">뇌파의 세기가 </w:t>
      </w:r>
      <w:r w:rsidR="00396ADF">
        <w:rPr>
          <w:rFonts w:hint="eastAsia"/>
          <w:b/>
          <w:szCs w:val="20"/>
        </w:rPr>
        <w:t>커지며 12Hz섬광 자극을 받은 측정 5초 이후에 (11.2~12</w:t>
      </w:r>
      <w:r w:rsidR="008E2C28">
        <w:rPr>
          <w:rFonts w:hint="eastAsia"/>
          <w:b/>
          <w:szCs w:val="20"/>
        </w:rPr>
        <w:t>)</w:t>
      </w:r>
      <w:r w:rsidR="00396ADF">
        <w:rPr>
          <w:rFonts w:hint="eastAsia"/>
          <w:b/>
          <w:szCs w:val="20"/>
        </w:rPr>
        <w:t>Hz</w:t>
      </w:r>
      <w:r w:rsidR="008E2C28">
        <w:rPr>
          <w:rFonts w:hint="eastAsia"/>
          <w:b/>
          <w:szCs w:val="20"/>
        </w:rPr>
        <w:t>뇌파의 세기가 커지는 것을</w:t>
      </w:r>
      <w:r w:rsidRPr="00B07D77">
        <w:rPr>
          <w:rFonts w:hint="eastAsia"/>
          <w:b/>
          <w:szCs w:val="20"/>
        </w:rPr>
        <w:t xml:space="preserve"> 확인 할 수 있다</w:t>
      </w:r>
    </w:p>
    <w:p w:rsidR="00B07D77" w:rsidRPr="00B07D77" w:rsidRDefault="00F02395" w:rsidP="006D403F">
      <w:pPr>
        <w:rPr>
          <w:b/>
          <w:szCs w:val="20"/>
        </w:rPr>
      </w:pPr>
      <w:r>
        <w:rPr>
          <w:rFonts w:hint="eastAsia"/>
          <w:b/>
          <w:szCs w:val="20"/>
        </w:rPr>
        <w:t>.</w:t>
      </w:r>
    </w:p>
    <w:p w:rsidR="008F092D" w:rsidRPr="008F092D" w:rsidRDefault="008F092D" w:rsidP="006D403F">
      <w:pPr>
        <w:rPr>
          <w:sz w:val="24"/>
          <w:szCs w:val="24"/>
        </w:rPr>
      </w:pPr>
      <w:r w:rsidRPr="00551A5C">
        <w:rPr>
          <w:rFonts w:hint="eastAsia"/>
          <w:b/>
          <w:sz w:val="24"/>
          <w:szCs w:val="24"/>
        </w:rPr>
        <w:t>2</w:t>
      </w:r>
      <w:r w:rsidRPr="008F092D">
        <w:rPr>
          <w:rFonts w:hint="eastAsia"/>
          <w:sz w:val="24"/>
          <w:szCs w:val="24"/>
        </w:rPr>
        <w:t>.</w:t>
      </w:r>
    </w:p>
    <w:p w:rsidR="0068251A" w:rsidRDefault="00132330" w:rsidP="006D403F">
      <w:r>
        <w:rPr>
          <w:rFonts w:hint="eastAsia"/>
        </w:rPr>
        <w:t xml:space="preserve">SSVEP speller를 활용하여 총 8개의 </w:t>
      </w:r>
      <w:proofErr w:type="spellStart"/>
      <w:r>
        <w:rPr>
          <w:rFonts w:hint="eastAsia"/>
        </w:rPr>
        <w:t>이모티콘을</w:t>
      </w:r>
      <w:proofErr w:type="spellEnd"/>
      <w:r>
        <w:rPr>
          <w:rFonts w:hint="eastAsia"/>
        </w:rPr>
        <w:t xml:space="preserve"> 선택할 수 있는 </w:t>
      </w:r>
      <w:proofErr w:type="spellStart"/>
      <w:r w:rsidR="0035302C">
        <w:rPr>
          <w:rFonts w:hint="eastAsia"/>
        </w:rPr>
        <w:t>이지선다</w:t>
      </w:r>
      <w:proofErr w:type="spellEnd"/>
      <w:r w:rsidR="0035302C">
        <w:rPr>
          <w:rFonts w:hint="eastAsia"/>
        </w:rPr>
        <w:t>(</w:t>
      </w:r>
      <w:proofErr w:type="spellStart"/>
      <w:r w:rsidR="0035302C">
        <w:rPr>
          <w:rFonts w:ascii="Arial" w:hAnsi="Arial" w:cs="Arial"/>
          <w:color w:val="373A3C"/>
          <w:sz w:val="22"/>
          <w:shd w:val="clear" w:color="auto" w:fill="FFFFFF"/>
        </w:rPr>
        <w:t>二枝選多</w:t>
      </w:r>
      <w:proofErr w:type="spellEnd"/>
      <w:r w:rsidR="0035302C">
        <w:rPr>
          <w:rFonts w:hint="eastAsia"/>
        </w:rPr>
        <w:t xml:space="preserve">) </w:t>
      </w:r>
      <w:r>
        <w:rPr>
          <w:rFonts w:hint="eastAsia"/>
        </w:rPr>
        <w:t xml:space="preserve">시스템을 구현할 예정이다. </w:t>
      </w:r>
      <w:r w:rsidR="0068251A">
        <w:rPr>
          <w:rFonts w:hint="eastAsia"/>
        </w:rPr>
        <w:t xml:space="preserve">선택한 8개의 </w:t>
      </w:r>
      <w:proofErr w:type="spellStart"/>
      <w:r w:rsidR="0068251A">
        <w:rPr>
          <w:rFonts w:hint="eastAsia"/>
        </w:rPr>
        <w:t>이모티콘</w:t>
      </w:r>
      <w:r w:rsidR="00DA4A8D">
        <w:rPr>
          <w:rFonts w:hint="eastAsia"/>
        </w:rPr>
        <w:t>과</w:t>
      </w:r>
      <w:proofErr w:type="spellEnd"/>
      <w:r w:rsidR="00DA4A8D">
        <w:rPr>
          <w:rFonts w:hint="eastAsia"/>
        </w:rPr>
        <w:t xml:space="preserve"> 의미는</w:t>
      </w:r>
      <w:r w:rsidR="0068251A">
        <w:rPr>
          <w:rFonts w:hint="eastAsia"/>
        </w:rPr>
        <w:t xml:space="preserve"> 다음과 같다. </w:t>
      </w:r>
      <w:r w:rsidR="00F762D3">
        <w:rPr>
          <w:rFonts w:hint="eastAsia"/>
        </w:rPr>
        <w:t xml:space="preserve">각각의 </w:t>
      </w:r>
      <w:proofErr w:type="spellStart"/>
      <w:r w:rsidR="00F762D3">
        <w:rPr>
          <w:rFonts w:hint="eastAsia"/>
        </w:rPr>
        <w:t>이모티콘은</w:t>
      </w:r>
      <w:proofErr w:type="spellEnd"/>
      <w:r w:rsidR="00F762D3">
        <w:rPr>
          <w:rFonts w:hint="eastAsia"/>
        </w:rPr>
        <w:t xml:space="preserve"> 환자의 상태와 필수적인 의사표현을 전달하기에 최적인 것들로 선택하였다. </w:t>
      </w:r>
    </w:p>
    <w:p w:rsidR="00DA4A8D" w:rsidRDefault="00F00851" w:rsidP="0068251A">
      <w:r>
        <w:rPr>
          <w:rFonts w:ascii="Segoe UI Emoji" w:hAnsi="Segoe UI Emoji"/>
          <w:noProof/>
          <w:color w:val="CCCCCC"/>
          <w:sz w:val="54"/>
          <w:szCs w:val="54"/>
        </w:rPr>
        <w:drawing>
          <wp:inline distT="0" distB="0" distL="0" distR="0">
            <wp:extent cx="533400" cy="552450"/>
            <wp:effectExtent l="0" t="0" r="0" b="0"/>
            <wp:docPr id="15" name="그림 15" descr="C:\Users\y\Desktop\캡처44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\Desktop\캡처4456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0DD3" w:rsidRPr="001E0DD3">
        <w:rPr>
          <w:rFonts w:ascii="Segoe UI Emoji" w:hAnsi="Segoe UI Emoji"/>
          <w:color w:val="CCCCCC"/>
          <w:sz w:val="54"/>
          <w:szCs w:val="54"/>
        </w:rPr>
        <w:t xml:space="preserve"> </w:t>
      </w:r>
    </w:p>
    <w:p w:rsidR="00DA4A8D" w:rsidRDefault="00F00851" w:rsidP="0068251A">
      <w:r>
        <w:rPr>
          <w:rFonts w:ascii="Arial" w:hAnsi="Arial" w:cs="Arial"/>
          <w:color w:val="000000"/>
          <w:sz w:val="22"/>
        </w:rPr>
        <w:t>grinning face</w:t>
      </w:r>
      <w:r>
        <w:rPr>
          <w:rFonts w:hint="eastAsia"/>
        </w:rPr>
        <w:t xml:space="preserve"> </w:t>
      </w:r>
      <w:r w:rsidR="0068251A">
        <w:rPr>
          <w:rFonts w:hint="eastAsia"/>
        </w:rPr>
        <w:t>(기분</w:t>
      </w:r>
      <w:r>
        <w:rPr>
          <w:rFonts w:hint="eastAsia"/>
        </w:rPr>
        <w:t xml:space="preserve"> </w:t>
      </w:r>
      <w:r w:rsidR="00DA4A8D">
        <w:rPr>
          <w:rFonts w:hint="eastAsia"/>
        </w:rPr>
        <w:t>좋음</w:t>
      </w:r>
      <w:r w:rsidR="0068251A">
        <w:rPr>
          <w:rFonts w:hint="eastAsia"/>
        </w:rPr>
        <w:t xml:space="preserve">, 상태가 괜찮음), </w:t>
      </w:r>
    </w:p>
    <w:p w:rsidR="00DA4A8D" w:rsidRDefault="00F00851" w:rsidP="0068251A">
      <w:r>
        <w:rPr>
          <w:noProof/>
        </w:rPr>
        <w:drawing>
          <wp:inline distT="0" distB="0" distL="0" distR="0">
            <wp:extent cx="609600" cy="561975"/>
            <wp:effectExtent l="0" t="0" r="0" b="9525"/>
            <wp:docPr id="16" name="그림 16" descr="C:\Users\y\Desktop\캡처784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\Desktop\캡처7845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51A" w:rsidRDefault="00F00851" w:rsidP="0068251A">
      <w:r>
        <w:rPr>
          <w:rFonts w:ascii="Arial" w:hAnsi="Arial" w:cs="Arial"/>
          <w:color w:val="000000"/>
          <w:sz w:val="22"/>
        </w:rPr>
        <w:t>smiling face with heart-eyes</w:t>
      </w:r>
      <w:r>
        <w:rPr>
          <w:rFonts w:hint="eastAsia"/>
        </w:rPr>
        <w:t xml:space="preserve"> </w:t>
      </w:r>
      <w:r w:rsidR="0068251A">
        <w:rPr>
          <w:rFonts w:hint="eastAsia"/>
        </w:rPr>
        <w:t>(</w:t>
      </w:r>
      <w:r>
        <w:rPr>
          <w:rFonts w:hint="eastAsia"/>
        </w:rPr>
        <w:t>기분이 매우 좋음, 상태가 최상임</w:t>
      </w:r>
      <w:r w:rsidR="0068251A">
        <w:rPr>
          <w:rFonts w:hint="eastAsia"/>
        </w:rPr>
        <w:t xml:space="preserve">), </w:t>
      </w:r>
    </w:p>
    <w:p w:rsidR="00DA4A8D" w:rsidRDefault="00F00851" w:rsidP="0068251A">
      <w:r>
        <w:rPr>
          <w:noProof/>
        </w:rPr>
        <w:drawing>
          <wp:inline distT="0" distB="0" distL="0" distR="0">
            <wp:extent cx="590550" cy="571500"/>
            <wp:effectExtent l="0" t="0" r="0" b="0"/>
            <wp:docPr id="17" name="그림 17" descr="C:\Users\y\Desktop\캡처5456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\Desktop\캡처545619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A8D" w:rsidRDefault="00F00851" w:rsidP="0068251A">
      <w:r>
        <w:rPr>
          <w:rFonts w:ascii="Arial" w:hAnsi="Arial" w:cs="Arial"/>
          <w:color w:val="000000"/>
          <w:sz w:val="22"/>
        </w:rPr>
        <w:t>OK hand</w:t>
      </w:r>
      <w:r>
        <w:rPr>
          <w:rFonts w:hint="eastAsia"/>
        </w:rPr>
        <w:t xml:space="preserve"> </w:t>
      </w:r>
      <w:r w:rsidR="00DA4A8D">
        <w:rPr>
          <w:rFonts w:hint="eastAsia"/>
        </w:rPr>
        <w:t>(</w:t>
      </w:r>
      <w:r w:rsidR="00F762D3">
        <w:rPr>
          <w:rFonts w:hint="eastAsia"/>
        </w:rPr>
        <w:t>동의</w:t>
      </w:r>
      <w:r w:rsidR="00DA4A8D">
        <w:rPr>
          <w:rFonts w:hint="eastAsia"/>
        </w:rPr>
        <w:t xml:space="preserve">, </w:t>
      </w:r>
      <w:r w:rsidR="00F762D3">
        <w:rPr>
          <w:rFonts w:hint="eastAsia"/>
        </w:rPr>
        <w:t>확인했음</w:t>
      </w:r>
      <w:r w:rsidR="00DA4A8D">
        <w:rPr>
          <w:rFonts w:hint="eastAsia"/>
        </w:rPr>
        <w:t>)</w:t>
      </w:r>
    </w:p>
    <w:p w:rsidR="00DA4A8D" w:rsidRDefault="00F762D3" w:rsidP="0068251A">
      <w:r>
        <w:rPr>
          <w:noProof/>
        </w:rPr>
        <w:drawing>
          <wp:inline distT="0" distB="0" distL="0" distR="0">
            <wp:extent cx="609600" cy="600075"/>
            <wp:effectExtent l="0" t="0" r="0" b="9525"/>
            <wp:docPr id="18" name="그림 18" descr="C:\Users\y\Desktop\캡처45465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\Desktop\캡처4546514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A8D" w:rsidRDefault="00F762D3" w:rsidP="0068251A">
      <w:r>
        <w:rPr>
          <w:rFonts w:ascii="Arial" w:hAnsi="Arial" w:cs="Arial"/>
          <w:color w:val="000000"/>
          <w:sz w:val="22"/>
        </w:rPr>
        <w:t>fork and knife with plate</w:t>
      </w:r>
      <w:r>
        <w:rPr>
          <w:rFonts w:hint="eastAsia"/>
        </w:rPr>
        <w:t xml:space="preserve"> </w:t>
      </w:r>
      <w:r w:rsidR="00DA4A8D">
        <w:rPr>
          <w:rFonts w:hint="eastAsia"/>
        </w:rPr>
        <w:t>(</w:t>
      </w:r>
      <w:r>
        <w:rPr>
          <w:rFonts w:hint="eastAsia"/>
        </w:rPr>
        <w:t>배고픔</w:t>
      </w:r>
      <w:r w:rsidR="00DA4A8D">
        <w:rPr>
          <w:rFonts w:hint="eastAsia"/>
        </w:rPr>
        <w:t>)</w:t>
      </w:r>
    </w:p>
    <w:p w:rsidR="00DA4A8D" w:rsidRDefault="00F762D3" w:rsidP="0068251A">
      <w:r>
        <w:rPr>
          <w:noProof/>
        </w:rPr>
        <w:drawing>
          <wp:inline distT="0" distB="0" distL="0" distR="0">
            <wp:extent cx="542925" cy="581025"/>
            <wp:effectExtent l="0" t="0" r="9525" b="9525"/>
            <wp:docPr id="19" name="그림 19" descr="C:\Users\y\Desktop\캡처746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\Desktop\캡처7464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A8D" w:rsidRDefault="00F762D3" w:rsidP="0068251A">
      <w:r>
        <w:rPr>
          <w:rFonts w:ascii="Arial" w:hAnsi="Arial" w:cs="Arial"/>
          <w:color w:val="000000"/>
          <w:sz w:val="22"/>
        </w:rPr>
        <w:t>face with thermometer</w:t>
      </w:r>
      <w:r>
        <w:rPr>
          <w:rFonts w:hint="eastAsia"/>
        </w:rPr>
        <w:t xml:space="preserve"> </w:t>
      </w:r>
      <w:r w:rsidR="00DA4A8D">
        <w:rPr>
          <w:rFonts w:hint="eastAsia"/>
        </w:rPr>
        <w:t>(</w:t>
      </w:r>
      <w:r>
        <w:rPr>
          <w:rFonts w:hint="eastAsia"/>
        </w:rPr>
        <w:t>상태가 안 좋음</w:t>
      </w:r>
      <w:r w:rsidR="00DA4A8D">
        <w:rPr>
          <w:rFonts w:hint="eastAsia"/>
        </w:rPr>
        <w:t xml:space="preserve">, </w:t>
      </w:r>
      <w:r>
        <w:rPr>
          <w:rFonts w:hint="eastAsia"/>
        </w:rPr>
        <w:t>몸이 아픔</w:t>
      </w:r>
      <w:r w:rsidR="00DA4A8D">
        <w:rPr>
          <w:rFonts w:hint="eastAsia"/>
        </w:rPr>
        <w:t>)</w:t>
      </w:r>
    </w:p>
    <w:p w:rsidR="00DA4A8D" w:rsidRDefault="00F762D3" w:rsidP="0068251A">
      <w:r>
        <w:rPr>
          <w:noProof/>
        </w:rPr>
        <w:drawing>
          <wp:inline distT="0" distB="0" distL="0" distR="0">
            <wp:extent cx="638175" cy="590550"/>
            <wp:effectExtent l="0" t="0" r="9525" b="0"/>
            <wp:docPr id="20" name="그림 20" descr="C:\Users\y\Desktop\캡처87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\Desktop\캡처8795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A8D" w:rsidRDefault="00F762D3" w:rsidP="0068251A">
      <w:r>
        <w:rPr>
          <w:rFonts w:ascii="Arial" w:hAnsi="Arial" w:cs="Arial"/>
          <w:color w:val="000000"/>
          <w:sz w:val="22"/>
        </w:rPr>
        <w:lastRenderedPageBreak/>
        <w:t>face vomiting</w:t>
      </w:r>
      <w:r>
        <w:rPr>
          <w:rFonts w:hint="eastAsia"/>
        </w:rPr>
        <w:t xml:space="preserve"> </w:t>
      </w:r>
      <w:r w:rsidR="00DA4A8D">
        <w:rPr>
          <w:rFonts w:hint="eastAsia"/>
        </w:rPr>
        <w:t>(</w:t>
      </w:r>
      <w:r>
        <w:rPr>
          <w:rFonts w:hint="eastAsia"/>
        </w:rPr>
        <w:t>상태가 매우 안 좋음</w:t>
      </w:r>
      <w:r w:rsidR="00DA4A8D">
        <w:rPr>
          <w:rFonts w:hint="eastAsia"/>
        </w:rPr>
        <w:t xml:space="preserve">, </w:t>
      </w:r>
      <w:r>
        <w:rPr>
          <w:rFonts w:hint="eastAsia"/>
        </w:rPr>
        <w:t>몸이 매우 아픔</w:t>
      </w:r>
      <w:r w:rsidR="00DA4A8D">
        <w:rPr>
          <w:rFonts w:hint="eastAsia"/>
        </w:rPr>
        <w:t>)</w:t>
      </w:r>
    </w:p>
    <w:p w:rsidR="00DA4A8D" w:rsidRDefault="00F762D3" w:rsidP="0068251A">
      <w:r>
        <w:rPr>
          <w:noProof/>
        </w:rPr>
        <w:drawing>
          <wp:inline distT="0" distB="0" distL="0" distR="0">
            <wp:extent cx="600075" cy="571500"/>
            <wp:effectExtent l="0" t="0" r="9525" b="0"/>
            <wp:docPr id="21" name="그림 21" descr="C:\Users\y\Desktop\캡처7841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\Desktop\캡처784165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A8D" w:rsidRPr="00B07D77" w:rsidRDefault="00F762D3" w:rsidP="0068251A">
      <w:r>
        <w:rPr>
          <w:rFonts w:ascii="Arial" w:hAnsi="Arial" w:cs="Arial"/>
          <w:color w:val="000000"/>
          <w:sz w:val="22"/>
        </w:rPr>
        <w:t>cross mark</w:t>
      </w:r>
      <w:r>
        <w:rPr>
          <w:rFonts w:hint="eastAsia"/>
        </w:rPr>
        <w:t xml:space="preserve"> </w:t>
      </w:r>
      <w:r w:rsidR="00DA4A8D">
        <w:rPr>
          <w:rFonts w:hint="eastAsia"/>
        </w:rPr>
        <w:t>(</w:t>
      </w:r>
      <w:r>
        <w:rPr>
          <w:rFonts w:hint="eastAsia"/>
        </w:rPr>
        <w:t>부동의</w:t>
      </w:r>
      <w:r w:rsidR="00DA4A8D">
        <w:rPr>
          <w:rFonts w:hint="eastAsia"/>
        </w:rPr>
        <w:t xml:space="preserve">, </w:t>
      </w:r>
      <w:r>
        <w:rPr>
          <w:rFonts w:hint="eastAsia"/>
        </w:rPr>
        <w:t>이해 못함</w:t>
      </w:r>
      <w:r w:rsidR="00DA4A8D">
        <w:rPr>
          <w:rFonts w:hint="eastAsia"/>
        </w:rPr>
        <w:t>)</w:t>
      </w:r>
    </w:p>
    <w:p w:rsidR="00DA4A8D" w:rsidRDefault="00F762D3" w:rsidP="0068251A">
      <w:r>
        <w:rPr>
          <w:noProof/>
        </w:rPr>
        <w:drawing>
          <wp:inline distT="0" distB="0" distL="0" distR="0">
            <wp:extent cx="609600" cy="590550"/>
            <wp:effectExtent l="0" t="0" r="0" b="0"/>
            <wp:docPr id="22" name="그림 22" descr="C:\Users\y\Desktop\캡처57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\Desktop\캡처5716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A8D" w:rsidRDefault="00F762D3" w:rsidP="0068251A">
      <w:r>
        <w:rPr>
          <w:rFonts w:ascii="Arial" w:hAnsi="Arial" w:cs="Arial"/>
          <w:color w:val="000000"/>
          <w:sz w:val="22"/>
        </w:rPr>
        <w:t>sleepy face</w:t>
      </w:r>
      <w:r>
        <w:rPr>
          <w:rFonts w:hint="eastAsia"/>
        </w:rPr>
        <w:t xml:space="preserve"> </w:t>
      </w:r>
      <w:r w:rsidR="00DA4A8D">
        <w:rPr>
          <w:rFonts w:hint="eastAsia"/>
        </w:rPr>
        <w:t>(</w:t>
      </w:r>
      <w:r>
        <w:rPr>
          <w:rFonts w:hint="eastAsia"/>
        </w:rPr>
        <w:t>졸림</w:t>
      </w:r>
      <w:r w:rsidR="00DA4A8D">
        <w:rPr>
          <w:rFonts w:hint="eastAsia"/>
        </w:rPr>
        <w:t xml:space="preserve">, </w:t>
      </w:r>
      <w:r>
        <w:rPr>
          <w:rFonts w:hint="eastAsia"/>
        </w:rPr>
        <w:t>피곤함</w:t>
      </w:r>
      <w:r w:rsidR="00DA4A8D">
        <w:rPr>
          <w:rFonts w:hint="eastAsia"/>
        </w:rPr>
        <w:t>)</w:t>
      </w:r>
    </w:p>
    <w:p w:rsidR="00DA4A8D" w:rsidRDefault="00DA4A8D" w:rsidP="0068251A">
      <w:r>
        <w:rPr>
          <w:rFonts w:hint="eastAsia"/>
        </w:rPr>
        <w:t xml:space="preserve">이 </w:t>
      </w:r>
      <w:r w:rsidR="00F762D3">
        <w:rPr>
          <w:rFonts w:hint="eastAsia"/>
        </w:rPr>
        <w:t>시스템은</w:t>
      </w:r>
      <w:r>
        <w:rPr>
          <w:rFonts w:hint="eastAsia"/>
        </w:rPr>
        <w:t xml:space="preserve"> </w:t>
      </w:r>
      <w:r w:rsidR="00F762D3">
        <w:rPr>
          <w:rFonts w:hint="eastAsia"/>
        </w:rPr>
        <w:t xml:space="preserve">주로 </w:t>
      </w:r>
      <w:r>
        <w:rPr>
          <w:rFonts w:hint="eastAsia"/>
        </w:rPr>
        <w:t xml:space="preserve">신체가 마비된 </w:t>
      </w:r>
      <w:r w:rsidR="00F762D3">
        <w:rPr>
          <w:rFonts w:hint="eastAsia"/>
        </w:rPr>
        <w:t xml:space="preserve">환자들이나 </w:t>
      </w:r>
      <w:proofErr w:type="spellStart"/>
      <w:r w:rsidR="00F762D3">
        <w:rPr>
          <w:rFonts w:hint="eastAsia"/>
        </w:rPr>
        <w:t>거둥이</w:t>
      </w:r>
      <w:proofErr w:type="spellEnd"/>
      <w:r w:rsidR="00F762D3">
        <w:rPr>
          <w:rFonts w:hint="eastAsia"/>
        </w:rPr>
        <w:t xml:space="preserve"> 불편하며 의사표현이 힘든 고령환자를 대상으로 개발하였다. </w:t>
      </w:r>
      <w:r w:rsidR="00551A5C">
        <w:rPr>
          <w:rFonts w:hint="eastAsia"/>
        </w:rPr>
        <w:t xml:space="preserve">환자는 간병인 또는 의사에게 자신의 건강, 기분, 의사 등을 표현하기 위해 뇌파로 </w:t>
      </w:r>
      <w:proofErr w:type="spellStart"/>
      <w:r w:rsidR="00551A5C">
        <w:rPr>
          <w:rFonts w:hint="eastAsia"/>
        </w:rPr>
        <w:t>이모티콘을</w:t>
      </w:r>
      <w:proofErr w:type="spellEnd"/>
      <w:r w:rsidR="00551A5C">
        <w:rPr>
          <w:rFonts w:hint="eastAsia"/>
        </w:rPr>
        <w:t xml:space="preserve"> 선택하여 보낼 수 있다. 특히 환자가 긴급한 상황일 때 </w:t>
      </w:r>
      <w:proofErr w:type="spellStart"/>
      <w:r w:rsidR="008F092D">
        <w:rPr>
          <w:rFonts w:hint="eastAsia"/>
        </w:rPr>
        <w:t>이모티콘</w:t>
      </w:r>
      <w:proofErr w:type="spellEnd"/>
      <w:r w:rsidR="008F092D">
        <w:rPr>
          <w:rFonts w:hint="eastAsia"/>
        </w:rPr>
        <w:t xml:space="preserve"> </w:t>
      </w:r>
      <w:r w:rsidR="00551A5C">
        <w:rPr>
          <w:rFonts w:hint="eastAsia"/>
        </w:rPr>
        <w:t>하나로</w:t>
      </w:r>
      <w:r w:rsidR="008F092D">
        <w:rPr>
          <w:rFonts w:hint="eastAsia"/>
        </w:rPr>
        <w:t xml:space="preserve"> </w:t>
      </w:r>
      <w:r w:rsidR="00551A5C">
        <w:rPr>
          <w:rFonts w:hint="eastAsia"/>
        </w:rPr>
        <w:t>빠르고 정확하게</w:t>
      </w:r>
      <w:r w:rsidR="008F092D">
        <w:rPr>
          <w:rFonts w:hint="eastAsia"/>
        </w:rPr>
        <w:t xml:space="preserve"> 자신의 </w:t>
      </w:r>
      <w:r w:rsidR="00551A5C">
        <w:rPr>
          <w:rFonts w:hint="eastAsia"/>
        </w:rPr>
        <w:t xml:space="preserve">상태나 의사를 드러낼 수 </w:t>
      </w:r>
      <w:r w:rsidR="008F092D">
        <w:rPr>
          <w:rFonts w:hint="eastAsia"/>
        </w:rPr>
        <w:t xml:space="preserve">있다. </w:t>
      </w:r>
    </w:p>
    <w:p w:rsidR="00880976" w:rsidRDefault="00880976" w:rsidP="0068251A"/>
    <w:p w:rsidR="008F092D" w:rsidRPr="008F092D" w:rsidRDefault="008F092D" w:rsidP="0068251A">
      <w:pPr>
        <w:rPr>
          <w:sz w:val="24"/>
          <w:szCs w:val="24"/>
        </w:rPr>
      </w:pPr>
      <w:r w:rsidRPr="00551A5C">
        <w:rPr>
          <w:rFonts w:hint="eastAsia"/>
          <w:b/>
          <w:sz w:val="24"/>
          <w:szCs w:val="24"/>
        </w:rPr>
        <w:t>3</w:t>
      </w:r>
      <w:r w:rsidRPr="008F092D">
        <w:rPr>
          <w:rFonts w:hint="eastAsia"/>
          <w:sz w:val="24"/>
          <w:szCs w:val="24"/>
        </w:rPr>
        <w:t>.</w:t>
      </w:r>
    </w:p>
    <w:p w:rsidR="00AA579D" w:rsidRDefault="008F092D" w:rsidP="006D403F"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이모티콘을</w:t>
      </w:r>
      <w:proofErr w:type="spellEnd"/>
      <w:r>
        <w:rPr>
          <w:rFonts w:hint="eastAsia"/>
        </w:rPr>
        <w:t xml:space="preserve"> 선택하기 위해서는 </w:t>
      </w:r>
      <w:r w:rsidR="0068251A">
        <w:rPr>
          <w:rFonts w:hint="eastAsia"/>
        </w:rPr>
        <w:t xml:space="preserve">다음과 같은 과정을 </w:t>
      </w:r>
      <w:proofErr w:type="spellStart"/>
      <w:r w:rsidR="0068251A">
        <w:rPr>
          <w:rFonts w:hint="eastAsia"/>
        </w:rPr>
        <w:t>거</w:t>
      </w:r>
      <w:r>
        <w:rPr>
          <w:rFonts w:hint="eastAsia"/>
        </w:rPr>
        <w:t>쳐야한다</w:t>
      </w:r>
      <w:proofErr w:type="spellEnd"/>
      <w:r w:rsidR="0068251A">
        <w:rPr>
          <w:rFonts w:hint="eastAsia"/>
        </w:rPr>
        <w:t xml:space="preserve">. </w:t>
      </w:r>
    </w:p>
    <w:p w:rsidR="00551A5C" w:rsidRDefault="00551A5C" w:rsidP="006D403F">
      <w:r>
        <w:rPr>
          <w:noProof/>
        </w:rPr>
        <w:drawing>
          <wp:inline distT="0" distB="0" distL="0" distR="0">
            <wp:extent cx="5731510" cy="3250357"/>
            <wp:effectExtent l="0" t="0" r="2540" b="7620"/>
            <wp:docPr id="23" name="그림 23" descr="C:\Users\y\Desktop\캡처46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\Desktop\캡처4696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A5C" w:rsidRDefault="00551A5C" w:rsidP="006D403F">
      <w:r>
        <w:rPr>
          <w:rFonts w:hint="eastAsia"/>
        </w:rPr>
        <w:t>(예를 들어 배고픔을 선택할 때: 상태 좋음&gt;동의</w:t>
      </w:r>
      <w:proofErr w:type="gramStart"/>
      <w:r>
        <w:rPr>
          <w:rFonts w:hint="eastAsia"/>
        </w:rPr>
        <w:t>,배고픔</w:t>
      </w:r>
      <w:proofErr w:type="gramEnd"/>
      <w:r>
        <w:rPr>
          <w:rFonts w:hint="eastAsia"/>
        </w:rPr>
        <w:t>&gt;배고픔 순으로 선택해야 한다)</w:t>
      </w:r>
    </w:p>
    <w:p w:rsidR="00132330" w:rsidRDefault="00132330" w:rsidP="0013233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8개 </w:t>
      </w:r>
      <w:proofErr w:type="spellStart"/>
      <w:r>
        <w:rPr>
          <w:rFonts w:hint="eastAsia"/>
        </w:rPr>
        <w:t>이모티콘을</w:t>
      </w:r>
      <w:proofErr w:type="spellEnd"/>
      <w:r>
        <w:rPr>
          <w:rFonts w:hint="eastAsia"/>
        </w:rPr>
        <w:t xml:space="preserve"> 4가지씩 나누어 선택할 수 있게 한다. </w:t>
      </w:r>
    </w:p>
    <w:p w:rsidR="00132330" w:rsidRDefault="00132330" w:rsidP="0013233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선택한 4개의 </w:t>
      </w:r>
      <w:proofErr w:type="spellStart"/>
      <w:r>
        <w:rPr>
          <w:rFonts w:hint="eastAsia"/>
        </w:rPr>
        <w:t>이모티콘을</w:t>
      </w:r>
      <w:proofErr w:type="spellEnd"/>
      <w:r>
        <w:rPr>
          <w:rFonts w:hint="eastAsia"/>
        </w:rPr>
        <w:t xml:space="preserve"> 다시 2가지로 나누어 선택할 수 있게 한다. </w:t>
      </w:r>
    </w:p>
    <w:p w:rsidR="00132330" w:rsidRDefault="0068251A" w:rsidP="0013233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선택한 2개의 </w:t>
      </w:r>
      <w:proofErr w:type="spellStart"/>
      <w:r>
        <w:rPr>
          <w:rFonts w:hint="eastAsia"/>
        </w:rPr>
        <w:t>이모티콘</w:t>
      </w:r>
      <w:proofErr w:type="spellEnd"/>
      <w:r>
        <w:rPr>
          <w:rFonts w:hint="eastAsia"/>
        </w:rPr>
        <w:t xml:space="preserve"> 중 최종적으로 자신이 입력할 </w:t>
      </w:r>
      <w:proofErr w:type="spellStart"/>
      <w:r>
        <w:rPr>
          <w:rFonts w:hint="eastAsia"/>
        </w:rPr>
        <w:t>이모티콘을</w:t>
      </w:r>
      <w:proofErr w:type="spellEnd"/>
      <w:r>
        <w:rPr>
          <w:rFonts w:hint="eastAsia"/>
        </w:rPr>
        <w:t xml:space="preserve"> 선택할 수 있게 한다.</w:t>
      </w:r>
    </w:p>
    <w:p w:rsidR="0068251A" w:rsidRDefault="0068251A" w:rsidP="0013233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선택한 </w:t>
      </w:r>
      <w:proofErr w:type="spellStart"/>
      <w:r w:rsidR="00551A5C">
        <w:rPr>
          <w:rFonts w:hint="eastAsia"/>
        </w:rPr>
        <w:t>이모티콘을</w:t>
      </w:r>
      <w:proofErr w:type="spellEnd"/>
      <w:r w:rsidR="00551A5C">
        <w:rPr>
          <w:rFonts w:hint="eastAsia"/>
        </w:rPr>
        <w:t xml:space="preserve"> 메모장</w:t>
      </w:r>
      <w:r>
        <w:rPr>
          <w:rFonts w:hint="eastAsia"/>
        </w:rPr>
        <w:t xml:space="preserve">에 </w:t>
      </w:r>
      <w:proofErr w:type="spellStart"/>
      <w:r w:rsidR="00551A5C">
        <w:rPr>
          <w:rFonts w:hint="eastAsia"/>
        </w:rPr>
        <w:t>입력하</w:t>
      </w:r>
      <w:r>
        <w:rPr>
          <w:rFonts w:hint="eastAsia"/>
        </w:rPr>
        <w:t>어</w:t>
      </w:r>
      <w:proofErr w:type="spellEnd"/>
      <w:r>
        <w:rPr>
          <w:rFonts w:hint="eastAsia"/>
        </w:rPr>
        <w:t xml:space="preserve"> </w:t>
      </w:r>
      <w:r w:rsidR="00551A5C">
        <w:rPr>
          <w:rFonts w:hint="eastAsia"/>
        </w:rPr>
        <w:t>남들에게</w:t>
      </w:r>
      <w:r>
        <w:rPr>
          <w:rFonts w:hint="eastAsia"/>
        </w:rPr>
        <w:t xml:space="preserve"> 자신의 상태나 기분을 알 수 있도록 한다. </w:t>
      </w:r>
    </w:p>
    <w:p w:rsidR="0035302C" w:rsidRDefault="00DC3DA7" w:rsidP="00DC3DA7">
      <w:pPr>
        <w:rPr>
          <w:b/>
        </w:rPr>
      </w:pPr>
      <w:r>
        <w:rPr>
          <w:rFonts w:hint="eastAsia"/>
        </w:rPr>
        <w:t xml:space="preserve">다음과 같이 이진 검색 트리 형태의 자극 모델로 8가지의 </w:t>
      </w:r>
      <w:proofErr w:type="spellStart"/>
      <w:r>
        <w:rPr>
          <w:rFonts w:hint="eastAsia"/>
        </w:rPr>
        <w:t>이모티콘</w:t>
      </w:r>
      <w:proofErr w:type="spellEnd"/>
      <w:r>
        <w:rPr>
          <w:rFonts w:hint="eastAsia"/>
        </w:rPr>
        <w:t xml:space="preserve"> 중 사용자가 원하는 </w:t>
      </w:r>
      <w:proofErr w:type="spellStart"/>
      <w:r>
        <w:rPr>
          <w:rFonts w:hint="eastAsia"/>
        </w:rPr>
        <w:t>이모티콘을</w:t>
      </w:r>
      <w:proofErr w:type="spellEnd"/>
      <w:r>
        <w:rPr>
          <w:rFonts w:hint="eastAsia"/>
        </w:rPr>
        <w:t xml:space="preserve"> 선택할 수 있다. </w:t>
      </w:r>
      <w:r w:rsidR="00551A5C">
        <w:rPr>
          <w:rFonts w:hint="eastAsia"/>
        </w:rPr>
        <w:t xml:space="preserve">선택지는 </w:t>
      </w:r>
      <w:r w:rsidRPr="00DC3DA7">
        <w:rPr>
          <w:rFonts w:hint="eastAsia"/>
          <w:b/>
        </w:rPr>
        <w:t xml:space="preserve">각각의 </w:t>
      </w:r>
      <w:proofErr w:type="spellStart"/>
      <w:r w:rsidR="00551A5C">
        <w:rPr>
          <w:rFonts w:hint="eastAsia"/>
          <w:b/>
        </w:rPr>
        <w:t>이모티콘을</w:t>
      </w:r>
      <w:proofErr w:type="spellEnd"/>
      <w:r w:rsidR="00551A5C">
        <w:rPr>
          <w:rFonts w:hint="eastAsia"/>
          <w:b/>
        </w:rPr>
        <w:t xml:space="preserve"> 나타내는 글자가 입력된</w:t>
      </w:r>
      <w:r w:rsidRPr="00DC3DA7">
        <w:rPr>
          <w:rFonts w:hint="eastAsia"/>
          <w:b/>
        </w:rPr>
        <w:t xml:space="preserve"> 섬광 자극 버튼으로 구성된다</w:t>
      </w:r>
      <w:r>
        <w:rPr>
          <w:rFonts w:hint="eastAsia"/>
        </w:rPr>
        <w:t xml:space="preserve">. 각자의 선택 버튼은 </w:t>
      </w:r>
      <w:r w:rsidRPr="00DC3DA7">
        <w:rPr>
          <w:rFonts w:hint="eastAsia"/>
          <w:b/>
        </w:rPr>
        <w:t xml:space="preserve">화면의 좌우로 </w:t>
      </w:r>
      <w:r w:rsidR="00551A5C">
        <w:rPr>
          <w:rFonts w:hint="eastAsia"/>
          <w:b/>
        </w:rPr>
        <w:t xml:space="preserve">약 </w:t>
      </w:r>
      <w:r w:rsidRPr="00DC3DA7">
        <w:rPr>
          <w:rFonts w:hint="eastAsia"/>
          <w:b/>
        </w:rPr>
        <w:t>15cm이상 떨어져 있는 형태로 배치</w:t>
      </w:r>
      <w:r>
        <w:rPr>
          <w:rFonts w:hint="eastAsia"/>
        </w:rPr>
        <w:t xml:space="preserve">된다. 화면의 가운데는 </w:t>
      </w:r>
      <w:r w:rsidR="00551A5C">
        <w:rPr>
          <w:rFonts w:hint="eastAsia"/>
        </w:rPr>
        <w:t>초점을 유지할 수 있는 중심점(</w:t>
      </w:r>
      <w:proofErr w:type="spellStart"/>
      <w:r w:rsidR="00551A5C">
        <w:rPr>
          <w:rFonts w:hint="eastAsia"/>
        </w:rPr>
        <w:t>빨간점</w:t>
      </w:r>
      <w:proofErr w:type="spellEnd"/>
      <w:r w:rsidR="00551A5C">
        <w:rPr>
          <w:rFonts w:hint="eastAsia"/>
        </w:rPr>
        <w:t>)을 배치한</w:t>
      </w:r>
      <w:r>
        <w:rPr>
          <w:rFonts w:hint="eastAsia"/>
        </w:rPr>
        <w:t xml:space="preserve">다. </w:t>
      </w:r>
      <w:r w:rsidR="00551A5C">
        <w:rPr>
          <w:rFonts w:hint="eastAsia"/>
          <w:b/>
        </w:rPr>
        <w:t>선택한</w:t>
      </w:r>
      <w:r w:rsidRPr="00DC3DA7">
        <w:rPr>
          <w:rFonts w:hint="eastAsia"/>
          <w:b/>
        </w:rPr>
        <w:t xml:space="preserve"> </w:t>
      </w:r>
      <w:proofErr w:type="spellStart"/>
      <w:r w:rsidRPr="00DC3DA7">
        <w:rPr>
          <w:rFonts w:hint="eastAsia"/>
          <w:b/>
        </w:rPr>
        <w:t>이모티콘은</w:t>
      </w:r>
      <w:proofErr w:type="spellEnd"/>
      <w:r w:rsidRPr="00DC3DA7">
        <w:rPr>
          <w:rFonts w:hint="eastAsia"/>
          <w:b/>
        </w:rPr>
        <w:t xml:space="preserve"> 섬광 자극이 주어지는 화면 옆에 있는 화면의</w:t>
      </w:r>
      <w:r w:rsidR="00551A5C">
        <w:rPr>
          <w:rFonts w:hint="eastAsia"/>
          <w:b/>
        </w:rPr>
        <w:t xml:space="preserve"> 메모장</w:t>
      </w:r>
      <w:r w:rsidRPr="00DC3DA7">
        <w:rPr>
          <w:rFonts w:hint="eastAsia"/>
          <w:b/>
        </w:rPr>
        <w:t xml:space="preserve">에 입력된다. </w:t>
      </w:r>
    </w:p>
    <w:p w:rsidR="0035302C" w:rsidRPr="0035302C" w:rsidRDefault="0035302C" w:rsidP="00DC3DA7">
      <w:pPr>
        <w:rPr>
          <w:b/>
        </w:rPr>
      </w:pPr>
    </w:p>
    <w:p w:rsidR="006D403F" w:rsidRPr="00132330" w:rsidRDefault="006D403F" w:rsidP="006D403F">
      <w:pPr>
        <w:rPr>
          <w:b/>
          <w:sz w:val="28"/>
          <w:szCs w:val="28"/>
        </w:rPr>
      </w:pPr>
      <w:r w:rsidRPr="00132330">
        <w:rPr>
          <w:b/>
          <w:sz w:val="28"/>
          <w:szCs w:val="28"/>
        </w:rPr>
        <w:t xml:space="preserve">SSVEP </w:t>
      </w:r>
      <w:r w:rsidRPr="00132330">
        <w:rPr>
          <w:rFonts w:hint="eastAsia"/>
          <w:b/>
          <w:sz w:val="28"/>
          <w:szCs w:val="28"/>
        </w:rPr>
        <w:t>방식을 선택한 이유</w:t>
      </w:r>
      <w:r w:rsidRPr="00132330">
        <w:rPr>
          <w:b/>
          <w:sz w:val="28"/>
          <w:szCs w:val="28"/>
        </w:rPr>
        <w:t>:</w:t>
      </w:r>
    </w:p>
    <w:p w:rsidR="00B07D77" w:rsidRDefault="00B07D77" w:rsidP="00B07D7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SSVEP 방식을 사용할 경우 </w:t>
      </w:r>
      <w:proofErr w:type="spellStart"/>
      <w:r>
        <w:rPr>
          <w:rFonts w:hint="eastAsia"/>
        </w:rPr>
        <w:t>이모티콘</w:t>
      </w:r>
      <w:proofErr w:type="spellEnd"/>
      <w:r>
        <w:rPr>
          <w:rFonts w:hint="eastAsia"/>
        </w:rPr>
        <w:t xml:space="preserve"> 선택 기능뿐 아니라 다른 기능들(예를 들면: 인사말이나 감정, 상태를 나타내는 간단한 문장을 선택할 수 있는 기능들)을 쉽게 추가 시킬 수 있다. -&gt; 기능</w:t>
      </w:r>
      <w:r w:rsidR="00DC3DA7">
        <w:rPr>
          <w:rFonts w:hint="eastAsia"/>
        </w:rPr>
        <w:t xml:space="preserve"> </w:t>
      </w:r>
      <w:proofErr w:type="spellStart"/>
      <w:r>
        <w:rPr>
          <w:rFonts w:hint="eastAsia"/>
        </w:rPr>
        <w:t>확장성이</w:t>
      </w:r>
      <w:proofErr w:type="spellEnd"/>
      <w:r>
        <w:rPr>
          <w:rFonts w:hint="eastAsia"/>
        </w:rPr>
        <w:t xml:space="preserve"> 좋다.</w:t>
      </w:r>
    </w:p>
    <w:p w:rsidR="006D403F" w:rsidRDefault="006D403F" w:rsidP="00B07D77">
      <w:pPr>
        <w:pStyle w:val="a5"/>
        <w:numPr>
          <w:ilvl w:val="0"/>
          <w:numId w:val="5"/>
        </w:numPr>
        <w:ind w:leftChars="0"/>
      </w:pPr>
      <w:r>
        <w:br/>
      </w:r>
      <w:r>
        <w:rPr>
          <w:rFonts w:hint="eastAsia"/>
        </w:rPr>
        <w:t>S</w:t>
      </w:r>
      <w:r>
        <w:t>SVEP</w:t>
      </w:r>
      <w:r>
        <w:rPr>
          <w:rFonts w:hint="eastAsia"/>
        </w:rPr>
        <w:t xml:space="preserve">를 택한 이유는 중추신경 손상으로 신경계 장애로 인한 사지마비 환자들이 스스로의 힘으로 </w:t>
      </w:r>
      <w:r>
        <w:t>SNS</w:t>
      </w:r>
      <w:r>
        <w:rPr>
          <w:rFonts w:hint="eastAsia"/>
        </w:rPr>
        <w:t>를 사용할 수 있도록 하기 위해서이다.</w:t>
      </w:r>
      <w:r>
        <w:t xml:space="preserve"> SSVEP</w:t>
      </w:r>
      <w:r>
        <w:rPr>
          <w:rFonts w:hint="eastAsia"/>
        </w:rPr>
        <w:t>를 통해 시각 자극에 대한 주파수 반응에 따른 뇌 반응 기반으로 구성하게 되었다[</w:t>
      </w:r>
      <w:r>
        <w:t>1]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</w:t>
      </w:r>
      <w:r>
        <w:t>SSVEP</w:t>
      </w:r>
      <w:r>
        <w:rPr>
          <w:rFonts w:hint="eastAsia"/>
        </w:rPr>
        <w:t xml:space="preserve">는 임계 값을 적절하게 설정하면 다른 </w:t>
      </w:r>
      <w:r>
        <w:t xml:space="preserve">BCI </w:t>
      </w:r>
      <w:r>
        <w:rPr>
          <w:rFonts w:hint="eastAsia"/>
        </w:rPr>
        <w:t>응용보다 실험설계가 간단하며</w:t>
      </w:r>
      <w:r>
        <w:t xml:space="preserve">, </w:t>
      </w:r>
      <w:r>
        <w:rPr>
          <w:rFonts w:hint="eastAsia"/>
        </w:rPr>
        <w:t>피험자의 학습시간이 짧아 비교적 쉬운 특징 추출 및 분류가 가능하다</w:t>
      </w:r>
      <w:r>
        <w:t xml:space="preserve">[2]. </w:t>
      </w:r>
      <w:r>
        <w:rPr>
          <w:rFonts w:hint="eastAsia"/>
        </w:rPr>
        <w:t xml:space="preserve">현재 연구 중인 </w:t>
      </w:r>
      <w:r>
        <w:t xml:space="preserve">BCI </w:t>
      </w:r>
      <w:r>
        <w:rPr>
          <w:rFonts w:hint="eastAsia"/>
        </w:rPr>
        <w:t>방법 중 정확도가 가장 높고 사용자의 훈련 시간이 짧아,</w:t>
      </w:r>
      <w:r>
        <w:t xml:space="preserve"> </w:t>
      </w:r>
      <w:r>
        <w:rPr>
          <w:rFonts w:hint="eastAsia"/>
        </w:rPr>
        <w:t xml:space="preserve">피실험자들은 </w:t>
      </w:r>
      <w:r>
        <w:t>50~80%</w:t>
      </w:r>
      <w:r>
        <w:rPr>
          <w:rFonts w:hint="eastAsia"/>
        </w:rPr>
        <w:t>의 성공률을 보이는 것을 확인 할 수 있다</w:t>
      </w:r>
      <w:r>
        <w:t>[1].</w:t>
      </w:r>
    </w:p>
    <w:p w:rsidR="006D403F" w:rsidRDefault="006D403F" w:rsidP="006D403F">
      <w:r>
        <w:rPr>
          <w:rFonts w:hint="eastAsia"/>
        </w:rPr>
        <w:t>[</w:t>
      </w:r>
      <w:r>
        <w:t xml:space="preserve">1]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손량희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et al. "</w:t>
      </w:r>
      <w:r>
        <w:rPr>
          <w:rFonts w:ascii="Arial" w:hAnsi="Arial" w:cs="Arial"/>
          <w:color w:val="222222"/>
          <w:szCs w:val="20"/>
          <w:shd w:val="clear" w:color="auto" w:fill="FFFFFF"/>
        </w:rPr>
        <w:t>안정상태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시각유발전위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기반의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기능적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전기자극재활훈련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시스템</w:t>
      </w:r>
      <w:r>
        <w:rPr>
          <w:rFonts w:ascii="Arial" w:hAnsi="Arial" w:cs="Arial"/>
          <w:color w:val="222222"/>
          <w:szCs w:val="20"/>
          <w:shd w:val="clear" w:color="auto" w:fill="FFFFFF"/>
        </w:rPr>
        <w:t>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J. Biomed, Eng. Res</w:t>
      </w:r>
      <w:r>
        <w:rPr>
          <w:rFonts w:ascii="Arial" w:hAnsi="Arial" w:cs="Arial"/>
          <w:color w:val="222222"/>
          <w:szCs w:val="20"/>
          <w:shd w:val="clear" w:color="auto" w:fill="FFFFFF"/>
        </w:rPr>
        <w:t> 31 (2010): 359-364.</w:t>
      </w:r>
    </w:p>
    <w:p w:rsidR="006D403F" w:rsidRDefault="006D403F" w:rsidP="006D403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hint="eastAsia"/>
        </w:rPr>
        <w:t>[</w:t>
      </w:r>
      <w:r>
        <w:t xml:space="preserve">2] </w:t>
      </w:r>
      <w:r>
        <w:rPr>
          <w:rFonts w:ascii="Arial" w:hAnsi="Arial" w:cs="Arial"/>
          <w:color w:val="222222"/>
          <w:szCs w:val="20"/>
          <w:shd w:val="clear" w:color="auto" w:fill="FFFFFF"/>
        </w:rPr>
        <w:t>이상경</w:t>
      </w:r>
      <w:r>
        <w:rPr>
          <w:rFonts w:ascii="Arial" w:hAnsi="Arial" w:cs="Arial"/>
          <w:color w:val="222222"/>
          <w:szCs w:val="20"/>
          <w:shd w:val="clear" w:color="auto" w:fill="FFFFFF"/>
        </w:rPr>
        <w:t>, et al. "</w:t>
      </w:r>
      <w:r>
        <w:rPr>
          <w:rFonts w:ascii="Arial" w:hAnsi="Arial" w:cs="Arial"/>
          <w:color w:val="222222"/>
          <w:szCs w:val="20"/>
          <w:shd w:val="clear" w:color="auto" w:fill="FFFFFF"/>
        </w:rPr>
        <w:t>정상상태시각유발전위를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이용한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Mirror Neuron System </w:t>
      </w:r>
      <w:r>
        <w:rPr>
          <w:rFonts w:ascii="Arial" w:hAnsi="Arial" w:cs="Arial"/>
          <w:color w:val="222222"/>
          <w:szCs w:val="20"/>
          <w:shd w:val="clear" w:color="auto" w:fill="FFFFFF"/>
        </w:rPr>
        <w:t>기반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BCI </w:t>
      </w:r>
      <w:r>
        <w:rPr>
          <w:rFonts w:ascii="Arial" w:hAnsi="Arial" w:cs="Arial"/>
          <w:color w:val="222222"/>
          <w:szCs w:val="20"/>
          <w:shd w:val="clear" w:color="auto" w:fill="FFFFFF"/>
        </w:rPr>
        <w:t>시스템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개발</w:t>
      </w:r>
      <w:r>
        <w:rPr>
          <w:rFonts w:ascii="Arial" w:hAnsi="Arial" w:cs="Arial"/>
          <w:color w:val="222222"/>
          <w:szCs w:val="20"/>
          <w:shd w:val="clear" w:color="auto" w:fill="FFFFFF"/>
        </w:rPr>
        <w:t>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한국지능시스템학회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논문지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 22.1 (2012): 62-68.</w:t>
      </w:r>
    </w:p>
    <w:p w:rsidR="006D403F" w:rsidRDefault="006D403F" w:rsidP="006D403F"/>
    <w:p w:rsidR="00FC6B00" w:rsidRPr="006D403F" w:rsidRDefault="00FC6B00"/>
    <w:sectPr w:rsidR="00FC6B00" w:rsidRPr="006D403F" w:rsidSect="0035302C">
      <w:footerReference w:type="default" r:id="rId22"/>
      <w:pgSz w:w="11906" w:h="16838"/>
      <w:pgMar w:top="1701" w:right="1440" w:bottom="1440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6D4" w:rsidRDefault="005516D4" w:rsidP="0035302C">
      <w:pPr>
        <w:spacing w:after="0" w:line="240" w:lineRule="auto"/>
      </w:pPr>
      <w:r>
        <w:separator/>
      </w:r>
    </w:p>
  </w:endnote>
  <w:endnote w:type="continuationSeparator" w:id="0">
    <w:p w:rsidR="005516D4" w:rsidRDefault="005516D4" w:rsidP="00353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2526682"/>
      <w:docPartObj>
        <w:docPartGallery w:val="Page Numbers (Bottom of Page)"/>
        <w:docPartUnique/>
      </w:docPartObj>
    </w:sdtPr>
    <w:sdtEndPr/>
    <w:sdtContent>
      <w:p w:rsidR="0035302C" w:rsidRDefault="0035302C" w:rsidP="0035302C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462" w:rsidRPr="00250462">
          <w:rPr>
            <w:noProof/>
            <w:lang w:val="ko-KR"/>
          </w:rPr>
          <w:t>2</w:t>
        </w:r>
        <w:r>
          <w:fldChar w:fldCharType="end"/>
        </w:r>
      </w:p>
    </w:sdtContent>
  </w:sdt>
  <w:p w:rsidR="0035302C" w:rsidRDefault="0035302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6D4" w:rsidRDefault="005516D4" w:rsidP="0035302C">
      <w:pPr>
        <w:spacing w:after="0" w:line="240" w:lineRule="auto"/>
      </w:pPr>
      <w:r>
        <w:separator/>
      </w:r>
    </w:p>
  </w:footnote>
  <w:footnote w:type="continuationSeparator" w:id="0">
    <w:p w:rsidR="005516D4" w:rsidRDefault="005516D4" w:rsidP="00353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7292C"/>
    <w:multiLevelType w:val="hybridMultilevel"/>
    <w:tmpl w:val="7902AD86"/>
    <w:lvl w:ilvl="0" w:tplc="BFC44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33F4097"/>
    <w:multiLevelType w:val="hybridMultilevel"/>
    <w:tmpl w:val="7BDAEE24"/>
    <w:lvl w:ilvl="0" w:tplc="F4BC5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8892311"/>
    <w:multiLevelType w:val="hybridMultilevel"/>
    <w:tmpl w:val="928C8DB2"/>
    <w:lvl w:ilvl="0" w:tplc="5EF423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EA474D"/>
    <w:multiLevelType w:val="hybridMultilevel"/>
    <w:tmpl w:val="17C67D98"/>
    <w:lvl w:ilvl="0" w:tplc="544C63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45B08E4"/>
    <w:multiLevelType w:val="hybridMultilevel"/>
    <w:tmpl w:val="0A90BADA"/>
    <w:lvl w:ilvl="0" w:tplc="8B92C7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03F"/>
    <w:rsid w:val="00132330"/>
    <w:rsid w:val="001E0DD3"/>
    <w:rsid w:val="00250462"/>
    <w:rsid w:val="0035302C"/>
    <w:rsid w:val="00396ADF"/>
    <w:rsid w:val="004B56AF"/>
    <w:rsid w:val="005516D4"/>
    <w:rsid w:val="00551A5C"/>
    <w:rsid w:val="0068251A"/>
    <w:rsid w:val="006D403F"/>
    <w:rsid w:val="008046D8"/>
    <w:rsid w:val="00880976"/>
    <w:rsid w:val="008E2C28"/>
    <w:rsid w:val="008F092D"/>
    <w:rsid w:val="00904AEF"/>
    <w:rsid w:val="00AA579D"/>
    <w:rsid w:val="00B07D77"/>
    <w:rsid w:val="00B36140"/>
    <w:rsid w:val="00CE7B8F"/>
    <w:rsid w:val="00DA4A8D"/>
    <w:rsid w:val="00DC3DA7"/>
    <w:rsid w:val="00E405A7"/>
    <w:rsid w:val="00F00851"/>
    <w:rsid w:val="00F02395"/>
    <w:rsid w:val="00F762D3"/>
    <w:rsid w:val="00FC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03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403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40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D403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32330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3530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5302C"/>
  </w:style>
  <w:style w:type="paragraph" w:styleId="a7">
    <w:name w:val="footer"/>
    <w:basedOn w:val="a"/>
    <w:link w:val="Char1"/>
    <w:uiPriority w:val="99"/>
    <w:unhideWhenUsed/>
    <w:rsid w:val="003530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5302C"/>
  </w:style>
  <w:style w:type="character" w:styleId="a8">
    <w:name w:val="Strong"/>
    <w:basedOn w:val="a0"/>
    <w:uiPriority w:val="22"/>
    <w:qFormat/>
    <w:rsid w:val="008809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03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403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40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D403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32330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3530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5302C"/>
  </w:style>
  <w:style w:type="paragraph" w:styleId="a7">
    <w:name w:val="footer"/>
    <w:basedOn w:val="a"/>
    <w:link w:val="Char1"/>
    <w:uiPriority w:val="99"/>
    <w:unhideWhenUsed/>
    <w:rsid w:val="003530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5302C"/>
  </w:style>
  <w:style w:type="character" w:styleId="a8">
    <w:name w:val="Strong"/>
    <w:basedOn w:val="a0"/>
    <w:uiPriority w:val="22"/>
    <w:qFormat/>
    <w:rsid w:val="008809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53685;&#54633;%20&#47928;&#49436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53685;&#54633;%20&#47928;&#49436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Sheet1!$BF$1</c:f>
              <c:strCache>
                <c:ptCount val="1"/>
                <c:pt idx="0">
                  <c:v>11.20Hz</c:v>
                </c:pt>
              </c:strCache>
            </c:strRef>
          </c:tx>
          <c:marker>
            <c:symbol val="none"/>
          </c:marker>
          <c:val>
            <c:numRef>
              <c:f>Sheet1!$BF$2:$BF$11</c:f>
              <c:numCache>
                <c:formatCode>General</c:formatCode>
                <c:ptCount val="10"/>
                <c:pt idx="0">
                  <c:v>9.1219482999999997E-13</c:v>
                </c:pt>
                <c:pt idx="1">
                  <c:v>8.4372781000000001E-13</c:v>
                </c:pt>
                <c:pt idx="2">
                  <c:v>6.3785719999999997E-13</c:v>
                </c:pt>
                <c:pt idx="3">
                  <c:v>1.0986928000000001E-13</c:v>
                </c:pt>
                <c:pt idx="4">
                  <c:v>2.113677E-13</c:v>
                </c:pt>
                <c:pt idx="5">
                  <c:v>7.9777629999999999E-14</c:v>
                </c:pt>
                <c:pt idx="6">
                  <c:v>3.3160148999999999E-13</c:v>
                </c:pt>
                <c:pt idx="7">
                  <c:v>6.9753390999999997E-13</c:v>
                </c:pt>
                <c:pt idx="8">
                  <c:v>5.5923947000000001E-13</c:v>
                </c:pt>
                <c:pt idx="9">
                  <c:v>4.6681061000000004E-13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Sheet1!$BG$1</c:f>
              <c:strCache>
                <c:ptCount val="1"/>
                <c:pt idx="0">
                  <c:v>11.40Hz</c:v>
                </c:pt>
              </c:strCache>
            </c:strRef>
          </c:tx>
          <c:marker>
            <c:symbol val="none"/>
          </c:marker>
          <c:val>
            <c:numRef>
              <c:f>Sheet1!$BG$2:$BG$11</c:f>
              <c:numCache>
                <c:formatCode>General</c:formatCode>
                <c:ptCount val="10"/>
                <c:pt idx="0">
                  <c:v>5.4893175999999995E-13</c:v>
                </c:pt>
                <c:pt idx="1">
                  <c:v>3.5051072000000001E-13</c:v>
                </c:pt>
                <c:pt idx="2">
                  <c:v>2.7356416999999999E-13</c:v>
                </c:pt>
                <c:pt idx="3">
                  <c:v>4.4749126999999998E-13</c:v>
                </c:pt>
                <c:pt idx="4">
                  <c:v>4.7999840000000001E-14</c:v>
                </c:pt>
                <c:pt idx="5">
                  <c:v>1.466388E-14</c:v>
                </c:pt>
                <c:pt idx="6">
                  <c:v>1.8031750999999999E-13</c:v>
                </c:pt>
                <c:pt idx="7">
                  <c:v>1.6158945000000001E-13</c:v>
                </c:pt>
                <c:pt idx="8">
                  <c:v>9.0777880000000001E-13</c:v>
                </c:pt>
                <c:pt idx="9">
                  <c:v>6.0398903000000002E-13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Sheet1!$BH$1</c:f>
              <c:strCache>
                <c:ptCount val="1"/>
                <c:pt idx="0">
                  <c:v>11.60Hz</c:v>
                </c:pt>
              </c:strCache>
            </c:strRef>
          </c:tx>
          <c:marker>
            <c:symbol val="none"/>
          </c:marker>
          <c:val>
            <c:numRef>
              <c:f>Sheet1!$BH$2:$BH$11</c:f>
              <c:numCache>
                <c:formatCode>General</c:formatCode>
                <c:ptCount val="10"/>
                <c:pt idx="0">
                  <c:v>1.02276101E-12</c:v>
                </c:pt>
                <c:pt idx="1">
                  <c:v>9.2129537999999992E-13</c:v>
                </c:pt>
                <c:pt idx="2">
                  <c:v>1.3421474100000001E-12</c:v>
                </c:pt>
                <c:pt idx="3">
                  <c:v>3.5095363999999998E-13</c:v>
                </c:pt>
                <c:pt idx="4">
                  <c:v>6.0806361999999997E-13</c:v>
                </c:pt>
                <c:pt idx="5">
                  <c:v>7.0109049999999998E-13</c:v>
                </c:pt>
                <c:pt idx="6">
                  <c:v>6.3037853999999997E-13</c:v>
                </c:pt>
                <c:pt idx="7">
                  <c:v>9.2070734000000002E-13</c:v>
                </c:pt>
                <c:pt idx="8">
                  <c:v>1.73019712E-12</c:v>
                </c:pt>
                <c:pt idx="9">
                  <c:v>6.033898E-13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Sheet1!$BI$1</c:f>
              <c:strCache>
                <c:ptCount val="1"/>
                <c:pt idx="0">
                  <c:v>11.80Hz</c:v>
                </c:pt>
              </c:strCache>
            </c:strRef>
          </c:tx>
          <c:marker>
            <c:symbol val="none"/>
          </c:marker>
          <c:val>
            <c:numRef>
              <c:f>Sheet1!$BI$2:$BI$11</c:f>
              <c:numCache>
                <c:formatCode>General</c:formatCode>
                <c:ptCount val="10"/>
                <c:pt idx="0">
                  <c:v>6.6107999999999999E-16</c:v>
                </c:pt>
                <c:pt idx="1">
                  <c:v>2.339006E-14</c:v>
                </c:pt>
                <c:pt idx="2">
                  <c:v>3.3801810000000002E-13</c:v>
                </c:pt>
                <c:pt idx="3">
                  <c:v>1.4310312000000001E-13</c:v>
                </c:pt>
                <c:pt idx="4">
                  <c:v>2.1706415999999999E-13</c:v>
                </c:pt>
                <c:pt idx="5">
                  <c:v>1.9136975E-13</c:v>
                </c:pt>
                <c:pt idx="6">
                  <c:v>9.4820940000000001E-14</c:v>
                </c:pt>
                <c:pt idx="7">
                  <c:v>3.5719327E-13</c:v>
                </c:pt>
                <c:pt idx="8">
                  <c:v>2.4532941000000002E-13</c:v>
                </c:pt>
                <c:pt idx="9">
                  <c:v>1.6154405900000001E-12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Sheet1!$BJ$1</c:f>
              <c:strCache>
                <c:ptCount val="1"/>
                <c:pt idx="0">
                  <c:v>12.00Hz</c:v>
                </c:pt>
              </c:strCache>
            </c:strRef>
          </c:tx>
          <c:marker>
            <c:symbol val="none"/>
          </c:marker>
          <c:val>
            <c:numRef>
              <c:f>Sheet1!$BJ$2:$BJ$11</c:f>
              <c:numCache>
                <c:formatCode>General</c:formatCode>
                <c:ptCount val="10"/>
                <c:pt idx="0">
                  <c:v>1.73434713E-12</c:v>
                </c:pt>
                <c:pt idx="1">
                  <c:v>1.40922223E-12</c:v>
                </c:pt>
                <c:pt idx="2">
                  <c:v>4.4557026000000002E-13</c:v>
                </c:pt>
                <c:pt idx="3">
                  <c:v>7.0950848000000004E-13</c:v>
                </c:pt>
                <c:pt idx="4">
                  <c:v>6.6281640000000004E-14</c:v>
                </c:pt>
                <c:pt idx="5">
                  <c:v>1.5035158E-13</c:v>
                </c:pt>
                <c:pt idx="6">
                  <c:v>1.5359985000000001E-13</c:v>
                </c:pt>
                <c:pt idx="7">
                  <c:v>2.3898392000000001E-13</c:v>
                </c:pt>
                <c:pt idx="8">
                  <c:v>2.8929964999999999E-13</c:v>
                </c:pt>
                <c:pt idx="9">
                  <c:v>7.5237844E-13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4529408"/>
        <c:axId val="129768768"/>
      </c:lineChart>
      <c:catAx>
        <c:axId val="224529408"/>
        <c:scaling>
          <c:orientation val="minMax"/>
        </c:scaling>
        <c:delete val="0"/>
        <c:axPos val="b"/>
        <c:majorTickMark val="out"/>
        <c:minorTickMark val="none"/>
        <c:tickLblPos val="nextTo"/>
        <c:crossAx val="129768768"/>
        <c:crosses val="autoZero"/>
        <c:auto val="1"/>
        <c:lblAlgn val="ctr"/>
        <c:lblOffset val="100"/>
        <c:noMultiLvlLbl val="0"/>
      </c:catAx>
      <c:valAx>
        <c:axId val="129768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45294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Sheet1!$BM$1</c:f>
              <c:strCache>
                <c:ptCount val="1"/>
                <c:pt idx="0">
                  <c:v>4.20Hz</c:v>
                </c:pt>
              </c:strCache>
            </c:strRef>
          </c:tx>
          <c:marker>
            <c:symbol val="none"/>
          </c:marker>
          <c:val>
            <c:numRef>
              <c:f>Sheet1!$BM$2:$BM$11</c:f>
              <c:numCache>
                <c:formatCode>General</c:formatCode>
                <c:ptCount val="10"/>
                <c:pt idx="0">
                  <c:v>3.15018459E-12</c:v>
                </c:pt>
                <c:pt idx="1">
                  <c:v>4.37900567E-12</c:v>
                </c:pt>
                <c:pt idx="2">
                  <c:v>5.2077859699999998E-12</c:v>
                </c:pt>
                <c:pt idx="3">
                  <c:v>5.2466070000000001E-13</c:v>
                </c:pt>
                <c:pt idx="4">
                  <c:v>2.4001060600000002E-12</c:v>
                </c:pt>
                <c:pt idx="5">
                  <c:v>7.3814231000000002E-13</c:v>
                </c:pt>
                <c:pt idx="6">
                  <c:v>4.920537E-14</c:v>
                </c:pt>
                <c:pt idx="7">
                  <c:v>9.6149353999999992E-13</c:v>
                </c:pt>
                <c:pt idx="8">
                  <c:v>9.2649999000000006E-13</c:v>
                </c:pt>
                <c:pt idx="9">
                  <c:v>9.9798622000000007E-13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Sheet1!$BN$1</c:f>
              <c:strCache>
                <c:ptCount val="1"/>
                <c:pt idx="0">
                  <c:v>4.40Hz</c:v>
                </c:pt>
              </c:strCache>
            </c:strRef>
          </c:tx>
          <c:marker>
            <c:symbol val="none"/>
          </c:marker>
          <c:val>
            <c:numRef>
              <c:f>Sheet1!$BN$2:$BN$11</c:f>
              <c:numCache>
                <c:formatCode>General</c:formatCode>
                <c:ptCount val="10"/>
                <c:pt idx="0">
                  <c:v>1.9189089900000001E-12</c:v>
                </c:pt>
                <c:pt idx="1">
                  <c:v>7.8633658000000004E-13</c:v>
                </c:pt>
                <c:pt idx="2">
                  <c:v>7.7134986000000004E-13</c:v>
                </c:pt>
                <c:pt idx="3">
                  <c:v>1.8141945699999999E-12</c:v>
                </c:pt>
                <c:pt idx="4">
                  <c:v>3.5133016999999999E-13</c:v>
                </c:pt>
                <c:pt idx="5">
                  <c:v>4.1795196999999999E-13</c:v>
                </c:pt>
                <c:pt idx="6">
                  <c:v>7.8768815999999998E-13</c:v>
                </c:pt>
                <c:pt idx="7">
                  <c:v>1.8886822299999999E-12</c:v>
                </c:pt>
                <c:pt idx="8">
                  <c:v>5.3555413899999999E-12</c:v>
                </c:pt>
                <c:pt idx="9">
                  <c:v>4.7222038799999999E-12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Sheet1!$BO$1</c:f>
              <c:strCache>
                <c:ptCount val="1"/>
                <c:pt idx="0">
                  <c:v>4.60Hz</c:v>
                </c:pt>
              </c:strCache>
            </c:strRef>
          </c:tx>
          <c:marker>
            <c:symbol val="none"/>
          </c:marker>
          <c:val>
            <c:numRef>
              <c:f>Sheet1!$BO$2:$BO$11</c:f>
              <c:numCache>
                <c:formatCode>General</c:formatCode>
                <c:ptCount val="10"/>
                <c:pt idx="0">
                  <c:v>1.9064998499999999E-12</c:v>
                </c:pt>
                <c:pt idx="1">
                  <c:v>3.0495929000000002E-12</c:v>
                </c:pt>
                <c:pt idx="2">
                  <c:v>4.1567218000000003E-12</c:v>
                </c:pt>
                <c:pt idx="3">
                  <c:v>5.1343490000000002E-14</c:v>
                </c:pt>
                <c:pt idx="4">
                  <c:v>9.0344841000000002E-13</c:v>
                </c:pt>
                <c:pt idx="5">
                  <c:v>3.2587854899999998E-12</c:v>
                </c:pt>
                <c:pt idx="6">
                  <c:v>2.1420945399999999E-12</c:v>
                </c:pt>
                <c:pt idx="7">
                  <c:v>1.36901321E-12</c:v>
                </c:pt>
                <c:pt idx="8">
                  <c:v>9.3176749999999995E-13</c:v>
                </c:pt>
                <c:pt idx="9">
                  <c:v>8.7424929000000005E-13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Sheet1!$BP$1</c:f>
              <c:strCache>
                <c:ptCount val="1"/>
                <c:pt idx="0">
                  <c:v>4.80Hz</c:v>
                </c:pt>
              </c:strCache>
            </c:strRef>
          </c:tx>
          <c:marker>
            <c:symbol val="none"/>
          </c:marker>
          <c:val>
            <c:numRef>
              <c:f>Sheet1!$BP$2:$BP$11</c:f>
              <c:numCache>
                <c:formatCode>General</c:formatCode>
                <c:ptCount val="10"/>
                <c:pt idx="0">
                  <c:v>3.7618787499999998E-12</c:v>
                </c:pt>
                <c:pt idx="1">
                  <c:v>4.25530683E-12</c:v>
                </c:pt>
                <c:pt idx="2">
                  <c:v>5.8502297199999998E-12</c:v>
                </c:pt>
                <c:pt idx="3">
                  <c:v>1.02723258E-12</c:v>
                </c:pt>
                <c:pt idx="4">
                  <c:v>4.8550179999999998E-14</c:v>
                </c:pt>
                <c:pt idx="5">
                  <c:v>4.7916086000000002E-13</c:v>
                </c:pt>
                <c:pt idx="6">
                  <c:v>8.9768335999999997E-13</c:v>
                </c:pt>
                <c:pt idx="7">
                  <c:v>1.2713933800000001E-12</c:v>
                </c:pt>
                <c:pt idx="8">
                  <c:v>1.53536275E-12</c:v>
                </c:pt>
                <c:pt idx="9">
                  <c:v>2.5439308000000001E-12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Sheet1!$BQ$1</c:f>
              <c:strCache>
                <c:ptCount val="1"/>
                <c:pt idx="0">
                  <c:v>5.00Hz</c:v>
                </c:pt>
              </c:strCache>
            </c:strRef>
          </c:tx>
          <c:marker>
            <c:symbol val="none"/>
          </c:marker>
          <c:val>
            <c:numRef>
              <c:f>Sheet1!$BQ$2:$BQ$11</c:f>
              <c:numCache>
                <c:formatCode>General</c:formatCode>
                <c:ptCount val="10"/>
                <c:pt idx="0">
                  <c:v>7.1229285800000001E-12</c:v>
                </c:pt>
                <c:pt idx="1">
                  <c:v>5.26745862E-12</c:v>
                </c:pt>
                <c:pt idx="2">
                  <c:v>4.7950300200000002E-12</c:v>
                </c:pt>
                <c:pt idx="3">
                  <c:v>2.5710601E-13</c:v>
                </c:pt>
                <c:pt idx="4">
                  <c:v>5.3687200000000002E-14</c:v>
                </c:pt>
                <c:pt idx="5">
                  <c:v>8.5091608999999996E-13</c:v>
                </c:pt>
                <c:pt idx="6">
                  <c:v>1.3521470199999999E-12</c:v>
                </c:pt>
                <c:pt idx="7">
                  <c:v>1.2846915900000001E-12</c:v>
                </c:pt>
                <c:pt idx="8">
                  <c:v>4.1895049299999997E-12</c:v>
                </c:pt>
                <c:pt idx="9">
                  <c:v>4.8124946800000003E-12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4529920"/>
        <c:axId val="129794624"/>
      </c:lineChart>
      <c:catAx>
        <c:axId val="224529920"/>
        <c:scaling>
          <c:orientation val="minMax"/>
        </c:scaling>
        <c:delete val="0"/>
        <c:axPos val="b"/>
        <c:majorTickMark val="out"/>
        <c:minorTickMark val="none"/>
        <c:tickLblPos val="nextTo"/>
        <c:crossAx val="129794624"/>
        <c:crosses val="autoZero"/>
        <c:auto val="1"/>
        <c:lblAlgn val="ctr"/>
        <c:lblOffset val="100"/>
        <c:noMultiLvlLbl val="0"/>
      </c:catAx>
      <c:valAx>
        <c:axId val="129794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45299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4</cp:revision>
  <dcterms:created xsi:type="dcterms:W3CDTF">2021-06-14T16:00:00Z</dcterms:created>
  <dcterms:modified xsi:type="dcterms:W3CDTF">2021-06-14T16:04:00Z</dcterms:modified>
</cp:coreProperties>
</file>