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880BFC" w14:textId="77777777">
      <w:pPr>
        <w:adjustRightInd w:val="0"/>
        <w:snapToGrid w:val="0"/>
        <w:spacing w:line="360" w:lineRule="auto"/>
        <w:ind w:firstLineChars="100" w:firstLine="963"/>
        <w:jc w:val="center"/>
        <w:rPr>
          <w:rFonts w:ascii="黑体" w:eastAsia="黑体" w:hAnsi="黑体" w:cs="黑体"/>
          <w:b/>
          <w:spacing w:val="120"/>
          <w:kern w:val="144"/>
          <w:sz w:val="72"/>
          <w:szCs w:val="72"/>
        </w:rPr>
      </w:pPr>
      <w:bookmarkStart w:id="0" w:name="_Hlk149408595"/>
    </w:p>
    <w:p w14:paraId="4007E9D3" w14:textId="77777777">
      <w:pPr>
        <w:adjustRightInd w:val="0"/>
        <w:snapToGrid w:val="0"/>
        <w:spacing w:line="360" w:lineRule="auto"/>
        <w:ind w:firstLineChars="100" w:firstLine="963"/>
        <w:jc w:val="center"/>
        <w:rPr>
          <w:rFonts w:ascii="黑体" w:eastAsia="黑体" w:hAnsi="黑体" w:cs="黑体"/>
          <w:b/>
          <w:spacing w:val="120"/>
          <w:kern w:val="144"/>
          <w:sz w:val="72"/>
          <w:szCs w:val="72"/>
        </w:rPr>
      </w:pPr>
    </w:p>
    <w:p w14:paraId="65EFEEDB" w14:textId="77777777">
      <w:pPr>
        <w:adjustRightInd w:val="0"/>
        <w:snapToGrid w:val="0"/>
        <w:spacing w:line="360" w:lineRule="auto"/>
        <w:ind w:firstLineChars="100" w:firstLine="963"/>
        <w:jc w:val="center"/>
        <w:rPr>
          <w:rFonts w:ascii="黑体" w:eastAsia="黑体" w:hAnsi="黑体" w:cs="黑体"/>
          <w:b/>
          <w:spacing w:val="120"/>
          <w:kern w:val="144"/>
          <w:sz w:val="72"/>
          <w:szCs w:val="72"/>
        </w:rPr>
      </w:pPr>
    </w:p>
    <w:p w14:paraId="5A463A2F" w14:textId="679F50E9">
      <w:pPr>
        <w:adjustRightInd w:val="0"/>
        <w:snapToGrid w:val="0"/>
        <w:spacing w:line="360" w:lineRule="auto"/>
        <w:ind w:firstLineChars="100" w:firstLine="963"/>
        <w:jc w:val="center"/>
        <w:rPr>
          <w:rFonts w:ascii="黑体" w:eastAsia="黑体" w:hAnsi="黑体" w:cs="黑体"/>
          <w:b/>
          <w:spacing w:val="120"/>
          <w:kern w:val="144"/>
          <w:sz w:val="72"/>
          <w:szCs w:val="72"/>
        </w:rPr>
      </w:pPr>
      <w:r>
        <w:rPr>
          <w:rFonts w:ascii="黑体" w:eastAsia="黑体" w:hAnsi="黑体" w:cs="黑体" w:hint="eastAsia"/>
          <w:b/>
          <w:spacing w:val="120"/>
          <w:kern w:val="144"/>
          <w:sz w:val="72"/>
          <w:szCs w:val="72"/>
        </w:rPr>
        <w:t>计量经济学</w:t>
      </w:r>
    </w:p>
    <w:p w14:paraId="4E2E5138" w14:textId="5333024D">
      <w:pPr>
        <w:adjustRightInd w:val="0"/>
        <w:snapToGrid w:val="0"/>
        <w:spacing w:line="360" w:lineRule="auto"/>
        <w:ind w:firstLineChars="100" w:firstLine="963"/>
        <w:jc w:val="center"/>
        <w:rPr>
          <w:rFonts w:ascii="黑体" w:eastAsia="黑体" w:hAnsi="黑体" w:cs="黑体"/>
          <w:b/>
          <w:spacing w:val="120"/>
          <w:kern w:val="144"/>
          <w:sz w:val="72"/>
          <w:szCs w:val="72"/>
        </w:rPr>
      </w:pPr>
      <w:r>
        <w:rPr>
          <w:rFonts w:ascii="黑体" w:eastAsia="黑体" w:hAnsi="黑体" w:cs="黑体" w:hint="eastAsia"/>
          <w:b/>
          <w:spacing w:val="120"/>
          <w:kern w:val="144"/>
          <w:sz w:val="72"/>
          <w:szCs w:val="72"/>
        </w:rPr>
        <w:t>课程报告</w:t>
      </w:r>
    </w:p>
    <w:p w14:paraId="61EE9E4B" w14:textId="77777777">
      <w:pPr>
        <w:adjustRightInd w:val="0"/>
        <w:snapToGrid w:val="0"/>
        <w:spacing w:line="360" w:lineRule="auto"/>
        <w:ind w:firstLine="480"/>
        <w:rPr>
          <w:rFonts w:eastAsia="Times New Roman"/>
        </w:rPr>
      </w:pPr>
    </w:p>
    <w:p w14:paraId="1A3B91FE" w14:textId="77777777">
      <w:pPr>
        <w:adjustRightInd w:val="0"/>
        <w:snapToGrid w:val="0"/>
        <w:spacing w:line="360" w:lineRule="auto"/>
        <w:ind w:firstLine="480"/>
        <w:rPr>
          <w:rFonts w:eastAsia="Times New Roman"/>
        </w:rPr>
      </w:pPr>
    </w:p>
    <w:p w14:paraId="7A5C8294" w14:textId="77777777">
      <w:pPr>
        <w:adjustRightInd w:val="0"/>
        <w:snapToGrid w:val="0"/>
        <w:spacing w:line="360" w:lineRule="auto"/>
        <w:ind w:firstLine="480"/>
        <w:rPr>
          <w:rFonts w:eastAsia="Times New Roman"/>
        </w:rPr>
      </w:pPr>
    </w:p>
    <w:p w14:paraId="4A0A68A4" w14:textId="77777777">
      <w:pPr>
        <w:adjustRightInd w:val="0"/>
        <w:snapToGrid w:val="0"/>
        <w:spacing w:line="360" w:lineRule="auto"/>
        <w:ind w:firstLine="480"/>
        <w:rPr>
          <w:rFonts w:eastAsia="Times New Roman"/>
        </w:rPr>
      </w:pPr>
    </w:p>
    <w:p w14:paraId="0C5D459B" w14:textId="77777777">
      <w:pPr>
        <w:adjustRightInd w:val="0"/>
        <w:snapToGrid w:val="0"/>
        <w:spacing w:line="360" w:lineRule="auto"/>
        <w:ind w:firstLine="480"/>
        <w:rPr>
          <w:rFonts w:eastAsia="Times New Roman"/>
        </w:rPr>
      </w:pPr>
    </w:p>
    <w:p w14:paraId="7143FF9B" w14:textId="77777777">
      <w:pPr>
        <w:adjustRightInd w:val="0"/>
        <w:snapToGrid w:val="0"/>
        <w:spacing w:line="360" w:lineRule="auto"/>
        <w:ind w:firstLine="480"/>
        <w:rPr>
          <w:rFonts w:eastAsia="Times New Roman"/>
        </w:rPr>
      </w:pPr>
    </w:p>
    <w:p w14:paraId="58B1D545" w14:textId="77777777">
      <w:pPr>
        <w:adjustRightInd w:val="0"/>
        <w:snapToGrid w:val="0"/>
        <w:spacing w:line="360" w:lineRule="auto"/>
        <w:ind w:firstLine="480"/>
        <w:rPr>
          <w:rFonts w:eastAsia="Times New Roman"/>
        </w:rPr>
      </w:pPr>
    </w:p>
    <w:p w14:paraId="394F8A90" w14:textId="77777777">
      <w:pPr>
        <w:adjustRightInd w:val="0"/>
        <w:snapToGrid w:val="0"/>
        <w:spacing w:line="360" w:lineRule="auto"/>
        <w:ind w:firstLine="480"/>
        <w:rPr>
          <w:rFonts w:eastAsia="Times New Roman"/>
        </w:rPr>
      </w:pPr>
    </w:p>
    <w:p w14:paraId="3B838FA1" w14:textId="77777777">
      <w:pPr>
        <w:adjustRightInd w:val="0"/>
        <w:snapToGrid w:val="0"/>
        <w:spacing w:line="360" w:lineRule="auto"/>
        <w:ind w:firstLineChars="700" w:firstLine="1960"/>
        <w:rPr>
          <w:sz w:val="28"/>
          <w:u w:val="single"/>
        </w:rPr>
      </w:pPr>
    </w:p>
    <w:p w14:paraId="1C56FA0E" w14:textId="150BFDC2">
      <w:pPr>
        <w:adjustRightInd w:val="0"/>
        <w:snapToGrid w:val="0"/>
        <w:spacing w:line="360" w:lineRule="auto"/>
        <w:ind w:firstLineChars="700" w:firstLine="1968"/>
        <w:rPr>
          <w:rFonts w:ascii="仿宋_GB2312" w:eastAsia="仿宋_GB2312"/>
          <w:b/>
          <w:sz w:val="28"/>
          <w:u w:val="single"/>
        </w:rPr>
      </w:pPr>
      <w:r>
        <w:rPr>
          <w:b/>
          <w:sz w:val="28"/>
        </w:rPr>
        <w:t>题</w:t>
      </w:r>
      <w:r>
        <w:rPr>
          <w:b/>
          <w:sz w:val="28"/>
        </w:rPr>
        <w:t xml:space="preserve">    </w:t>
      </w:r>
      <w:r>
        <w:rPr>
          <w:b/>
          <w:sz w:val="28"/>
        </w:rPr>
        <w:t>目</w:t>
      </w:r>
      <w:r>
        <w:rPr>
          <w:sz w:val="28"/>
          <w:u w:val="single"/>
        </w:rPr>
        <w:t xml:space="preserve"> </w:t>
      </w:r>
      <w:r>
        <w:rPr>
          <w:rFonts w:ascii="仿宋_GB2312" w:eastAsia="仿宋_GB2312" w:hint="eastAsia"/>
          <w:b/>
          <w:sz w:val="28"/>
          <w:u w:val="single"/>
        </w:rPr>
        <w:t>中国粮食产量的影响因素分析</w:t>
      </w:r>
      <w:r>
        <w:rPr>
          <w:rFonts w:ascii="仿宋_GB2312" w:eastAsia="仿宋_GB2312" w:hint="eastAsia"/>
          <w:b/>
          <w:sz w:val="28"/>
          <w:u w:val="single"/>
        </w:rPr>
        <w:t xml:space="preserve"> </w:t>
      </w:r>
      <w:r>
        <w:rPr>
          <w:sz w:val="28"/>
          <w:u w:val="single"/>
        </w:rPr>
        <w:t xml:space="preserve">  </w:t>
      </w:r>
    </w:p>
    <w:p w14:paraId="7DB9A142" w14:textId="3BF04809">
      <w:pPr>
        <w:adjustRightInd w:val="0"/>
        <w:snapToGrid w:val="0"/>
        <w:spacing w:line="360" w:lineRule="auto"/>
        <w:ind w:firstLineChars="700" w:firstLine="1968"/>
        <w:rPr>
          <w:sz w:val="28"/>
          <w:u w:val="single"/>
        </w:rPr>
      </w:pPr>
      <w:r>
        <w:rPr>
          <w:b/>
          <w:sz w:val="28"/>
        </w:rPr>
        <w:t>班</w:t>
      </w:r>
      <w:r>
        <w:rPr>
          <w:b/>
          <w:sz w:val="28"/>
        </w:rPr>
        <w:t xml:space="preserve">    </w:t>
      </w:r>
      <w:r>
        <w:rPr>
          <w:b/>
          <w:sz w:val="28"/>
        </w:rPr>
        <w:t>级</w:t>
      </w:r>
      <w:r>
        <w:rPr>
          <w:sz w:val="28"/>
          <w:u w:val="single"/>
        </w:rPr>
        <w:t xml:space="preserve">        </w:t>
      </w:r>
      <w:r>
        <w:rPr>
          <w:sz w:val="28"/>
          <w:u w:val="single"/>
        </w:rPr>
        <w:t xml:space="preserve"> </w:t>
      </w:r>
      <w:r>
        <w:rPr>
          <w:rFonts w:ascii="仿宋_GB2312" w:eastAsia="仿宋_GB2312" w:hint="eastAsia"/>
          <w:b/>
          <w:sz w:val="28"/>
          <w:u w:val="single"/>
        </w:rPr>
        <w:t>███</w:t>
      </w:r>
      <w:r>
        <w:rPr>
          <w:rFonts w:ascii="仿宋_GB2312" w:eastAsia="仿宋_GB2312"/>
          <w:b/>
          <w:sz w:val="28"/>
          <w:u w:val="single"/>
        </w:rPr>
        <w:t>█</w:t>
      </w:r>
      <w:r>
        <w:rPr>
          <w:rFonts w:ascii="仿宋_GB2312" w:eastAsia="仿宋_GB2312" w:hint="eastAsia"/>
          <w:b/>
          <w:sz w:val="28"/>
          <w:u w:val="single"/>
        </w:rPr>
        <w:t>█</w:t>
      </w:r>
      <w:r>
        <w:rPr>
          <w:rFonts w:ascii="仿宋_GB2312" w:eastAsia="仿宋_GB2312"/>
          <w:b/>
          <w:sz w:val="28"/>
          <w:u w:val="single"/>
        </w:rPr>
        <w:t>█</w:t>
      </w:r>
      <w:r>
        <w:rPr>
          <w:rFonts w:ascii="仿宋_GB2312" w:eastAsia="仿宋_GB2312"/>
          <w:b/>
          <w:sz w:val="28"/>
          <w:u w:val="single"/>
        </w:rPr>
        <w:t xml:space="preserve">  </w:t>
      </w:r>
      <w:r>
        <w:rPr>
          <w:sz w:val="28"/>
          <w:u w:val="single"/>
        </w:rPr>
        <w:t xml:space="preserve">   </w:t>
      </w:r>
      <w:r>
        <w:rPr>
          <w:sz w:val="28"/>
          <w:u w:val="single"/>
        </w:rPr>
        <w:t xml:space="preserve"> </w:t>
      </w:r>
      <w:r>
        <w:rPr>
          <w:sz w:val="28"/>
          <w:u w:val="single"/>
        </w:rPr>
        <w:t xml:space="preserve">   </w:t>
      </w:r>
      <w:r>
        <w:rPr>
          <w:sz w:val="28"/>
          <w:u w:val="single"/>
        </w:rPr>
        <w:t xml:space="preserve"> </w:t>
      </w:r>
    </w:p>
    <w:p w14:paraId="556C52F1" w14:textId="00CD7294">
      <w:pPr>
        <w:adjustRightInd w:val="0"/>
        <w:snapToGrid w:val="0"/>
        <w:spacing w:line="360" w:lineRule="auto"/>
        <w:ind w:firstLineChars="700" w:firstLine="1968"/>
        <w:rPr>
          <w:rFonts w:ascii="仿宋_GB2312" w:eastAsia="仿宋_GB2312"/>
          <w:b/>
          <w:sz w:val="32"/>
        </w:rPr>
      </w:pPr>
      <w:r>
        <w:rPr>
          <w:rFonts w:ascii="仿宋_GB2312"/>
          <w:b/>
          <w:sz w:val="28"/>
        </w:rPr>
        <w:t>专</w:t>
      </w:r>
      <w:r>
        <w:rPr>
          <w:rFonts w:ascii="仿宋_GB2312" w:eastAsia="仿宋_GB2312"/>
          <w:b/>
          <w:sz w:val="28"/>
        </w:rPr>
        <w:t xml:space="preserve">    </w:t>
      </w:r>
      <w:r>
        <w:rPr>
          <w:rFonts w:ascii="仿宋_GB2312"/>
          <w:b/>
          <w:sz w:val="28"/>
        </w:rPr>
        <w:t>业</w:t>
      </w:r>
      <w:r>
        <w:rPr>
          <w:rFonts w:ascii="仿宋_GB2312" w:eastAsia="仿宋_GB2312"/>
          <w:b/>
          <w:sz w:val="28"/>
          <w:u w:val="single"/>
        </w:rPr>
        <w:t xml:space="preserve">       信息与计算科学     </w:t>
      </w:r>
      <w:r>
        <w:rPr>
          <w:rFonts w:ascii="仿宋_GB2312" w:eastAsia="仿宋_GB2312"/>
          <w:b/>
          <w:sz w:val="28"/>
          <w:u w:val="single"/>
        </w:rPr>
        <w:t xml:space="preserve"> </w:t>
      </w:r>
    </w:p>
    <w:p w14:paraId="37B6CC08" w14:textId="07C1B429">
      <w:pPr>
        <w:adjustRightInd w:val="0"/>
        <w:snapToGrid w:val="0"/>
        <w:spacing w:line="360" w:lineRule="auto"/>
        <w:ind w:firstLineChars="717" w:firstLine="2015"/>
        <w:rPr>
          <w:sz w:val="28"/>
          <w:u w:val="single"/>
        </w:rPr>
      </w:pPr>
      <w:r>
        <w:rPr>
          <w:b/>
          <w:sz w:val="28"/>
        </w:rPr>
        <w:t>学</w:t>
      </w:r>
      <w:r>
        <w:rPr>
          <w:b/>
          <w:sz w:val="28"/>
        </w:rPr>
        <w:t xml:space="preserve">    </w:t>
      </w:r>
      <w:r>
        <w:rPr>
          <w:b/>
          <w:sz w:val="28"/>
        </w:rPr>
        <w:t>号</w:t>
      </w:r>
      <w:r>
        <w:rPr>
          <w:sz w:val="28"/>
          <w:u w:val="single"/>
        </w:rPr>
        <w:t xml:space="preserve">       </w:t>
      </w:r>
      <w:r>
        <w:rPr>
          <w:rFonts w:ascii="仿宋_GB2312" w:eastAsia="仿宋_GB2312"/>
          <w:b/>
          <w:sz w:val="28"/>
          <w:u w:val="single"/>
        </w:rPr>
        <w:t xml:space="preserve"> </w:t>
      </w:r>
      <w:r>
        <w:rPr>
          <w:rFonts w:ascii="仿宋_GB2312" w:eastAsia="仿宋_GB2312"/>
          <w:b/>
          <w:sz w:val="28"/>
          <w:u w:val="single"/>
        </w:rPr>
        <w:t>██████████</w:t>
      </w:r>
      <w:r>
        <w:rPr>
          <w:rFonts w:ascii="仿宋_GB2312" w:eastAsia="仿宋_GB2312"/>
          <w:b/>
          <w:sz w:val="28"/>
          <w:u w:val="single"/>
        </w:rPr>
        <w:t xml:space="preserve"> </w:t>
      </w:r>
      <w:r>
        <w:rPr>
          <w:sz w:val="28"/>
          <w:u w:val="single"/>
        </w:rPr>
        <w:t xml:space="preserve">       </w:t>
      </w:r>
      <w:r>
        <w:rPr>
          <w:sz w:val="28"/>
          <w:u w:val="single"/>
        </w:rPr>
        <w:t xml:space="preserve"> </w:t>
      </w:r>
    </w:p>
    <w:p w14:paraId="7ABE18A2" w14:textId="03D64F06">
      <w:pPr>
        <w:adjustRightInd w:val="0"/>
        <w:snapToGrid w:val="0"/>
        <w:spacing w:line="360" w:lineRule="auto"/>
        <w:ind w:firstLineChars="717" w:firstLine="2015"/>
        <w:rPr>
          <w:sz w:val="28"/>
          <w:u w:val="single"/>
        </w:rPr>
      </w:pPr>
      <w:r>
        <w:rPr>
          <w:b/>
          <w:sz w:val="28"/>
        </w:rPr>
        <w:t>姓</w:t>
      </w:r>
      <w:r>
        <w:rPr>
          <w:b/>
          <w:sz w:val="28"/>
        </w:rPr>
        <w:t xml:space="preserve">    </w:t>
      </w:r>
      <w:r>
        <w:rPr>
          <w:b/>
          <w:sz w:val="28"/>
        </w:rPr>
        <w:t>名</w:t>
      </w:r>
      <w:r>
        <w:rPr>
          <w:sz w:val="28"/>
          <w:u w:val="single"/>
        </w:rPr>
        <w:t xml:space="preserve">        </w:t>
      </w:r>
      <w:r>
        <w:rPr>
          <w:sz w:val="28"/>
          <w:u w:val="single"/>
        </w:rPr>
        <w:t xml:space="preserve">   </w:t>
      </w:r>
      <w:r>
        <w:rPr>
          <w:rFonts w:ascii="仿宋_GB2312" w:eastAsia="仿宋_GB2312" w:hint="eastAsia"/>
          <w:b/>
          <w:sz w:val="28"/>
          <w:u w:val="single"/>
        </w:rPr>
        <w:t>██</w:t>
      </w:r>
      <w:r>
        <w:rPr>
          <w:sz w:val="28"/>
          <w:u w:val="single"/>
        </w:rPr>
        <w:t xml:space="preserve">            </w:t>
      </w:r>
    </w:p>
    <w:p w14:paraId="69C3F4DD" w14:textId="60882762">
      <w:pPr>
        <w:adjustRightInd w:val="0"/>
        <w:snapToGrid w:val="0"/>
        <w:spacing w:line="360" w:lineRule="auto"/>
        <w:ind w:firstLineChars="717" w:firstLine="2015"/>
        <w:rPr>
          <w:rFonts w:eastAsia="Times New Roman"/>
        </w:rPr>
      </w:pPr>
      <w:r>
        <w:rPr>
          <w:b/>
          <w:sz w:val="28"/>
        </w:rPr>
        <w:t>日</w:t>
      </w:r>
      <w:r>
        <w:rPr>
          <w:b/>
          <w:sz w:val="28"/>
        </w:rPr>
        <w:t xml:space="preserve">    </w:t>
      </w:r>
      <w:r>
        <w:rPr>
          <w:b/>
          <w:sz w:val="28"/>
        </w:rPr>
        <w:t>期</w:t>
      </w:r>
      <w:r>
        <w:rPr>
          <w:sz w:val="28"/>
          <w:u w:val="single"/>
        </w:rPr>
        <w:t xml:space="preserve">    202</w:t>
      </w:r>
      <w:r>
        <w:rPr>
          <w:sz w:val="28"/>
          <w:u w:val="single"/>
        </w:rPr>
        <w:t>4</w:t>
      </w:r>
      <w:r>
        <w:rPr>
          <w:b/>
          <w:sz w:val="28"/>
          <w:u w:val="single"/>
        </w:rPr>
        <w:t>年</w:t>
      </w:r>
      <w:r>
        <w:rPr>
          <w:b/>
          <w:sz w:val="28"/>
          <w:u w:val="single"/>
        </w:rPr>
        <w:t xml:space="preserve"> </w:t>
      </w:r>
      <w:r>
        <w:rPr>
          <w:sz w:val="28"/>
          <w:u w:val="single"/>
        </w:rPr>
        <w:t>6</w:t>
      </w:r>
      <w:r>
        <w:rPr>
          <w:b/>
          <w:sz w:val="28"/>
          <w:u w:val="single"/>
        </w:rPr>
        <w:t xml:space="preserve"> </w:t>
      </w:r>
      <w:r>
        <w:rPr>
          <w:b/>
          <w:sz w:val="28"/>
          <w:u w:val="single"/>
        </w:rPr>
        <w:t>月</w:t>
      </w:r>
      <w:r>
        <w:rPr>
          <w:b/>
          <w:sz w:val="28"/>
          <w:u w:val="single"/>
        </w:rPr>
        <w:t xml:space="preserve">  </w:t>
      </w:r>
      <w:r>
        <w:rPr>
          <w:sz w:val="28"/>
          <w:u w:val="single"/>
        </w:rPr>
        <w:t>1</w:t>
      </w:r>
      <w:r>
        <w:rPr>
          <w:sz w:val="28"/>
          <w:u w:val="single"/>
        </w:rPr>
        <w:t>4</w:t>
      </w:r>
      <w:r>
        <w:rPr>
          <w:b/>
          <w:sz w:val="28"/>
          <w:u w:val="single"/>
        </w:rPr>
        <w:t xml:space="preserve">  </w:t>
      </w:r>
      <w:r>
        <w:rPr>
          <w:b/>
          <w:sz w:val="28"/>
          <w:u w:val="single"/>
        </w:rPr>
        <w:t>日</w:t>
      </w:r>
      <w:r>
        <w:rPr>
          <w:sz w:val="28"/>
          <w:u w:val="single"/>
        </w:rPr>
        <w:t xml:space="preserve">  </w:t>
      </w:r>
      <w:r>
        <w:rPr>
          <w:sz w:val="28"/>
          <w:u w:val="single"/>
        </w:rPr>
        <w:t xml:space="preserve"> </w:t>
      </w:r>
    </w:p>
    <w:bookmarkEnd w:id="0"/>
    <w:p w14:paraId="60763C1D" w14:textId="52F209A9">
      <w:pPr>
        <w:adjustRightInd w:val="0"/>
        <w:snapToGrid w:val="0"/>
        <w:spacing w:line="360" w:lineRule="auto"/>
        <w:ind w:firstLineChars="0" w:firstLine="0"/>
        <w:jc w:val="center"/>
        <w:rPr>
          <w:rFonts w:ascii="黑体" w:eastAsia="黑体" w:hAnsi="黑体"/>
          <w:sz w:val="32"/>
          <w:szCs w:val="32"/>
        </w:rPr>
      </w:pPr>
      <w:r>
        <w:rPr>
          <w:rFonts w:ascii="黑体" w:eastAsia="黑体" w:hAnsi="黑体" w:hint="eastAsia"/>
          <w:sz w:val="32"/>
          <w:szCs w:val="32"/>
        </w:rPr>
        <w:lastRenderedPageBreak/>
        <w:t>中国粮食产量的影响因素</w:t>
      </w:r>
      <w:r>
        <w:rPr>
          <w:rFonts w:ascii="黑体" w:eastAsia="黑体" w:hAnsi="黑体" w:hint="eastAsia"/>
          <w:sz w:val="32"/>
          <w:szCs w:val="32"/>
        </w:rPr>
        <w:t>分析</w:t>
      </w:r>
    </w:p>
    <w:p w14:paraId="13007CFD" w14:textId="4B320A83">
      <w:pPr>
        <w:adjustRightInd w:val="0"/>
        <w:snapToGrid w:val="0"/>
        <w:spacing w:line="360" w:lineRule="auto"/>
        <w:ind w:firstLineChars="0" w:firstLine="0"/>
        <w:jc w:val="center"/>
        <w:rPr>
          <w:rFonts w:ascii="黑体" w:eastAsia="黑体" w:hAnsi="黑体"/>
          <w:sz w:val="28"/>
          <w:szCs w:val="24"/>
        </w:rPr>
      </w:pPr>
      <w:r>
        <w:rPr>
          <w:rFonts w:ascii="黑体" w:eastAsia="黑体" w:hAnsi="黑体" w:hint="eastAsia"/>
          <w:sz w:val="28"/>
          <w:szCs w:val="24"/>
        </w:rPr>
        <w:t>摘</w:t>
      </w:r>
      <w:r>
        <w:rPr>
          <w:rFonts w:ascii="黑体" w:eastAsia="黑体" w:hAnsi="黑体" w:hint="eastAsia"/>
          <w:sz w:val="28"/>
          <w:szCs w:val="24"/>
        </w:rPr>
        <w:t xml:space="preserve"> </w:t>
      </w:r>
      <w:r>
        <w:rPr>
          <w:rFonts w:ascii="黑体" w:eastAsia="黑体" w:hAnsi="黑体"/>
          <w:sz w:val="28"/>
          <w:szCs w:val="24"/>
        </w:rPr>
        <w:t xml:space="preserve"> </w:t>
      </w:r>
      <w:r>
        <w:rPr>
          <w:rFonts w:ascii="黑体" w:eastAsia="黑体" w:hAnsi="黑体"/>
          <w:sz w:val="28"/>
          <w:szCs w:val="24"/>
        </w:rPr>
        <w:t>要</w:t>
      </w:r>
    </w:p>
    <w:p w14:paraId="10C0560C" w14:textId="34540EB3">
      <w:pPr>
        <w:adjustRightInd w:val="0"/>
        <w:snapToGrid w:val="0"/>
        <w:spacing w:line="360" w:lineRule="auto"/>
        <w:ind w:firstLine="480"/>
      </w:pPr>
      <w:r>
        <w:rPr>
          <w:rFonts w:hint="eastAsia"/>
        </w:rPr>
        <w:t>粮食生产</w:t>
      </w:r>
      <w:r>
        <w:rPr>
          <w:rFonts w:hint="eastAsia"/>
        </w:rPr>
        <w:t>与人民的生活息息相关，</w:t>
      </w:r>
      <w:r>
        <w:rPr>
          <w:rFonts w:hint="eastAsia"/>
        </w:rPr>
        <w:t>是国家经济和发展的一个永恒的主题，</w:t>
      </w:r>
      <w:r>
        <w:rPr>
          <w:rFonts w:hint="eastAsia"/>
        </w:rPr>
        <w:t>本报告</w:t>
      </w:r>
      <w:r>
        <w:rPr>
          <w:rFonts w:hint="eastAsia"/>
        </w:rPr>
        <w:t>运用计量经济学知识</w:t>
      </w:r>
      <w:r>
        <w:rPr>
          <w:rFonts w:hint="eastAsia"/>
        </w:rPr>
        <w:t>，构造了粮食产量及其可能影响因素的</w:t>
      </w:r>
      <w:r>
        <w:rPr>
          <w:rFonts w:hint="eastAsia"/>
          <w:b/>
          <w:bCs/>
        </w:rPr>
        <w:t>多元线性回归</w:t>
      </w:r>
      <w:r>
        <w:rPr>
          <w:rFonts w:hint="eastAsia"/>
        </w:rPr>
        <w:t>模型</w:t>
      </w:r>
      <w:r>
        <w:rPr>
          <w:rFonts w:hint="eastAsia"/>
        </w:rPr>
        <w:t>。</w:t>
      </w:r>
    </w:p>
    <w:p w14:paraId="2B6A604E" w14:textId="3D779DF8">
      <w:pPr>
        <w:adjustRightInd w:val="0"/>
        <w:snapToGrid w:val="0"/>
        <w:spacing w:line="360" w:lineRule="auto"/>
        <w:ind w:firstLineChars="83" w:firstLine="199"/>
      </w:pPr>
      <w:r>
        <w:tab/>
      </w:r>
      <w:r>
        <w:rPr>
          <w:rFonts w:hint="eastAsia"/>
        </w:rPr>
        <w:t>在寻找可能的解释变量时，从经济意义角度分析各变量对粮食产量的正向或负向影响，对</w:t>
      </w:r>
      <w:r>
        <w:rPr>
          <w:rFonts w:hint="eastAsia"/>
        </w:rPr>
        <w:t>于</w:t>
      </w:r>
      <w:r>
        <w:rPr>
          <w:rFonts w:hint="eastAsia"/>
          <w:b/>
          <w:bCs/>
        </w:rPr>
        <w:t>不能判断</w:t>
      </w:r>
      <w:r>
        <w:rPr>
          <w:rFonts w:hint="eastAsia"/>
        </w:rPr>
        <w:t>的变量</w:t>
      </w:r>
      <w:r>
        <w:rPr>
          <w:rFonts w:hint="eastAsia"/>
        </w:rPr>
        <w:t>，</w:t>
      </w:r>
      <w:r>
        <w:rPr>
          <w:rFonts w:hint="eastAsia"/>
        </w:rPr>
        <w:t>作出两种假设。随后引入</w:t>
      </w:r>
      <w:r>
        <w:rPr>
          <w:rFonts w:hint="eastAsia"/>
        </w:rPr>
        <w:t>K</w:t>
      </w:r>
      <w:r>
        <w:t>AYA</w:t>
      </w:r>
      <w:r>
        <w:rPr>
          <w:rFonts w:hint="eastAsia"/>
        </w:rPr>
        <w:t>恒等式，丰富变量的可解释性。</w:t>
      </w:r>
    </w:p>
    <w:p w14:paraId="055274F7" w14:textId="218ED280">
      <w:pPr>
        <w:adjustRightInd w:val="0"/>
        <w:snapToGrid w:val="0"/>
        <w:spacing w:line="360" w:lineRule="auto"/>
        <w:ind w:firstLineChars="175" w:firstLine="420"/>
      </w:pPr>
      <w:r>
        <w:rPr>
          <w:rFonts w:hint="eastAsia"/>
        </w:rPr>
        <w:t>在实际构造模型时，本报告围绕“发现问题</w:t>
      </w:r>
      <w:r>
        <w:t>—</w:t>
      </w:r>
      <w:r>
        <w:rPr>
          <w:rFonts w:hint="eastAsia"/>
        </w:rPr>
        <w:t>解决问题”的中心思想，逐步完善</w:t>
      </w:r>
      <w:r>
        <w:rPr>
          <w:rFonts w:hint="eastAsia"/>
        </w:rPr>
        <w:t>并</w:t>
      </w:r>
      <w:r>
        <w:rPr>
          <w:rFonts w:hint="eastAsia"/>
        </w:rPr>
        <w:t>修正多元线性回归模型</w:t>
      </w:r>
      <w:r>
        <w:rPr>
          <w:rFonts w:hint="eastAsia"/>
        </w:rPr>
        <w:t>：针对</w:t>
      </w:r>
      <w:r>
        <w:rPr>
          <w:rFonts w:hint="eastAsia"/>
          <w:b/>
          <w:bCs/>
        </w:rPr>
        <w:t>多重共线性</w:t>
      </w:r>
      <w:r>
        <w:rPr>
          <w:rFonts w:hint="eastAsia"/>
        </w:rPr>
        <w:t>问题，报告采取简单相关系数法和方差扩大因子法进行检验，用逐步回归方法进行修正；针对</w:t>
      </w:r>
      <w:r>
        <w:rPr>
          <w:rFonts w:hint="eastAsia"/>
          <w:b/>
          <w:bCs/>
        </w:rPr>
        <w:t>异方差</w:t>
      </w:r>
      <w:r>
        <w:rPr>
          <w:rFonts w:hint="eastAsia"/>
        </w:rPr>
        <w:t>问题，报告采取图检验法和辅助回归方法检验，用加权最小二乘法修正，尝试了多种权重形式</w:t>
      </w:r>
      <w:r>
        <w:rPr>
          <w:rFonts w:hint="eastAsia"/>
        </w:rPr>
        <w:t>，最终使用帕克方法构造了函数形式的权重</w:t>
      </w:r>
      <w:r>
        <w:rPr>
          <w:rFonts w:hint="eastAsia"/>
        </w:rPr>
        <w:t>；针对</w:t>
      </w:r>
      <w:r>
        <w:rPr>
          <w:rFonts w:hint="eastAsia"/>
          <w:b/>
          <w:bCs/>
        </w:rPr>
        <w:t>自相关</w:t>
      </w:r>
      <w:r>
        <w:rPr>
          <w:rFonts w:hint="eastAsia"/>
        </w:rPr>
        <w:t>问题，报告</w:t>
      </w:r>
      <w:r>
        <w:rPr>
          <w:rFonts w:hint="eastAsia"/>
        </w:rPr>
        <w:t>采取图检验、</w:t>
      </w:r>
      <w:r>
        <w:rPr>
          <w:rFonts w:hint="eastAsia"/>
        </w:rPr>
        <w:t>D</w:t>
      </w:r>
      <w:r>
        <w:t>W</w:t>
      </w:r>
      <w:r>
        <w:rPr>
          <w:rFonts w:hint="eastAsia"/>
        </w:rPr>
        <w:t>值检验、</w:t>
      </w:r>
      <w:r>
        <w:rPr>
          <w:rFonts w:hint="eastAsia"/>
        </w:rPr>
        <w:t>L</w:t>
      </w:r>
      <w:r>
        <w:t>M</w:t>
      </w:r>
      <w:r>
        <w:rPr>
          <w:rFonts w:hint="eastAsia"/>
        </w:rPr>
        <w:t>检验、偏自相关系数图法确认自回归的阶数，用科克伦</w:t>
      </w:r>
      <w:r>
        <w:rPr>
          <w:rFonts w:hint="eastAsia"/>
        </w:rPr>
        <w:t>-</w:t>
      </w:r>
      <w:r>
        <w:rPr>
          <w:rFonts w:hint="eastAsia"/>
        </w:rPr>
        <w:t>奥科特迭代法</w:t>
      </w:r>
      <w:r>
        <w:rPr>
          <w:rFonts w:hint="eastAsia"/>
        </w:rPr>
        <w:t>修正。对于最终模型，再次对以上三个问题进行检验，确保最终模型</w:t>
      </w:r>
      <w:r>
        <w:rPr>
          <w:rFonts w:hint="eastAsia"/>
          <w:b/>
          <w:bCs/>
        </w:rPr>
        <w:t>性质良好</w:t>
      </w:r>
      <w:r>
        <w:rPr>
          <w:rFonts w:hint="eastAsia"/>
        </w:rPr>
        <w:t>。</w:t>
      </w:r>
    </w:p>
    <w:p w14:paraId="07741F48" w14:textId="12CDE445">
      <w:pPr>
        <w:adjustRightInd w:val="0"/>
        <w:snapToGrid w:val="0"/>
        <w:spacing w:line="360" w:lineRule="auto"/>
        <w:ind w:firstLineChars="175" w:firstLine="420"/>
      </w:pPr>
      <w:r>
        <w:rPr>
          <w:rFonts w:hint="eastAsia"/>
        </w:rPr>
        <w:t>接着，</w:t>
      </w:r>
      <w:r>
        <w:rPr>
          <w:rFonts w:hint="eastAsia"/>
        </w:rPr>
        <w:t>报告对给出的最终模型分析各解释变量的意义及合理性，并确定前文提出的假设</w:t>
      </w:r>
      <w:r>
        <w:t>2</w:t>
      </w:r>
      <w:r>
        <w:rPr>
          <w:rFonts w:hint="eastAsia"/>
        </w:rPr>
        <w:t>适用本例</w:t>
      </w:r>
      <w:r>
        <w:rPr>
          <w:rFonts w:hint="eastAsia"/>
        </w:rPr>
        <w:t>。</w:t>
      </w:r>
      <w:r>
        <w:rPr>
          <w:rFonts w:hint="eastAsia"/>
        </w:rPr>
        <w:t>最后，介绍并分析了多元线性回归模型中的</w:t>
      </w:r>
      <w:r>
        <w:rPr>
          <w:rFonts w:hint="eastAsia"/>
          <w:b/>
          <w:bCs/>
        </w:rPr>
        <w:t>边际效应递减</w:t>
      </w:r>
      <w:r>
        <w:rPr>
          <w:rFonts w:hint="eastAsia"/>
        </w:rPr>
        <w:t>问题，结合</w:t>
      </w:r>
      <w:r>
        <w:rPr>
          <w:rFonts w:hint="eastAsia"/>
        </w:rPr>
        <w:t>解释变量系数与</w:t>
      </w:r>
      <w:r>
        <w:rPr>
          <w:rFonts w:hint="eastAsia"/>
        </w:rPr>
        <w:t>边际效应递减</w:t>
      </w:r>
      <w:r>
        <w:rPr>
          <w:rFonts w:hint="eastAsia"/>
        </w:rPr>
        <w:t>对本例的影响</w:t>
      </w:r>
      <w:r>
        <w:rPr>
          <w:rFonts w:hint="eastAsia"/>
        </w:rPr>
        <w:t>，</w:t>
      </w:r>
      <w:r>
        <w:rPr>
          <w:rFonts w:hint="eastAsia"/>
        </w:rPr>
        <w:t>对粮食增产</w:t>
      </w:r>
      <w:r>
        <w:rPr>
          <w:rFonts w:hint="eastAsia"/>
        </w:rPr>
        <w:t>提出</w:t>
      </w:r>
      <w:r>
        <w:rPr>
          <w:rFonts w:hint="eastAsia"/>
        </w:rPr>
        <w:t>可行的建议。</w:t>
      </w:r>
    </w:p>
    <w:p w14:paraId="5C68EB80" w14:textId="77777777">
      <w:pPr>
        <w:adjustRightInd w:val="0"/>
        <w:snapToGrid w:val="0"/>
        <w:spacing w:line="360" w:lineRule="auto"/>
        <w:ind w:firstLineChars="175" w:firstLine="420"/>
      </w:pPr>
    </w:p>
    <w:p w14:paraId="00FA10E2" w14:textId="30AC3B94">
      <w:pPr>
        <w:adjustRightInd w:val="0"/>
        <w:snapToGrid w:val="0"/>
        <w:spacing w:line="360" w:lineRule="auto"/>
        <w:ind w:firstLineChars="0" w:firstLine="0"/>
      </w:pPr>
      <w:r>
        <w:rPr>
          <w:rFonts w:ascii="黑体" w:eastAsia="黑体" w:hAnsi="黑体" w:hint="eastAsia"/>
          <w:b/>
          <w:bCs/>
        </w:rPr>
        <w:t>关键词</w:t>
      </w:r>
      <w:r>
        <w:rPr>
          <w:rFonts w:ascii="黑体" w:eastAsia="黑体" w:hAnsi="黑体" w:hint="eastAsia"/>
        </w:rPr>
        <w:t>：</w:t>
      </w:r>
      <w:r>
        <w:t xml:space="preserve"> </w:t>
      </w:r>
      <w:r>
        <w:rPr>
          <w:rFonts w:hint="eastAsia"/>
        </w:rPr>
        <w:t>逐步回归法</w:t>
      </w:r>
      <w:r>
        <w:rPr>
          <w:rFonts w:hint="eastAsia"/>
        </w:rPr>
        <w:t xml:space="preserve"> </w:t>
      </w:r>
      <w:r>
        <w:rPr>
          <w:rFonts w:hint="eastAsia"/>
        </w:rPr>
        <w:t>异方差检验</w:t>
      </w:r>
      <w:r>
        <w:rPr>
          <w:rFonts w:hint="eastAsia"/>
        </w:rPr>
        <w:t xml:space="preserve"> </w:t>
      </w:r>
      <w:r>
        <w:rPr>
          <w:rFonts w:hint="eastAsia"/>
        </w:rPr>
        <w:t>自相关阶数</w:t>
      </w:r>
      <w:r>
        <w:rPr>
          <w:rFonts w:hint="eastAsia"/>
        </w:rPr>
        <w:t xml:space="preserve"> </w:t>
      </w:r>
      <w:r>
        <w:rPr>
          <w:rFonts w:hint="eastAsia"/>
        </w:rPr>
        <w:t>边际效应递减问题</w:t>
      </w:r>
      <w:r>
        <w:rPr>
          <w:rFonts w:hint="eastAsia"/>
        </w:rPr>
        <w:t xml:space="preserve"> </w:t>
      </w:r>
      <w:r>
        <w:rPr>
          <w:rFonts w:hint="eastAsia"/>
        </w:rPr>
        <w:t>多元线性模型</w:t>
      </w:r>
      <w:r>
        <w:rPr>
          <w:rFonts w:hint="eastAsia"/>
        </w:rPr>
        <w:t xml:space="preserve"> </w:t>
      </w:r>
    </w:p>
    <w:p w14:paraId="26F55112" w14:textId="77777777">
      <w:pPr>
        <w:adjustRightInd w:val="0"/>
        <w:snapToGrid w:val="0"/>
        <w:spacing w:line="360" w:lineRule="auto"/>
        <w:ind w:firstLineChars="0" w:firstLine="0"/>
      </w:pPr>
    </w:p>
    <w:p w14:paraId="415554BD" w14:textId="7FC5C515">
      <w:pPr>
        <w:adjustRightInd w:val="0"/>
        <w:snapToGrid w:val="0"/>
        <w:spacing w:line="360" w:lineRule="auto"/>
        <w:ind w:firstLineChars="0" w:firstLine="0"/>
      </w:pPr>
    </w:p>
    <w:p w14:paraId="7E918128" w14:textId="0A4593C5">
      <w:pPr>
        <w:widowControl/>
        <w:adjustRightInd w:val="0"/>
        <w:snapToGrid w:val="0"/>
        <w:spacing w:line="360" w:lineRule="auto"/>
        <w:ind w:firstLineChars="0" w:firstLine="0"/>
        <w:jc w:val="left"/>
      </w:pPr>
      <w:r>
        <w:br w:type="page"/>
      </w:r>
    </w:p>
    <w:p w14:paraId="2A42AC08" w14:textId="22E111A4">
      <w:pPr>
        <w:pStyle w:val="1"/>
        <w:adjustRightInd w:val="0"/>
        <w:snapToGrid w:val="0"/>
        <w:spacing w:line="360" w:lineRule="auto"/>
        <w:ind w:left="240" w:right="240"/>
      </w:pPr>
      <w:r>
        <w:rPr>
          <w:rFonts w:hint="eastAsia"/>
        </w:rPr>
        <w:lastRenderedPageBreak/>
        <w:t>引言</w:t>
      </w:r>
    </w:p>
    <w:p w14:paraId="2F4657C0" w14:textId="77777777">
      <w:pPr>
        <w:adjustRightInd w:val="0"/>
        <w:snapToGrid w:val="0"/>
        <w:spacing w:line="400" w:lineRule="exact"/>
        <w:ind w:firstLine="480"/>
        <w:rPr>
          <w:color w:val="000000"/>
          <w:shd w:val="clear" w:color="auto" w:fill="FFFFFF"/>
        </w:rPr>
      </w:pPr>
      <w:r>
        <w:rPr>
          <w:rFonts w:hint="eastAsia"/>
          <w:color w:val="000000"/>
          <w:shd w:val="clear" w:color="auto" w:fill="FFFFFF"/>
        </w:rPr>
        <w:t>农业是国民经济发展的基础，与人民生活息息相关，因此粮食生产是国家经济与发展的一个永恒的主题。在全球人口不断增长、耕地减少、农业转型的形势下，深入研究粮食产量及其影响因素显得尤为重要。本报告旨在运用计量经济学知识，构建多元线性模型，分析影响粮食产量的关键因素，进而为提升粮食产量和优化资源配置提出实际建议。</w:t>
      </w:r>
    </w:p>
    <w:p w14:paraId="354F970F" w14:textId="5CADE15A">
      <w:pPr>
        <w:pStyle w:val="1"/>
        <w:adjustRightInd w:val="0"/>
        <w:snapToGrid w:val="0"/>
        <w:spacing w:line="360" w:lineRule="auto"/>
      </w:pPr>
      <w:r>
        <w:t>数据基本</w:t>
      </w:r>
      <w:r>
        <w:rPr>
          <w:rFonts w:hint="eastAsia"/>
        </w:rPr>
        <w:t>说明</w:t>
      </w:r>
    </w:p>
    <w:p w14:paraId="274CB883" w14:textId="666EB3DA">
      <w:pPr>
        <w:pStyle w:val="2"/>
        <w:adjustRightInd w:val="0"/>
        <w:snapToGrid w:val="0"/>
        <w:spacing w:after="156" w:line="360" w:lineRule="auto"/>
      </w:pPr>
      <w:r>
        <w:rPr>
          <w:rFonts w:hint="eastAsia"/>
        </w:rPr>
        <w:t>数据来源及概述</w:t>
      </w:r>
    </w:p>
    <w:p w14:paraId="5AB9D211" w14:textId="259498A1">
      <w:pPr>
        <w:adjustRightInd w:val="0"/>
        <w:snapToGrid w:val="0"/>
        <w:spacing w:line="400" w:lineRule="exact"/>
        <w:ind w:firstLine="480"/>
        <w:rPr>
          <w:color w:val="000000"/>
          <w:szCs w:val="24"/>
        </w:rPr>
      </w:pPr>
      <w:r>
        <w:rPr>
          <w:rFonts w:hint="eastAsia"/>
          <w:color w:val="000000"/>
          <w:shd w:val="clear" w:color="auto" w:fill="FFFFFF"/>
        </w:rPr>
        <w:t>本文</w:t>
      </w:r>
      <w:r>
        <w:rPr>
          <w:rFonts w:hint="eastAsia"/>
          <w:color w:val="000000"/>
          <w:shd w:val="clear" w:color="auto" w:fill="FFFFFF"/>
        </w:rPr>
        <w:t>数据来自</w:t>
      </w:r>
      <w:r>
        <w:rPr>
          <w:color w:val="000000"/>
          <w:szCs w:val="24"/>
        </w:rPr>
        <w:t>中国国家统计网</w:t>
      </w:r>
      <w:r>
        <w:rPr>
          <w:rFonts w:hint="eastAsia"/>
          <w:color w:val="000000"/>
          <w:szCs w:val="24"/>
        </w:rPr>
        <w:t>（</w:t>
      </w:r>
      <w:r>
        <w:rPr>
          <w:color w:val="000000"/>
          <w:szCs w:val="24"/>
        </w:rPr>
        <w:t>https://www.stats.gov.cn/</w:t>
      </w:r>
      <w:r>
        <w:rPr>
          <w:rFonts w:hint="eastAsia"/>
          <w:szCs w:val="24"/>
        </w:rPr>
        <w:t>），选取</w:t>
      </w:r>
      <w:r>
        <w:rPr>
          <w:rFonts w:hint="eastAsia"/>
          <w:szCs w:val="24"/>
        </w:rPr>
        <w:t>1</w:t>
      </w:r>
      <w:r>
        <w:rPr>
          <w:szCs w:val="24"/>
        </w:rPr>
        <w:t>9</w:t>
      </w:r>
      <w:r>
        <w:rPr>
          <w:szCs w:val="24"/>
        </w:rPr>
        <w:t>8</w:t>
      </w:r>
      <w:r>
        <w:rPr>
          <w:szCs w:val="24"/>
        </w:rPr>
        <w:t>3</w:t>
      </w:r>
      <w:r>
        <w:rPr>
          <w:rFonts w:hint="eastAsia"/>
          <w:szCs w:val="24"/>
        </w:rPr>
        <w:t>年至</w:t>
      </w:r>
      <w:r>
        <w:rPr>
          <w:rFonts w:hint="eastAsia"/>
          <w:szCs w:val="24"/>
        </w:rPr>
        <w:t>2</w:t>
      </w:r>
      <w:r>
        <w:rPr>
          <w:szCs w:val="24"/>
        </w:rPr>
        <w:t>02</w:t>
      </w:r>
      <w:r>
        <w:rPr>
          <w:szCs w:val="24"/>
        </w:rPr>
        <w:t>2</w:t>
      </w:r>
      <w:r>
        <w:rPr>
          <w:rFonts w:hint="eastAsia"/>
          <w:color w:val="000000"/>
          <w:szCs w:val="24"/>
        </w:rPr>
        <w:t>年</w:t>
      </w:r>
      <w:r>
        <w:rPr>
          <w:rFonts w:hint="eastAsia"/>
          <w:color w:val="000000"/>
          <w:szCs w:val="24"/>
        </w:rPr>
        <w:t>中国每年</w:t>
      </w:r>
      <w:r>
        <w:rPr>
          <w:rFonts w:hint="eastAsia"/>
          <w:color w:val="000000"/>
          <w:szCs w:val="24"/>
        </w:rPr>
        <w:t>的</w:t>
      </w:r>
      <w:r>
        <w:rPr>
          <w:rFonts w:hint="eastAsia"/>
          <w:color w:val="000000"/>
          <w:szCs w:val="24"/>
        </w:rPr>
        <w:t>粮食产量</w:t>
      </w:r>
      <w:r>
        <w:rPr>
          <w:rFonts w:hint="eastAsia"/>
          <w:color w:val="000000"/>
          <w:szCs w:val="24"/>
        </w:rPr>
        <w:t>为</w:t>
      </w:r>
      <w:r>
        <w:rPr>
          <w:rFonts w:hint="eastAsia"/>
          <w:color w:val="000000"/>
          <w:szCs w:val="24"/>
        </w:rPr>
        <w:t>响应</w:t>
      </w:r>
      <w:r>
        <w:rPr>
          <w:rFonts w:hint="eastAsia"/>
          <w:color w:val="000000"/>
          <w:szCs w:val="24"/>
        </w:rPr>
        <w:t>变量，</w:t>
      </w:r>
      <w:r>
        <w:rPr>
          <w:rFonts w:hint="eastAsia"/>
          <w:color w:val="000000"/>
          <w:szCs w:val="24"/>
        </w:rPr>
        <w:t>同时</w:t>
      </w:r>
      <w:r>
        <w:rPr>
          <w:rFonts w:hint="eastAsia"/>
          <w:color w:val="000000"/>
          <w:szCs w:val="24"/>
        </w:rPr>
        <w:t>初步选定</w:t>
      </w:r>
      <w:r>
        <w:rPr>
          <w:rFonts w:hint="eastAsia"/>
          <w:color w:val="000000"/>
          <w:szCs w:val="24"/>
        </w:rPr>
        <w:t>农用化肥施用纯折量</w:t>
      </w:r>
      <w:r>
        <w:rPr>
          <w:rFonts w:hint="eastAsia"/>
          <w:color w:val="000000"/>
          <w:szCs w:val="24"/>
        </w:rPr>
        <w:t>、</w:t>
      </w:r>
      <w:r>
        <w:rPr>
          <w:rFonts w:hint="eastAsia"/>
          <w:color w:val="000000"/>
          <w:szCs w:val="24"/>
        </w:rPr>
        <w:t>粮食作物播种面积</w:t>
      </w:r>
      <w:r>
        <w:rPr>
          <w:rFonts w:hint="eastAsia"/>
          <w:color w:val="000000"/>
          <w:szCs w:val="24"/>
        </w:rPr>
        <w:t>、</w:t>
      </w:r>
      <w:r>
        <w:rPr>
          <w:rFonts w:hint="eastAsia"/>
          <w:color w:val="000000"/>
          <w:szCs w:val="24"/>
        </w:rPr>
        <w:t>成灾面积</w:t>
      </w:r>
      <w:r>
        <w:rPr>
          <w:rFonts w:hint="eastAsia"/>
          <w:color w:val="000000"/>
          <w:szCs w:val="24"/>
        </w:rPr>
        <w:t>、</w:t>
      </w:r>
      <w:r>
        <w:rPr>
          <w:rFonts w:hint="eastAsia"/>
          <w:color w:val="000000"/>
          <w:szCs w:val="24"/>
        </w:rPr>
        <w:t>农业机械总动力</w:t>
      </w:r>
      <w:r>
        <w:rPr>
          <w:rFonts w:hint="eastAsia"/>
          <w:color w:val="000000"/>
          <w:szCs w:val="24"/>
        </w:rPr>
        <w:t>、</w:t>
      </w:r>
      <w:r>
        <w:rPr>
          <w:rFonts w:hint="eastAsia"/>
          <w:color w:val="000000"/>
          <w:szCs w:val="24"/>
        </w:rPr>
        <w:t>第一产业就业人员</w:t>
      </w:r>
      <w:r>
        <w:rPr>
          <w:rFonts w:hint="eastAsia"/>
          <w:color w:val="000000"/>
          <w:szCs w:val="24"/>
        </w:rPr>
        <w:t>、</w:t>
      </w:r>
      <w:r>
        <w:rPr>
          <w:rFonts w:hint="eastAsia"/>
          <w:color w:val="000000"/>
          <w:szCs w:val="24"/>
        </w:rPr>
        <w:t>有效灌溉面积</w:t>
      </w:r>
      <w:r>
        <w:rPr>
          <w:rFonts w:hint="eastAsia"/>
          <w:color w:val="000000"/>
          <w:szCs w:val="24"/>
        </w:rPr>
        <w:t>作为</w:t>
      </w:r>
      <w:r>
        <w:rPr>
          <w:rFonts w:hint="eastAsia"/>
          <w:color w:val="000000"/>
          <w:szCs w:val="24"/>
        </w:rPr>
        <w:t>原始可能影响因素</w:t>
      </w:r>
      <w:r>
        <w:rPr>
          <w:rFonts w:hint="eastAsia"/>
          <w:color w:val="000000"/>
          <w:szCs w:val="24"/>
        </w:rPr>
        <w:t>。</w:t>
      </w:r>
    </w:p>
    <w:p w14:paraId="543F6DEE" w14:textId="1DD942B8">
      <w:pPr>
        <w:pStyle w:val="2"/>
        <w:adjustRightInd w:val="0"/>
        <w:snapToGrid w:val="0"/>
        <w:spacing w:after="156" w:line="400" w:lineRule="exact"/>
      </w:pPr>
      <w:r>
        <w:rPr>
          <w:rFonts w:hint="eastAsia"/>
        </w:rPr>
        <w:t>符号说明</w:t>
      </w:r>
    </w:p>
    <w:p w14:paraId="19283EDF" w14:textId="7D0217F9">
      <w:pPr>
        <w:ind w:firstLine="420"/>
        <w:jc w:val="center"/>
        <w:rPr>
          <w:rFonts w:ascii="黑体" w:eastAsia="黑体" w:hAnsi="黑体"/>
          <w:sz w:val="21"/>
          <w:szCs w:val="21"/>
        </w:rPr>
      </w:pPr>
      <w:r>
        <w:rPr>
          <w:rFonts w:ascii="黑体" w:eastAsia="黑体" w:hAnsi="黑体" w:hint="eastAsia"/>
          <w:sz w:val="21"/>
          <w:szCs w:val="21"/>
        </w:rPr>
        <w:t>表1</w:t>
      </w:r>
    </w:p>
    <w:tbl>
      <w:tblPr>
        <w:tblStyle w:val="ae"/>
        <w:tblW w:w="9072" w:type="dxa"/>
        <w:tblLook w:val="04A0" w:firstRow="1" w:lastRow="0" w:firstColumn="1" w:lastColumn="0" w:noHBand="0" w:noVBand="1"/>
      </w:tblPr>
      <w:tblGrid>
        <w:gridCol w:w="1203"/>
        <w:gridCol w:w="6310"/>
        <w:gridCol w:w="1559"/>
      </w:tblGrid>
      <w:tr w14:paraId="5AEE7F1B" w14:textId="77777777">
        <w:trPr>
          <w:cnfStyle w:val="100000000000" w:firstRow="1" w:lastRow="0" w:firstColumn="0" w:lastColumn="0" w:oddVBand="0" w:evenVBand="0" w:oddHBand="0" w:evenHBand="0" w:firstRowFirstColumn="0" w:firstRowLastColumn="0" w:lastRowFirstColumn="0" w:lastRowLastColumn="0"/>
        </w:trPr>
        <w:tc>
          <w:tcPr>
            <w:tcW w:w="1203" w:type="dxa"/>
          </w:tcPr>
          <w:p w14:paraId="4D43D231" w14:textId="77777777">
            <w:pPr>
              <w:adjustRightInd w:val="0"/>
              <w:snapToGrid w:val="0"/>
              <w:spacing w:line="360" w:lineRule="auto"/>
              <w:ind w:firstLineChars="0" w:firstLine="0"/>
              <w:jc w:val="center"/>
              <w:rPr>
                <w:b/>
                <w:bCs/>
              </w:rPr>
            </w:pPr>
            <w:r>
              <w:rPr>
                <w:rFonts w:hint="eastAsia"/>
                <w:b/>
                <w:bCs/>
              </w:rPr>
              <w:t>符号</w:t>
            </w:r>
          </w:p>
        </w:tc>
        <w:tc>
          <w:tcPr>
            <w:tcW w:w="6310" w:type="dxa"/>
          </w:tcPr>
          <w:p w14:paraId="3DE37CB0" w14:textId="77777777">
            <w:pPr>
              <w:adjustRightInd w:val="0"/>
              <w:snapToGrid w:val="0"/>
              <w:spacing w:line="360" w:lineRule="auto"/>
              <w:ind w:firstLineChars="0" w:firstLine="0"/>
              <w:jc w:val="center"/>
              <w:rPr>
                <w:b/>
                <w:bCs/>
              </w:rPr>
            </w:pPr>
            <w:r>
              <w:rPr>
                <w:rFonts w:hint="eastAsia"/>
                <w:b/>
                <w:bCs/>
              </w:rPr>
              <w:t>说明</w:t>
            </w:r>
          </w:p>
        </w:tc>
        <w:tc>
          <w:tcPr>
            <w:tcW w:w="1559" w:type="dxa"/>
          </w:tcPr>
          <w:p w14:paraId="5B335270" w14:textId="77777777">
            <w:pPr>
              <w:adjustRightInd w:val="0"/>
              <w:snapToGrid w:val="0"/>
              <w:spacing w:line="360" w:lineRule="auto"/>
              <w:ind w:firstLineChars="0" w:firstLine="0"/>
              <w:jc w:val="center"/>
              <w:rPr>
                <w:b/>
                <w:bCs/>
              </w:rPr>
            </w:pPr>
            <w:r>
              <w:rPr>
                <w:rFonts w:hint="eastAsia"/>
                <w:b/>
                <w:bCs/>
              </w:rPr>
              <w:t>单位</w:t>
            </w:r>
          </w:p>
        </w:tc>
      </w:tr>
      <w:tr w14:paraId="32D5DD6D" w14:textId="77777777">
        <w:tc>
          <w:tcPr>
            <w:tcW w:w="1203" w:type="dxa"/>
          </w:tcPr>
          <w:p w14:paraId="0A8F28A5" w14:textId="612A366E">
            <w:pPr>
              <w:adjustRightInd w:val="0"/>
              <w:snapToGrid w:val="0"/>
              <w:spacing w:line="360" w:lineRule="auto"/>
              <w:ind w:firstLineChars="0" w:firstLine="0"/>
              <w:jc w:val="center"/>
            </w:pPr>
            <w:r>
              <w:rPr>
                <w:rFonts w:hint="eastAsia"/>
              </w:rPr>
              <w:t>Y</w:t>
            </w:r>
          </w:p>
        </w:tc>
        <w:tc>
          <w:tcPr>
            <w:tcW w:w="6310" w:type="dxa"/>
          </w:tcPr>
          <w:p w14:paraId="311702C1" w14:textId="2B2EF66A">
            <w:pPr>
              <w:adjustRightInd w:val="0"/>
              <w:snapToGrid w:val="0"/>
              <w:spacing w:line="360" w:lineRule="auto"/>
              <w:ind w:firstLineChars="0" w:firstLine="0"/>
              <w:jc w:val="center"/>
            </w:pPr>
            <w:r>
              <w:rPr>
                <w:rFonts w:hint="eastAsia"/>
              </w:rPr>
              <w:t>粮食产量</w:t>
            </w:r>
          </w:p>
        </w:tc>
        <w:tc>
          <w:tcPr>
            <w:tcW w:w="1559" w:type="dxa"/>
          </w:tcPr>
          <w:p w14:paraId="5AD18486" w14:textId="07FE9A6A">
            <w:pPr>
              <w:adjustRightInd w:val="0"/>
              <w:snapToGrid w:val="0"/>
              <w:spacing w:line="360" w:lineRule="auto"/>
              <w:ind w:firstLineChars="0" w:firstLine="0"/>
              <w:jc w:val="center"/>
            </w:pPr>
            <w:r>
              <w:rPr>
                <w:rFonts w:hint="eastAsia"/>
              </w:rPr>
              <w:t>万吨</w:t>
            </w:r>
          </w:p>
        </w:tc>
      </w:tr>
      <w:tr w14:paraId="777C8B2F" w14:textId="77777777">
        <w:tc>
          <w:tcPr>
            <w:tcW w:w="1203" w:type="dxa"/>
          </w:tcPr>
          <w:p w14:paraId="519C62C8" w14:textId="158C58D9">
            <w:pPr>
              <w:adjustRightInd w:val="0"/>
              <w:snapToGrid w:val="0"/>
              <w:spacing w:line="360" w:lineRule="auto"/>
              <w:ind w:firstLineChars="0" w:firstLine="0"/>
              <w:jc w:val="center"/>
            </w:pPr>
            <w:bookmarkStart w:id="1" w:name="_Hlk167990929"/>
            <w:r>
              <w:t>X1</w:t>
            </w:r>
          </w:p>
        </w:tc>
        <w:tc>
          <w:tcPr>
            <w:tcW w:w="6310" w:type="dxa"/>
          </w:tcPr>
          <w:p w14:paraId="778677BB" w14:textId="1711938B">
            <w:pPr>
              <w:adjustRightInd w:val="0"/>
              <w:snapToGrid w:val="0"/>
              <w:spacing w:line="360" w:lineRule="auto"/>
              <w:ind w:firstLineChars="0" w:firstLine="0"/>
              <w:jc w:val="center"/>
            </w:pPr>
            <w:r>
              <w:rPr>
                <w:rFonts w:hint="eastAsia"/>
              </w:rPr>
              <w:t>农用化肥施用纯折量</w:t>
            </w:r>
          </w:p>
        </w:tc>
        <w:tc>
          <w:tcPr>
            <w:tcW w:w="1559" w:type="dxa"/>
          </w:tcPr>
          <w:p w14:paraId="7CAC4268" w14:textId="00E7CE80">
            <w:pPr>
              <w:adjustRightInd w:val="0"/>
              <w:snapToGrid w:val="0"/>
              <w:spacing w:line="360" w:lineRule="auto"/>
              <w:ind w:firstLineChars="0" w:firstLine="0"/>
              <w:jc w:val="center"/>
            </w:pPr>
            <w:r>
              <w:rPr>
                <w:rFonts w:hint="eastAsia"/>
              </w:rPr>
              <w:t>万吨</w:t>
            </w:r>
          </w:p>
        </w:tc>
      </w:tr>
      <w:tr w14:paraId="31D401C8" w14:textId="77777777">
        <w:tc>
          <w:tcPr>
            <w:tcW w:w="1203" w:type="dxa"/>
          </w:tcPr>
          <w:p w14:paraId="7FF49091" w14:textId="524126BA">
            <w:pPr>
              <w:adjustRightInd w:val="0"/>
              <w:snapToGrid w:val="0"/>
              <w:spacing w:line="360" w:lineRule="auto"/>
              <w:ind w:firstLineChars="0" w:firstLine="0"/>
              <w:jc w:val="center"/>
            </w:pPr>
            <w:r>
              <w:t>X2</w:t>
            </w:r>
          </w:p>
        </w:tc>
        <w:tc>
          <w:tcPr>
            <w:tcW w:w="6310" w:type="dxa"/>
          </w:tcPr>
          <w:p w14:paraId="645B0CAD" w14:textId="1768404F">
            <w:pPr>
              <w:adjustRightInd w:val="0"/>
              <w:snapToGrid w:val="0"/>
              <w:spacing w:line="360" w:lineRule="auto"/>
              <w:ind w:firstLineChars="0" w:firstLine="0"/>
              <w:jc w:val="center"/>
            </w:pPr>
            <w:r>
              <w:rPr>
                <w:rFonts w:hint="eastAsia"/>
              </w:rPr>
              <w:t>粮食作物播种面积</w:t>
            </w:r>
          </w:p>
        </w:tc>
        <w:tc>
          <w:tcPr>
            <w:tcW w:w="1559" w:type="dxa"/>
          </w:tcPr>
          <w:p w14:paraId="14022862" w14:textId="28BF72A3">
            <w:pPr>
              <w:adjustRightInd w:val="0"/>
              <w:snapToGrid w:val="0"/>
              <w:spacing w:line="360" w:lineRule="auto"/>
              <w:ind w:firstLineChars="0" w:firstLine="0"/>
              <w:jc w:val="center"/>
            </w:pPr>
            <w:r>
              <w:rPr>
                <w:rFonts w:hint="eastAsia"/>
              </w:rPr>
              <w:t>千公顷</w:t>
            </w:r>
          </w:p>
        </w:tc>
      </w:tr>
      <w:tr w14:paraId="36CB2ED5" w14:textId="77777777">
        <w:tc>
          <w:tcPr>
            <w:tcW w:w="1203" w:type="dxa"/>
          </w:tcPr>
          <w:p w14:paraId="2D5528C1" w14:textId="4CF4A6BB">
            <w:pPr>
              <w:adjustRightInd w:val="0"/>
              <w:snapToGrid w:val="0"/>
              <w:spacing w:line="360" w:lineRule="auto"/>
              <w:ind w:firstLineChars="0" w:firstLine="0"/>
              <w:jc w:val="center"/>
            </w:pPr>
            <w:r>
              <w:t>X3</w:t>
            </w:r>
          </w:p>
        </w:tc>
        <w:tc>
          <w:tcPr>
            <w:tcW w:w="6310" w:type="dxa"/>
          </w:tcPr>
          <w:p w14:paraId="37093873" w14:textId="09678A8B">
            <w:pPr>
              <w:adjustRightInd w:val="0"/>
              <w:snapToGrid w:val="0"/>
              <w:spacing w:line="360" w:lineRule="auto"/>
              <w:ind w:firstLineChars="0" w:firstLine="0"/>
              <w:jc w:val="center"/>
            </w:pPr>
            <w:r>
              <w:rPr>
                <w:rFonts w:hint="eastAsia"/>
              </w:rPr>
              <w:t>成灾面积</w:t>
            </w:r>
          </w:p>
        </w:tc>
        <w:tc>
          <w:tcPr>
            <w:tcW w:w="1559" w:type="dxa"/>
          </w:tcPr>
          <w:p w14:paraId="77C7606D" w14:textId="5E4E94ED">
            <w:pPr>
              <w:adjustRightInd w:val="0"/>
              <w:snapToGrid w:val="0"/>
              <w:spacing w:line="360" w:lineRule="auto"/>
              <w:ind w:firstLineChars="0" w:firstLine="0"/>
              <w:jc w:val="center"/>
            </w:pPr>
            <w:r>
              <w:rPr>
                <w:rFonts w:hint="eastAsia"/>
              </w:rPr>
              <w:t>千公顷</w:t>
            </w:r>
          </w:p>
        </w:tc>
      </w:tr>
      <w:tr w14:paraId="152B193A" w14:textId="77777777">
        <w:tc>
          <w:tcPr>
            <w:tcW w:w="1203" w:type="dxa"/>
          </w:tcPr>
          <w:p w14:paraId="2BD07753" w14:textId="14DD4F55">
            <w:pPr>
              <w:adjustRightInd w:val="0"/>
              <w:snapToGrid w:val="0"/>
              <w:spacing w:line="360" w:lineRule="auto"/>
              <w:ind w:firstLineChars="0" w:firstLine="0"/>
              <w:jc w:val="center"/>
            </w:pPr>
            <w:r>
              <w:t>X4</w:t>
            </w:r>
          </w:p>
        </w:tc>
        <w:tc>
          <w:tcPr>
            <w:tcW w:w="6310" w:type="dxa"/>
          </w:tcPr>
          <w:p w14:paraId="777E6BBD" w14:textId="2EB26E48">
            <w:pPr>
              <w:adjustRightInd w:val="0"/>
              <w:snapToGrid w:val="0"/>
              <w:spacing w:line="360" w:lineRule="auto"/>
              <w:ind w:firstLineChars="0" w:firstLine="0"/>
              <w:jc w:val="center"/>
            </w:pPr>
            <w:r>
              <w:rPr>
                <w:rFonts w:hint="eastAsia"/>
              </w:rPr>
              <w:t>农业机械总动力</w:t>
            </w:r>
            <w:r>
              <w:t xml:space="preserve"> </w:t>
            </w:r>
          </w:p>
        </w:tc>
        <w:tc>
          <w:tcPr>
            <w:tcW w:w="1559" w:type="dxa"/>
          </w:tcPr>
          <w:p w14:paraId="47F82187" w14:textId="2605DAB3">
            <w:pPr>
              <w:adjustRightInd w:val="0"/>
              <w:snapToGrid w:val="0"/>
              <w:spacing w:line="360" w:lineRule="auto"/>
              <w:ind w:firstLineChars="0" w:firstLine="0"/>
              <w:jc w:val="center"/>
            </w:pPr>
            <w:r>
              <w:rPr>
                <w:rFonts w:hint="eastAsia"/>
              </w:rPr>
              <w:t>万千瓦</w:t>
            </w:r>
          </w:p>
        </w:tc>
      </w:tr>
      <w:tr w14:paraId="2382485F" w14:textId="77777777">
        <w:tc>
          <w:tcPr>
            <w:tcW w:w="1203" w:type="dxa"/>
          </w:tcPr>
          <w:p w14:paraId="3173901A" w14:textId="621C0536">
            <w:pPr>
              <w:adjustRightInd w:val="0"/>
              <w:snapToGrid w:val="0"/>
              <w:spacing w:line="360" w:lineRule="auto"/>
              <w:ind w:firstLineChars="0" w:firstLine="0"/>
              <w:jc w:val="center"/>
            </w:pPr>
            <w:r>
              <w:t>X5</w:t>
            </w:r>
          </w:p>
        </w:tc>
        <w:tc>
          <w:tcPr>
            <w:tcW w:w="6310" w:type="dxa"/>
          </w:tcPr>
          <w:p w14:paraId="396BFA9B" w14:textId="7A62546F">
            <w:pPr>
              <w:adjustRightInd w:val="0"/>
              <w:snapToGrid w:val="0"/>
              <w:spacing w:line="360" w:lineRule="auto"/>
              <w:ind w:firstLineChars="0" w:firstLine="0"/>
              <w:jc w:val="center"/>
            </w:pPr>
            <w:r>
              <w:rPr>
                <w:rFonts w:hint="eastAsia"/>
              </w:rPr>
              <w:t>第一产业就业人员</w:t>
            </w:r>
          </w:p>
        </w:tc>
        <w:tc>
          <w:tcPr>
            <w:tcW w:w="1559" w:type="dxa"/>
          </w:tcPr>
          <w:p w14:paraId="7E79D8E2" w14:textId="01993DB8">
            <w:pPr>
              <w:adjustRightInd w:val="0"/>
              <w:snapToGrid w:val="0"/>
              <w:spacing w:line="360" w:lineRule="auto"/>
              <w:ind w:firstLineChars="0" w:firstLine="0"/>
              <w:jc w:val="center"/>
            </w:pPr>
            <w:r>
              <w:rPr>
                <w:rFonts w:hint="eastAsia"/>
              </w:rPr>
              <w:t>万人</w:t>
            </w:r>
          </w:p>
        </w:tc>
      </w:tr>
      <w:tr w14:paraId="01A5FBF4" w14:textId="77777777">
        <w:tc>
          <w:tcPr>
            <w:tcW w:w="1203" w:type="dxa"/>
          </w:tcPr>
          <w:p w14:paraId="581F1823" w14:textId="448B32F7">
            <w:pPr>
              <w:adjustRightInd w:val="0"/>
              <w:snapToGrid w:val="0"/>
              <w:spacing w:line="360" w:lineRule="auto"/>
              <w:ind w:firstLineChars="0" w:firstLine="0"/>
              <w:jc w:val="center"/>
            </w:pPr>
            <w:r>
              <w:t>X6</w:t>
            </w:r>
          </w:p>
        </w:tc>
        <w:tc>
          <w:tcPr>
            <w:tcW w:w="6310" w:type="dxa"/>
          </w:tcPr>
          <w:p w14:paraId="3BEDD653" w14:textId="32CFBC1E">
            <w:pPr>
              <w:adjustRightInd w:val="0"/>
              <w:snapToGrid w:val="0"/>
              <w:spacing w:line="360" w:lineRule="auto"/>
              <w:ind w:firstLineChars="0" w:firstLine="0"/>
              <w:jc w:val="center"/>
            </w:pPr>
            <w:r>
              <w:rPr>
                <w:rFonts w:hint="eastAsia"/>
              </w:rPr>
              <w:t>有效灌溉面积</w:t>
            </w:r>
          </w:p>
        </w:tc>
        <w:tc>
          <w:tcPr>
            <w:tcW w:w="1559" w:type="dxa"/>
          </w:tcPr>
          <w:p w14:paraId="2E43FF4D" w14:textId="1E284B84">
            <w:pPr>
              <w:adjustRightInd w:val="0"/>
              <w:snapToGrid w:val="0"/>
              <w:spacing w:line="360" w:lineRule="auto"/>
              <w:ind w:firstLineChars="0" w:firstLine="0"/>
              <w:jc w:val="center"/>
            </w:pPr>
            <w:r>
              <w:rPr>
                <w:rFonts w:hint="eastAsia"/>
              </w:rPr>
              <w:t>千公顷</w:t>
            </w:r>
          </w:p>
        </w:tc>
      </w:tr>
      <w:tr w14:paraId="4556FD46" w14:textId="77777777">
        <w:tc>
          <w:tcPr>
            <w:tcW w:w="1203" w:type="dxa"/>
          </w:tcPr>
          <w:p w14:paraId="25F0D7C6" w14:textId="219E590C">
            <w:pPr>
              <w:adjustRightInd w:val="0"/>
              <w:snapToGrid w:val="0"/>
              <w:spacing w:line="360" w:lineRule="auto"/>
              <w:ind w:firstLineChars="0" w:firstLine="0"/>
              <w:jc w:val="center"/>
            </w:pPr>
            <w:r>
              <w:rPr>
                <w:rFonts w:hint="eastAsia"/>
              </w:rPr>
              <w:t>G</w:t>
            </w:r>
            <w:r>
              <w:t>2</w:t>
            </w:r>
          </w:p>
        </w:tc>
        <w:tc>
          <w:tcPr>
            <w:tcW w:w="6310" w:type="dxa"/>
          </w:tcPr>
          <w:p w14:paraId="23928BB7" w14:textId="1E9E7EF0">
            <w:pPr>
              <w:adjustRightInd w:val="0"/>
              <w:snapToGrid w:val="0"/>
              <w:spacing w:line="360" w:lineRule="auto"/>
              <w:ind w:firstLineChars="0" w:firstLine="0"/>
              <w:jc w:val="center"/>
            </w:pPr>
            <w:r>
              <w:rPr>
                <w:rFonts w:hint="eastAsia"/>
              </w:rPr>
              <w:t>单位耕地面积劳动力投入情况</w:t>
            </w:r>
          </w:p>
        </w:tc>
        <w:tc>
          <w:tcPr>
            <w:tcW w:w="1559" w:type="dxa"/>
          </w:tcPr>
          <w:p w14:paraId="4806BB94" w14:textId="6CB8A44E">
            <w:pPr>
              <w:adjustRightInd w:val="0"/>
              <w:snapToGrid w:val="0"/>
              <w:spacing w:line="360" w:lineRule="auto"/>
              <w:ind w:firstLineChars="0" w:firstLine="0"/>
              <w:jc w:val="center"/>
            </w:pPr>
            <w:r>
              <w:rPr>
                <w:rFonts w:hint="eastAsia"/>
              </w:rPr>
              <w:t>万人</w:t>
            </w:r>
            <w:r>
              <w:rPr>
                <w:rFonts w:hint="eastAsia"/>
              </w:rPr>
              <w:t>/</w:t>
            </w:r>
            <w:r>
              <w:rPr>
                <w:rFonts w:hint="eastAsia"/>
              </w:rPr>
              <w:t>千公顷</w:t>
            </w:r>
          </w:p>
        </w:tc>
      </w:tr>
      <w:tr w14:paraId="36E81A56" w14:textId="77777777">
        <w:tc>
          <w:tcPr>
            <w:tcW w:w="1203" w:type="dxa"/>
          </w:tcPr>
          <w:p w14:paraId="0CBDCDFE" w14:textId="33DFB960">
            <w:pPr>
              <w:adjustRightInd w:val="0"/>
              <w:snapToGrid w:val="0"/>
              <w:spacing w:line="360" w:lineRule="auto"/>
              <w:ind w:firstLineChars="0" w:firstLine="0"/>
              <w:jc w:val="center"/>
            </w:pPr>
            <w:r>
              <w:rPr>
                <w:rFonts w:hint="eastAsia"/>
              </w:rPr>
              <w:t>G</w:t>
            </w:r>
            <w:r>
              <w:t>3</w:t>
            </w:r>
          </w:p>
        </w:tc>
        <w:tc>
          <w:tcPr>
            <w:tcW w:w="6310" w:type="dxa"/>
          </w:tcPr>
          <w:p w14:paraId="68944CB5" w14:textId="483CCC6F">
            <w:pPr>
              <w:adjustRightInd w:val="0"/>
              <w:snapToGrid w:val="0"/>
              <w:spacing w:line="360" w:lineRule="auto"/>
              <w:ind w:firstLineChars="0" w:firstLine="0"/>
              <w:jc w:val="center"/>
            </w:pPr>
            <w:r>
              <w:rPr>
                <w:rFonts w:hint="eastAsia"/>
              </w:rPr>
              <w:t>单位劳动力拥有的农业机械水平</w:t>
            </w:r>
          </w:p>
        </w:tc>
        <w:tc>
          <w:tcPr>
            <w:tcW w:w="1559" w:type="dxa"/>
          </w:tcPr>
          <w:p w14:paraId="1C4FA7E1" w14:textId="5706C190">
            <w:pPr>
              <w:adjustRightInd w:val="0"/>
              <w:snapToGrid w:val="0"/>
              <w:spacing w:line="360" w:lineRule="auto"/>
              <w:ind w:firstLineChars="0" w:firstLine="0"/>
              <w:jc w:val="center"/>
            </w:pPr>
            <w:r>
              <w:rPr>
                <w:rFonts w:hint="eastAsia"/>
              </w:rPr>
              <w:t>千瓦</w:t>
            </w:r>
            <w:r>
              <w:rPr>
                <w:rFonts w:hint="eastAsia"/>
              </w:rPr>
              <w:t>/</w:t>
            </w:r>
            <w:r>
              <w:rPr>
                <w:rFonts w:hint="eastAsia"/>
              </w:rPr>
              <w:t>人</w:t>
            </w:r>
          </w:p>
        </w:tc>
      </w:tr>
      <w:tr w14:paraId="191F5B48" w14:textId="77777777">
        <w:tc>
          <w:tcPr>
            <w:tcW w:w="1203" w:type="dxa"/>
          </w:tcPr>
          <w:p w14:paraId="3056E015" w14:textId="6A5240BF">
            <w:pPr>
              <w:adjustRightInd w:val="0"/>
              <w:snapToGrid w:val="0"/>
              <w:spacing w:line="360" w:lineRule="auto"/>
              <w:ind w:firstLineChars="0" w:firstLine="0"/>
              <w:jc w:val="center"/>
            </w:pPr>
            <w:r>
              <w:rPr>
                <w:rFonts w:hint="eastAsia"/>
              </w:rPr>
              <w:t>G</w:t>
            </w:r>
            <w:r>
              <w:t>4</w:t>
            </w:r>
          </w:p>
        </w:tc>
        <w:tc>
          <w:tcPr>
            <w:tcW w:w="6310" w:type="dxa"/>
          </w:tcPr>
          <w:p w14:paraId="0FDF592D" w14:textId="46D7E815">
            <w:pPr>
              <w:adjustRightInd w:val="0"/>
              <w:snapToGrid w:val="0"/>
              <w:spacing w:line="360" w:lineRule="auto"/>
              <w:ind w:firstLineChars="0" w:firstLine="0"/>
              <w:jc w:val="center"/>
            </w:pPr>
            <w:r>
              <w:rPr>
                <w:rFonts w:hint="eastAsia"/>
              </w:rPr>
              <w:t>单位农业机械的粮食产出效率</w:t>
            </w:r>
          </w:p>
        </w:tc>
        <w:tc>
          <w:tcPr>
            <w:tcW w:w="1559" w:type="dxa"/>
          </w:tcPr>
          <w:p w14:paraId="066CDB22" w14:textId="4EE5A4CC">
            <w:pPr>
              <w:adjustRightInd w:val="0"/>
              <w:snapToGrid w:val="0"/>
              <w:spacing w:line="360" w:lineRule="auto"/>
              <w:ind w:firstLineChars="0" w:firstLine="0"/>
              <w:jc w:val="center"/>
            </w:pPr>
            <w:r>
              <w:rPr>
                <w:rFonts w:hint="eastAsia"/>
              </w:rPr>
              <w:t>吨</w:t>
            </w:r>
            <w:r>
              <w:rPr>
                <w:rFonts w:hint="eastAsia"/>
              </w:rPr>
              <w:t>/</w:t>
            </w:r>
            <w:r>
              <w:rPr>
                <w:rFonts w:hint="eastAsia"/>
              </w:rPr>
              <w:t>千瓦</w:t>
            </w:r>
          </w:p>
        </w:tc>
      </w:tr>
      <w:bookmarkEnd w:id="1"/>
    </w:tbl>
    <w:p w14:paraId="5D4222F4" w14:textId="77777777">
      <w:pPr>
        <w:adjustRightInd w:val="0"/>
        <w:snapToGrid w:val="0"/>
        <w:spacing w:line="360" w:lineRule="auto"/>
        <w:ind w:firstLine="480"/>
      </w:pPr>
    </w:p>
    <w:p w14:paraId="6973DD7F" w14:textId="48973581">
      <w:pPr>
        <w:pStyle w:val="1"/>
      </w:pPr>
      <w:r>
        <w:rPr>
          <w:rFonts w:hint="eastAsia"/>
        </w:rPr>
        <w:t>多元线性回归建模</w:t>
      </w:r>
    </w:p>
    <w:p w14:paraId="008913A8" w14:textId="084266C7">
      <w:pPr>
        <w:pStyle w:val="2"/>
        <w:spacing w:after="156"/>
      </w:pPr>
      <w:r>
        <w:rPr>
          <w:rFonts w:hint="eastAsia"/>
        </w:rPr>
        <w:t>解释变量的分析与构建</w:t>
      </w:r>
    </w:p>
    <w:p w14:paraId="0F8DC1BF" w14:textId="145A2664">
      <w:pPr>
        <w:adjustRightInd w:val="0"/>
        <w:snapToGrid w:val="0"/>
        <w:spacing w:line="400" w:lineRule="exact"/>
        <w:ind w:firstLine="480"/>
      </w:pPr>
      <w:r>
        <w:rPr>
          <w:rFonts w:hint="eastAsia"/>
        </w:rPr>
        <w:t>本文选取</w:t>
      </w:r>
      <w:r>
        <w:rPr>
          <w:rFonts w:hint="eastAsia"/>
        </w:rPr>
        <w:t>1</w:t>
      </w:r>
      <w:r>
        <w:t>983</w:t>
      </w:r>
      <w:r>
        <w:rPr>
          <w:rFonts w:hint="eastAsia"/>
        </w:rPr>
        <w:t>年至</w:t>
      </w:r>
      <w:r>
        <w:rPr>
          <w:rFonts w:hint="eastAsia"/>
        </w:rPr>
        <w:t>2</w:t>
      </w:r>
      <w:r>
        <w:t>02</w:t>
      </w:r>
      <w:r>
        <w:t>2</w:t>
      </w:r>
      <w:r>
        <w:rPr>
          <w:rFonts w:hint="eastAsia"/>
        </w:rPr>
        <w:t>年中国每年的粮食产量</w:t>
      </w:r>
      <w:r>
        <w:rPr>
          <w:rFonts w:hint="eastAsia"/>
        </w:rPr>
        <w:t>（万吨）</w:t>
      </w:r>
      <w:r>
        <w:rPr>
          <w:rFonts w:hint="eastAsia"/>
        </w:rPr>
        <w:t>作为被解释变量，农用</w:t>
      </w:r>
      <w:r>
        <w:rPr>
          <w:rFonts w:hint="eastAsia"/>
        </w:rPr>
        <w:lastRenderedPageBreak/>
        <w:t>化肥施用纯折量</w:t>
      </w:r>
      <w:r>
        <w:rPr>
          <w:rFonts w:hint="eastAsia"/>
        </w:rPr>
        <w:t>（万吨），</w:t>
      </w:r>
      <w:r>
        <w:rPr>
          <w:rFonts w:hint="eastAsia"/>
        </w:rPr>
        <w:t>粮食作物播种面积</w:t>
      </w:r>
      <w:r>
        <w:rPr>
          <w:rFonts w:hint="eastAsia"/>
        </w:rPr>
        <w:t>（千公顷），</w:t>
      </w:r>
      <w:r>
        <w:rPr>
          <w:rFonts w:hint="eastAsia"/>
        </w:rPr>
        <w:t>成灾面积</w:t>
      </w:r>
      <w:r>
        <w:rPr>
          <w:rFonts w:hint="eastAsia"/>
        </w:rPr>
        <w:t>（千公顷），</w:t>
      </w:r>
      <w:r>
        <w:rPr>
          <w:rFonts w:hint="eastAsia"/>
        </w:rPr>
        <w:t>农业机械总动力</w:t>
      </w:r>
      <w:r>
        <w:rPr>
          <w:rFonts w:hint="eastAsia"/>
        </w:rPr>
        <w:t>（万千瓦），</w:t>
      </w:r>
      <w:r>
        <w:rPr>
          <w:rFonts w:hint="eastAsia"/>
        </w:rPr>
        <w:t>第一产业就业人员</w:t>
      </w:r>
      <w:r>
        <w:rPr>
          <w:rFonts w:hint="eastAsia"/>
        </w:rPr>
        <w:t>（万人），</w:t>
      </w:r>
      <w:r>
        <w:rPr>
          <w:rFonts w:hint="eastAsia"/>
        </w:rPr>
        <w:t>有效灌溉面积</w:t>
      </w:r>
      <w:r>
        <w:rPr>
          <w:rFonts w:hint="eastAsia"/>
        </w:rPr>
        <w:t>（千公顷），</w:t>
      </w:r>
      <w:r>
        <w:rPr>
          <w:rFonts w:hint="eastAsia"/>
        </w:rPr>
        <w:t>作为</w:t>
      </w:r>
      <w:r>
        <w:rPr>
          <w:rFonts w:hint="eastAsia"/>
        </w:rPr>
        <w:t>初始</w:t>
      </w:r>
      <w:r>
        <w:rPr>
          <w:rFonts w:hint="eastAsia"/>
        </w:rPr>
        <w:t>解释变量</w:t>
      </w:r>
      <w:r>
        <w:rPr>
          <w:rFonts w:hint="eastAsia"/>
        </w:rPr>
        <w:t>。</w:t>
      </w:r>
    </w:p>
    <w:p w14:paraId="6A21F0B2" w14:textId="617F8F09">
      <w:pPr>
        <w:adjustRightInd w:val="0"/>
        <w:snapToGrid w:val="0"/>
        <w:spacing w:line="400" w:lineRule="exact"/>
        <w:ind w:firstLine="480"/>
      </w:pPr>
      <w:r>
        <w:rPr>
          <w:rFonts w:hint="eastAsia"/>
        </w:rPr>
        <w:t>在这些解释变量中，农用化肥施用纯折量、粮食作物播种面积、农业机械总动力、有效灌溉面积与粮食产量是明显的正相关关系</w:t>
      </w:r>
      <w:r>
        <w:rPr>
          <w:rFonts w:hint="eastAsia"/>
        </w:rPr>
        <w:t>；</w:t>
      </w:r>
      <w:r>
        <w:rPr>
          <w:rFonts w:hint="eastAsia"/>
        </w:rPr>
        <w:t>成灾面积与粮食产量是明显的负相关关系</w:t>
      </w:r>
      <w:r>
        <w:rPr>
          <w:rFonts w:hint="eastAsia"/>
        </w:rPr>
        <w:t>；</w:t>
      </w:r>
      <w:r>
        <w:rPr>
          <w:rFonts w:hint="eastAsia"/>
        </w:rPr>
        <w:t>但农业就业人员与粮食产量间的关系难以判断：</w:t>
      </w:r>
    </w:p>
    <w:p w14:paraId="0F78BB7E" w14:textId="67090D73">
      <w:pPr>
        <w:adjustRightInd w:val="0"/>
        <w:snapToGrid w:val="0"/>
        <w:spacing w:line="400" w:lineRule="exact"/>
        <w:ind w:firstLine="480"/>
      </w:pPr>
      <w:r>
        <w:rPr>
          <w:rFonts w:hint="eastAsia"/>
        </w:rPr>
        <w:t>一个可能的假设是</w:t>
      </w:r>
      <w:r>
        <w:rPr>
          <w:rFonts w:hint="eastAsia"/>
        </w:rPr>
        <w:t>，随着大量青年劳动力流向城市，农业就业人员老龄化严重，可能使粮食产量降低；</w:t>
      </w:r>
      <w:r>
        <w:rPr>
          <w:rFonts w:hint="eastAsia"/>
        </w:rPr>
        <w:t>另一个可能的假设是</w:t>
      </w:r>
      <w:r>
        <w:rPr>
          <w:rFonts w:hint="eastAsia"/>
        </w:rPr>
        <w:t>，农业就业人员</w:t>
      </w:r>
      <w:r>
        <w:rPr>
          <w:rFonts w:hint="eastAsia"/>
        </w:rPr>
        <w:t>的</w:t>
      </w:r>
      <w:r>
        <w:rPr>
          <w:rFonts w:hint="eastAsia"/>
        </w:rPr>
        <w:t>减少可能与农业机械化的普及有关</w:t>
      </w:r>
      <w:r>
        <w:rPr>
          <w:rFonts w:hint="eastAsia"/>
        </w:rPr>
        <w:t>，即</w:t>
      </w:r>
      <w:r>
        <w:rPr>
          <w:rFonts w:hint="eastAsia"/>
        </w:rPr>
        <w:t>高效的机器取代了部分劳动力，生产效率增加，粮食产量增加。</w:t>
      </w:r>
    </w:p>
    <w:p w14:paraId="564EF192" w14:textId="5A0D46E8">
      <w:pPr>
        <w:adjustRightInd w:val="0"/>
        <w:snapToGrid w:val="0"/>
        <w:spacing w:line="400" w:lineRule="exact"/>
        <w:ind w:firstLine="480"/>
      </w:pPr>
      <w:r>
        <w:rPr>
          <w:rFonts w:hint="eastAsia"/>
        </w:rPr>
        <w:t>为了更好地探究影响粮食产量的因素，将</w:t>
      </w:r>
      <w:r>
        <w:rPr>
          <w:rFonts w:hint="eastAsia"/>
        </w:rPr>
        <w:t>KAYA</w:t>
      </w:r>
      <w:r>
        <w:rPr>
          <w:rFonts w:hint="eastAsia"/>
        </w:rPr>
        <w:t>恒等式引入</w:t>
      </w:r>
      <w:r>
        <w:rPr>
          <w:rFonts w:hint="eastAsia"/>
        </w:rPr>
        <w:t>本例</w:t>
      </w:r>
      <w:r>
        <w:rPr>
          <w:rFonts w:hint="eastAsia"/>
        </w:rPr>
        <w:t>：</w:t>
      </w:r>
    </w:p>
    <w:p w14:paraId="4C4E73C2" w14:textId="4BED1718">
      <w:pPr>
        <w:adjustRightInd w:val="0"/>
        <w:snapToGrid w:val="0"/>
        <w:spacing w:line="276" w:lineRule="auto"/>
        <w:ind w:firstLine="480"/>
        <w:jc w:val="center"/>
      </w:pPr>
      <w:r>
        <w:rPr>
          <w:position w:val="-28"/>
        </w:rPr>
        <w:object w:dxaOrig="2344" w:dyaOrig="687" w14:anchorId="1293B9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7pt;height:34.45pt" o:ole="">
            <v:imagedata r:id="rId8" o:title=""/>
          </v:shape>
          <o:OLEObject Type="Embed" ProgID="Equation.AxMath" ShapeID="_x0000_i1025" DrawAspect="Content" ObjectID="_1779866545" r:id="rId9"/>
        </w:object>
      </w:r>
    </w:p>
    <w:p w14:paraId="23A4B8BA" w14:textId="7BF94737">
      <w:pPr>
        <w:adjustRightInd w:val="0"/>
        <w:snapToGrid w:val="0"/>
        <w:ind w:firstLine="480"/>
      </w:pPr>
      <w:r>
        <w:rPr>
          <w:rFonts w:hint="eastAsia"/>
        </w:rPr>
        <w:t>令</w:t>
      </w:r>
      <w:r>
        <w:rPr>
          <w:position w:val="-28"/>
        </w:rPr>
        <w:object w:dxaOrig="3991" w:dyaOrig="687" w14:anchorId="12419579">
          <v:shape id="_x0000_i1026" type="#_x0000_t75" style="width:175.3pt;height:30.7pt" o:ole="">
            <v:imagedata r:id="rId10" o:title=""/>
          </v:shape>
          <o:OLEObject Type="Embed" ProgID="Equation.AxMath" ShapeID="_x0000_i1026" DrawAspect="Content" ObjectID="_1779866546" r:id="rId11"/>
        </w:object>
      </w:r>
      <w:r>
        <w:rPr>
          <w:rFonts w:hint="eastAsia"/>
        </w:rPr>
        <w:t>.</w:t>
      </w:r>
    </w:p>
    <w:p w14:paraId="007BFB84" w14:textId="0872BEB2">
      <w:pPr>
        <w:adjustRightInd w:val="0"/>
        <w:snapToGrid w:val="0"/>
        <w:spacing w:line="400" w:lineRule="exact"/>
        <w:ind w:firstLine="480"/>
      </w:pPr>
      <w:r>
        <w:rPr>
          <w:rFonts w:hint="eastAsia"/>
        </w:rPr>
        <w:t>其中</w:t>
      </w:r>
      <w:r>
        <w:rPr>
          <w:position w:val="-13"/>
        </w:rPr>
        <w:object w:dxaOrig="299" w:dyaOrig="385" w14:anchorId="495777B4">
          <v:shape id="_x0000_i1027" type="#_x0000_t75" style="width:15.05pt;height:19.4pt" o:ole="">
            <v:imagedata r:id="rId12" o:title=""/>
          </v:shape>
          <o:OLEObject Type="Embed" ProgID="Equation.AxMath" ShapeID="_x0000_i1027" DrawAspect="Content" ObjectID="_1779866547" r:id="rId13"/>
        </w:object>
      </w:r>
      <w:r>
        <w:rPr>
          <w:rFonts w:hint="eastAsia"/>
        </w:rPr>
        <w:t>是粮食耕地面积，代表种植面积对粮食产量的影响；</w:t>
      </w:r>
      <w:r>
        <w:rPr>
          <w:position w:val="-13"/>
        </w:rPr>
        <w:object w:dxaOrig="311" w:dyaOrig="385" w14:anchorId="1BB95E48">
          <v:shape id="_x0000_i1028" type="#_x0000_t75" style="width:15.65pt;height:19.4pt" o:ole="">
            <v:imagedata r:id="rId14" o:title=""/>
          </v:shape>
          <o:OLEObject Type="Embed" ProgID="Equation.AxMath" ShapeID="_x0000_i1028" DrawAspect="Content" ObjectID="_1779866548" r:id="rId15"/>
        </w:object>
      </w:r>
      <w:r>
        <w:rPr>
          <w:rFonts w:hint="eastAsia"/>
        </w:rPr>
        <w:t>是单位耕地面积劳动力投入情况，代表每块耕地需要的劳动力投入对粮食产量的影响；</w:t>
      </w:r>
      <w:r>
        <w:rPr>
          <w:position w:val="-13"/>
        </w:rPr>
        <w:object w:dxaOrig="314" w:dyaOrig="385" w14:anchorId="2E38F26E">
          <v:shape id="_x0000_i1029" type="#_x0000_t75" style="width:15.65pt;height:19.4pt" o:ole="">
            <v:imagedata r:id="rId16" o:title=""/>
          </v:shape>
          <o:OLEObject Type="Embed" ProgID="Equation.AxMath" ShapeID="_x0000_i1029" DrawAspect="Content" ObjectID="_1779866549" r:id="rId17"/>
        </w:object>
      </w:r>
      <w:r>
        <w:rPr>
          <w:rFonts w:hint="eastAsia"/>
        </w:rPr>
        <w:t>是单位劳动力拥有的农业机械水平</w:t>
      </w:r>
      <w:r>
        <w:rPr>
          <w:rFonts w:hint="eastAsia"/>
        </w:rPr>
        <w:t>，</w:t>
      </w:r>
      <w:r>
        <w:rPr>
          <w:rFonts w:hint="eastAsia"/>
        </w:rPr>
        <w:t>代表每个农民配备的农机量对粮食产量的影响；</w:t>
      </w:r>
      <w:r>
        <w:rPr>
          <w:position w:val="-13"/>
        </w:rPr>
        <w:object w:dxaOrig="318" w:dyaOrig="385" w14:anchorId="2BBE577F">
          <v:shape id="_x0000_i1030" type="#_x0000_t75" style="width:16.3pt;height:19.4pt" o:ole="">
            <v:imagedata r:id="rId18" o:title=""/>
          </v:shape>
          <o:OLEObject Type="Embed" ProgID="Equation.AxMath" ShapeID="_x0000_i1030" DrawAspect="Content" ObjectID="_1779866550" r:id="rId19"/>
        </w:object>
      </w:r>
      <w:r>
        <w:rPr>
          <w:rFonts w:hint="eastAsia"/>
        </w:rPr>
        <w:t>是为单位农业机械的粮食产出效率，代表每台农机的工作效率对粮食产量的影响。</w:t>
      </w:r>
    </w:p>
    <w:p w14:paraId="311B5945" w14:textId="158E5023">
      <w:pPr>
        <w:adjustRightInd w:val="0"/>
        <w:snapToGrid w:val="0"/>
        <w:spacing w:line="400" w:lineRule="exact"/>
        <w:ind w:firstLine="480"/>
      </w:pPr>
      <w:r>
        <w:rPr>
          <w:rFonts w:hint="eastAsia"/>
        </w:rPr>
        <w:t>因为</w:t>
      </w:r>
      <w:r>
        <w:rPr>
          <w:position w:val="-13"/>
        </w:rPr>
        <w:object w:dxaOrig="318" w:dyaOrig="385" w14:anchorId="13619948">
          <v:shape id="_x0000_i1031" type="#_x0000_t75" style="width:16.3pt;height:19.4pt" o:ole="">
            <v:imagedata r:id="rId18" o:title=""/>
          </v:shape>
          <o:OLEObject Type="Embed" ProgID="Equation.AxMath" ShapeID="_x0000_i1031" DrawAspect="Content" ObjectID="_1779866551" r:id="rId20"/>
        </w:object>
      </w:r>
      <w:r>
        <w:rPr>
          <w:rFonts w:hint="eastAsia"/>
        </w:rPr>
        <w:t>是</w:t>
      </w:r>
      <w:r>
        <w:rPr>
          <w:rFonts w:hint="eastAsia"/>
        </w:rPr>
        <w:t>Y</w:t>
      </w:r>
      <w:r>
        <w:rPr>
          <w:rFonts w:hint="eastAsia"/>
        </w:rPr>
        <w:t>的变式，属于后验因素，</w:t>
      </w:r>
      <w:r>
        <w:rPr>
          <w:rFonts w:hint="eastAsia"/>
        </w:rPr>
        <w:t>并</w:t>
      </w:r>
      <w:r>
        <w:rPr>
          <w:rFonts w:hint="eastAsia"/>
        </w:rPr>
        <w:t>且</w:t>
      </w:r>
      <w:r>
        <w:rPr>
          <w:rFonts w:hint="eastAsia"/>
        </w:rPr>
        <w:t>违反</w:t>
      </w:r>
      <w:r>
        <w:rPr>
          <w:rFonts w:hint="eastAsia"/>
        </w:rPr>
        <w:t>了</w:t>
      </w:r>
      <w:r>
        <w:rPr>
          <w:rFonts w:hint="eastAsia"/>
        </w:rPr>
        <w:t>解释变量独立性的原则</w:t>
      </w:r>
      <w:r>
        <w:rPr>
          <w:rFonts w:hint="eastAsia"/>
        </w:rPr>
        <w:t>，所以</w:t>
      </w:r>
      <w:r>
        <w:rPr>
          <w:position w:val="-13"/>
        </w:rPr>
        <w:object w:dxaOrig="318" w:dyaOrig="385" w14:anchorId="05A977B5">
          <v:shape id="_x0000_i1032" type="#_x0000_t75" style="width:16.3pt;height:19.4pt" o:ole="">
            <v:imagedata r:id="rId18" o:title=""/>
          </v:shape>
          <o:OLEObject Type="Embed" ProgID="Equation.AxMath" ShapeID="_x0000_i1032" DrawAspect="Content" ObjectID="_1779866552" r:id="rId21"/>
        </w:object>
      </w:r>
      <w:r>
        <w:rPr>
          <w:rFonts w:hint="eastAsia"/>
        </w:rPr>
        <w:t>不能作为可能的解释变量。</w:t>
      </w:r>
      <w:r>
        <w:rPr>
          <w:rFonts w:hint="eastAsia"/>
        </w:rPr>
        <w:t>最终</w:t>
      </w:r>
      <w:r>
        <w:rPr>
          <w:rFonts w:hint="eastAsia"/>
        </w:rPr>
        <w:t>，所有可能的解释变量有</w:t>
      </w:r>
      <w:r>
        <w:rPr>
          <w:position w:val="-13"/>
        </w:rPr>
        <w:object w:dxaOrig="2921" w:dyaOrig="385" w14:anchorId="2F1CBA62">
          <v:shape id="_x0000_i1033" type="#_x0000_t75" style="width:146.5pt;height:19.4pt" o:ole="">
            <v:imagedata r:id="rId22" o:title=""/>
          </v:shape>
          <o:OLEObject Type="Embed" ProgID="Equation.AxMath" ShapeID="_x0000_i1033" DrawAspect="Content" ObjectID="_1779866553" r:id="rId23"/>
        </w:object>
      </w:r>
      <w:r>
        <w:rPr>
          <w:rFonts w:hint="eastAsia"/>
        </w:rPr>
        <w:t>。</w:t>
      </w:r>
    </w:p>
    <w:p w14:paraId="640FE6A4" w14:textId="77777777">
      <w:pPr>
        <w:ind w:firstLine="480"/>
      </w:pPr>
    </w:p>
    <w:p w14:paraId="6BEC7A91" w14:textId="35BE267E">
      <w:pPr>
        <w:pStyle w:val="2"/>
        <w:spacing w:after="156"/>
      </w:pPr>
      <w:r>
        <w:rPr>
          <w:rFonts w:hint="eastAsia"/>
        </w:rPr>
        <w:t>多元线性回归模型</w:t>
      </w:r>
    </w:p>
    <w:p w14:paraId="1B200E31" w14:textId="0F78433E">
      <w:pPr>
        <w:adjustRightInd w:val="0"/>
        <w:snapToGrid w:val="0"/>
        <w:spacing w:line="400" w:lineRule="exact"/>
        <w:ind w:firstLine="480"/>
      </w:pPr>
      <w:r>
        <w:rPr>
          <w:rFonts w:hint="eastAsia"/>
        </w:rPr>
        <w:t>由于</w:t>
      </w:r>
      <w:r>
        <w:rPr>
          <w:position w:val="-13"/>
        </w:rPr>
        <w:object w:dxaOrig="311" w:dyaOrig="385" w14:anchorId="3640311C">
          <v:shape id="_x0000_i1034" type="#_x0000_t75" style="width:15.65pt;height:19.4pt" o:ole="">
            <v:imagedata r:id="rId14" o:title=""/>
          </v:shape>
          <o:OLEObject Type="Embed" ProgID="Equation.AxMath" ShapeID="_x0000_i1034" DrawAspect="Content" ObjectID="_1779866554" r:id="rId24"/>
        </w:object>
      </w:r>
      <w:r>
        <w:rPr>
          <w:rFonts w:hint="eastAsia"/>
        </w:rPr>
        <w:t>是</w:t>
      </w:r>
      <w:r>
        <w:rPr>
          <w:position w:val="-13"/>
        </w:rPr>
        <w:object w:dxaOrig="339" w:dyaOrig="385" w14:anchorId="04AFCF3B">
          <v:shape id="_x0000_i1035" type="#_x0000_t75" style="width:16.9pt;height:19.4pt" o:ole="">
            <v:imagedata r:id="rId25" o:title=""/>
          </v:shape>
          <o:OLEObject Type="Embed" ProgID="Equation.AxMath" ShapeID="_x0000_i1035" DrawAspect="Content" ObjectID="_1779866555" r:id="rId26"/>
        </w:object>
      </w:r>
      <w:r>
        <w:rPr>
          <w:rFonts w:hint="eastAsia"/>
        </w:rPr>
        <w:t>的变式</w:t>
      </w:r>
      <w:r>
        <w:rPr>
          <w:rFonts w:hint="eastAsia"/>
        </w:rPr>
        <w:t>,</w:t>
      </w:r>
      <w:r>
        <w:t xml:space="preserve"> </w:t>
      </w:r>
      <w:r>
        <w:rPr>
          <w:position w:val="-13"/>
        </w:rPr>
        <w:object w:dxaOrig="314" w:dyaOrig="385" w14:anchorId="59DE8900">
          <v:shape id="_x0000_i1036" type="#_x0000_t75" style="width:15.65pt;height:19.4pt" o:ole="">
            <v:imagedata r:id="rId16" o:title=""/>
          </v:shape>
          <o:OLEObject Type="Embed" ProgID="Equation.AxMath" ShapeID="_x0000_i1036" DrawAspect="Content" ObjectID="_1779866556" r:id="rId27"/>
        </w:object>
      </w:r>
      <w:r>
        <w:rPr>
          <w:rFonts w:hint="eastAsia"/>
        </w:rPr>
        <w:t>是</w:t>
      </w:r>
      <w:r>
        <w:rPr>
          <w:position w:val="-13"/>
        </w:rPr>
        <w:object w:dxaOrig="346" w:dyaOrig="385" w14:anchorId="493ABE15">
          <v:shape id="_x0000_i1037" type="#_x0000_t75" style="width:16.9pt;height:19.4pt" o:ole="">
            <v:imagedata r:id="rId28" o:title=""/>
          </v:shape>
          <o:OLEObject Type="Embed" ProgID="Equation.AxMath" ShapeID="_x0000_i1037" DrawAspect="Content" ObjectID="_1779866557" r:id="rId29"/>
        </w:object>
      </w:r>
      <w:r>
        <w:rPr>
          <w:rFonts w:hint="eastAsia"/>
        </w:rPr>
        <w:t>的变式，为了显式地避免多重共线性，将原数据中的</w:t>
      </w:r>
      <w:r>
        <w:rPr>
          <w:position w:val="-13"/>
        </w:rPr>
        <w:object w:dxaOrig="339" w:dyaOrig="385" w14:anchorId="3499735C">
          <v:shape id="_x0000_i1038" type="#_x0000_t75" style="width:16.9pt;height:19.4pt" o:ole="">
            <v:imagedata r:id="rId25" o:title=""/>
          </v:shape>
          <o:OLEObject Type="Embed" ProgID="Equation.AxMath" ShapeID="_x0000_i1038" DrawAspect="Content" ObjectID="_1779866558" r:id="rId30"/>
        </w:object>
      </w:r>
      <w:r>
        <w:rPr>
          <w:rFonts w:hint="eastAsia"/>
        </w:rPr>
        <w:t>用</w:t>
      </w:r>
      <w:r>
        <w:rPr>
          <w:position w:val="-13"/>
        </w:rPr>
        <w:object w:dxaOrig="311" w:dyaOrig="385" w14:anchorId="30FFF1F0">
          <v:shape id="_x0000_i1039" type="#_x0000_t75" style="width:15.65pt;height:19.4pt" o:ole="">
            <v:imagedata r:id="rId14" o:title=""/>
          </v:shape>
          <o:OLEObject Type="Embed" ProgID="Equation.AxMath" ShapeID="_x0000_i1039" DrawAspect="Content" ObjectID="_1779866559" r:id="rId31"/>
        </w:object>
      </w:r>
      <w:r>
        <w:rPr>
          <w:rFonts w:hint="eastAsia"/>
        </w:rPr>
        <w:t>替代，</w:t>
      </w:r>
      <w:r>
        <w:rPr>
          <w:position w:val="-13"/>
        </w:rPr>
        <w:object w:dxaOrig="346" w:dyaOrig="385" w14:anchorId="00F4AD86">
          <v:shape id="_x0000_i1040" type="#_x0000_t75" style="width:16.9pt;height:19.4pt" o:ole="">
            <v:imagedata r:id="rId28" o:title=""/>
          </v:shape>
          <o:OLEObject Type="Embed" ProgID="Equation.AxMath" ShapeID="_x0000_i1040" DrawAspect="Content" ObjectID="_1779866560" r:id="rId32"/>
        </w:object>
      </w:r>
      <w:r>
        <w:rPr>
          <w:rFonts w:hint="eastAsia"/>
        </w:rPr>
        <w:t>用</w:t>
      </w:r>
      <w:r>
        <w:rPr>
          <w:position w:val="-13"/>
        </w:rPr>
        <w:object w:dxaOrig="314" w:dyaOrig="385" w14:anchorId="0CF3D0D7">
          <v:shape id="_x0000_i1041" type="#_x0000_t75" style="width:15.65pt;height:19.4pt" o:ole="">
            <v:imagedata r:id="rId16" o:title=""/>
          </v:shape>
          <o:OLEObject Type="Embed" ProgID="Equation.AxMath" ShapeID="_x0000_i1041" DrawAspect="Content" ObjectID="_1779866561" r:id="rId33"/>
        </w:object>
      </w:r>
      <w:r>
        <w:rPr>
          <w:rFonts w:hint="eastAsia"/>
        </w:rPr>
        <w:t>替代</w:t>
      </w:r>
      <w:r>
        <w:rPr>
          <w:rFonts w:hint="eastAsia"/>
        </w:rPr>
        <w:t>，</w:t>
      </w:r>
      <w:r>
        <w:rPr>
          <w:rFonts w:hint="eastAsia"/>
        </w:rPr>
        <w:t>初步建立多元线性回归</w:t>
      </w:r>
      <w:r>
        <w:rPr>
          <w:rFonts w:hint="eastAsia"/>
        </w:rPr>
        <w:t>模型</w:t>
      </w:r>
      <w:r>
        <w:rPr>
          <w:rFonts w:hint="eastAsia"/>
        </w:rPr>
        <w:t>。</w:t>
      </w:r>
      <w:r>
        <w:rPr>
          <w:rFonts w:hint="eastAsia"/>
        </w:rPr>
        <w:t>回归方程</w:t>
      </w:r>
      <w:r>
        <w:rPr>
          <w:rFonts w:hint="eastAsia"/>
        </w:rPr>
        <w:t>为：</w:t>
      </w:r>
    </w:p>
    <w:p w14:paraId="2F457C53" w14:textId="095328DD">
      <w:pPr>
        <w:adjustRightInd w:val="0"/>
        <w:snapToGrid w:val="0"/>
        <w:spacing w:line="400" w:lineRule="exact"/>
        <w:ind w:firstLine="480"/>
        <w:jc w:val="center"/>
      </w:pPr>
      <w:r>
        <w:rPr>
          <w:position w:val="-13"/>
        </w:rPr>
        <w:object w:dxaOrig="6185" w:dyaOrig="385" w14:anchorId="70963604">
          <v:shape id="_x0000_i1042" type="#_x0000_t75" style="width:308.65pt;height:19.4pt" o:ole="">
            <v:imagedata r:id="rId34" o:title=""/>
          </v:shape>
          <o:OLEObject Type="Embed" ProgID="Equation.AxMath" ShapeID="_x0000_i1042" DrawAspect="Content" ObjectID="_1779866562" r:id="rId35"/>
        </w:object>
      </w:r>
    </w:p>
    <w:p w14:paraId="1BAAAF4E" w14:textId="2ED1397C">
      <w:pPr>
        <w:adjustRightInd w:val="0"/>
        <w:snapToGrid w:val="0"/>
        <w:spacing w:line="400" w:lineRule="exact"/>
        <w:ind w:firstLine="480"/>
        <w:jc w:val="left"/>
      </w:pPr>
      <w:r>
        <w:rPr>
          <w:rFonts w:hint="eastAsia"/>
        </w:rPr>
        <w:t>其中</w:t>
      </w:r>
      <w:r>
        <w:rPr>
          <w:position w:val="-13"/>
        </w:rPr>
        <w:object w:dxaOrig="729" w:dyaOrig="385" w14:anchorId="188872D9">
          <v:shape id="_x0000_i1043" type="#_x0000_t75" style="width:36.3pt;height:19.4pt" o:ole="">
            <v:imagedata r:id="rId36" o:title=""/>
          </v:shape>
          <o:OLEObject Type="Embed" ProgID="Equation.AxMath" ShapeID="_x0000_i1043" DrawAspect="Content" ObjectID="_1779866563" r:id="rId37"/>
        </w:object>
      </w:r>
      <w:r>
        <w:rPr>
          <w:rFonts w:hint="eastAsia"/>
        </w:rPr>
        <w:t>是未知参数，</w:t>
      </w:r>
      <w:r>
        <w:rPr>
          <w:position w:val="-13"/>
        </w:rPr>
        <w:object w:dxaOrig="208" w:dyaOrig="383" w14:anchorId="05848312">
          <v:shape id="_x0000_i1044" type="#_x0000_t75" style="width:10.65pt;height:19.4pt" o:ole="">
            <v:imagedata r:id="rId38" o:title=""/>
          </v:shape>
          <o:OLEObject Type="Embed" ProgID="Equation.AxMath" ShapeID="_x0000_i1044" DrawAspect="Content" ObjectID="_1779866564" r:id="rId39"/>
        </w:object>
      </w:r>
      <w:r>
        <w:rPr>
          <w:rFonts w:hint="eastAsia"/>
        </w:rPr>
        <w:t>为随机误差项，表示解释变量以外的随机扰动。</w:t>
      </w:r>
    </w:p>
    <w:p w14:paraId="514F1FAE" w14:textId="59C9A4A0">
      <w:pPr>
        <w:adjustRightInd w:val="0"/>
        <w:snapToGrid w:val="0"/>
        <w:spacing w:line="400" w:lineRule="exact"/>
        <w:ind w:firstLine="480"/>
        <w:jc w:val="left"/>
      </w:pPr>
      <w:r>
        <w:rPr>
          <w:rFonts w:hint="eastAsia"/>
        </w:rPr>
        <w:t>用</w:t>
      </w:r>
      <w:r>
        <w:t>OLS</w:t>
      </w:r>
      <w:r>
        <w:rPr>
          <w:rFonts w:hint="eastAsia"/>
        </w:rPr>
        <w:t>方法</w:t>
      </w:r>
      <w:r>
        <w:rPr>
          <w:rFonts w:hint="eastAsia"/>
        </w:rPr>
        <w:t>估计模型参数，</w:t>
      </w:r>
      <w:r>
        <w:rPr>
          <w:rFonts w:hint="eastAsia"/>
        </w:rPr>
        <w:t>得到回归方程形式为：</w:t>
      </w:r>
    </w:p>
    <w:p w14:paraId="5EE61CA0" w14:textId="341F0277">
      <w:pPr>
        <w:adjustRightInd w:val="0"/>
        <w:snapToGrid w:val="0"/>
        <w:ind w:firstLine="480"/>
        <w:jc w:val="center"/>
      </w:pPr>
      <w:r>
        <w:rPr>
          <w:position w:val="-33"/>
        </w:rPr>
        <w:object w:dxaOrig="5817" w:dyaOrig="795" w14:anchorId="1355857D">
          <v:shape id="_x0000_i1045" type="#_x0000_t75" style="width:293pt;height:40.7pt" o:ole="">
            <v:imagedata r:id="rId40" o:title=""/>
          </v:shape>
          <o:OLEObject Type="Embed" ProgID="Equation.AxMath" ShapeID="_x0000_i1045" DrawAspect="Content" ObjectID="_1779866565" r:id="rId41"/>
        </w:object>
      </w:r>
    </w:p>
    <w:p w14:paraId="4DA65B64" w14:textId="349948FF">
      <w:pPr>
        <w:adjustRightInd w:val="0"/>
        <w:snapToGrid w:val="0"/>
        <w:spacing w:line="400" w:lineRule="exact"/>
        <w:ind w:firstLine="480"/>
      </w:pPr>
      <w:r>
        <w:rPr>
          <w:rFonts w:hint="eastAsia"/>
        </w:rPr>
        <w:t>此回归模型的各项参数如下：</w:t>
      </w:r>
    </w:p>
    <w:p w14:paraId="6D0BCCDF" w14:textId="4A9E4008">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2</w:t>
      </w:r>
    </w:p>
    <w:tbl>
      <w:tblPr>
        <w:tblStyle w:val="ae"/>
        <w:tblW w:w="0" w:type="auto"/>
        <w:tblLayout w:type="fixed"/>
        <w:tblLook w:val="0000" w:firstRow="0" w:lastRow="0" w:firstColumn="0" w:lastColumn="0" w:noHBand="0" w:noVBand="0"/>
      </w:tblPr>
      <w:tblGrid>
        <w:gridCol w:w="1180"/>
        <w:gridCol w:w="1305"/>
        <w:gridCol w:w="1320"/>
        <w:gridCol w:w="1280"/>
        <w:gridCol w:w="1002"/>
        <w:gridCol w:w="1143"/>
      </w:tblGrid>
      <w:tr w14:paraId="550C91A7" w14:textId="7F4EB23B">
        <w:trPr>
          <w:trHeight w:val="220"/>
        </w:trPr>
        <w:tc>
          <w:tcPr>
            <w:tcW w:w="1180" w:type="dxa"/>
            <w:tcBorders>
              <w:top w:val="single" w:sz="12" w:space="0" w:color="auto"/>
              <w:bottom w:val="single" w:sz="6" w:space="0" w:color="auto"/>
            </w:tcBorders>
          </w:tcPr>
          <w:p w14:paraId="5085A4AA"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Variable</w:t>
            </w:r>
          </w:p>
        </w:tc>
        <w:tc>
          <w:tcPr>
            <w:tcW w:w="1305" w:type="dxa"/>
            <w:tcBorders>
              <w:top w:val="single" w:sz="12" w:space="0" w:color="auto"/>
              <w:bottom w:val="single" w:sz="6" w:space="0" w:color="auto"/>
            </w:tcBorders>
          </w:tcPr>
          <w:p w14:paraId="320AFE60" w14:textId="3E05CE7D">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Coefficie</w:t>
            </w:r>
            <w:r>
              <w:rPr>
                <w:rFonts w:ascii="URW Palladio L" w:eastAsiaTheme="minorEastAsia" w:hAnsi="URW Palladio L" w:cs="Arial" w:hint="eastAsia"/>
                <w:color w:val="000000"/>
                <w:kern w:val="0"/>
                <w:sz w:val="21"/>
                <w:szCs w:val="21"/>
              </w:rPr>
              <w:t>n</w:t>
            </w:r>
            <w:r>
              <w:rPr>
                <w:rFonts w:ascii="URW Palladio L" w:eastAsiaTheme="minorEastAsia" w:hAnsi="URW Palladio L" w:cs="Arial"/>
                <w:color w:val="000000"/>
                <w:kern w:val="0"/>
                <w:sz w:val="21"/>
                <w:szCs w:val="21"/>
              </w:rPr>
              <w:t>t</w:t>
            </w:r>
          </w:p>
        </w:tc>
        <w:tc>
          <w:tcPr>
            <w:tcW w:w="1320" w:type="dxa"/>
            <w:tcBorders>
              <w:top w:val="single" w:sz="12" w:space="0" w:color="auto"/>
              <w:bottom w:val="single" w:sz="6" w:space="0" w:color="auto"/>
            </w:tcBorders>
          </w:tcPr>
          <w:p w14:paraId="6ACD82F0"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Std. Error</w:t>
            </w:r>
          </w:p>
        </w:tc>
        <w:tc>
          <w:tcPr>
            <w:tcW w:w="1280" w:type="dxa"/>
            <w:tcBorders>
              <w:top w:val="single" w:sz="12" w:space="0" w:color="auto"/>
              <w:bottom w:val="single" w:sz="6" w:space="0" w:color="auto"/>
            </w:tcBorders>
          </w:tcPr>
          <w:p w14:paraId="692517C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t-Statistic</w:t>
            </w:r>
          </w:p>
        </w:tc>
        <w:tc>
          <w:tcPr>
            <w:tcW w:w="1002" w:type="dxa"/>
            <w:tcBorders>
              <w:top w:val="single" w:sz="12" w:space="0" w:color="auto"/>
              <w:bottom w:val="single" w:sz="6" w:space="0" w:color="auto"/>
            </w:tcBorders>
          </w:tcPr>
          <w:p w14:paraId="4F0D874E" w14:textId="54EF3D93">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Prob.</w:t>
            </w:r>
          </w:p>
        </w:tc>
        <w:tc>
          <w:tcPr>
            <w:tcW w:w="1143" w:type="dxa"/>
            <w:tcBorders>
              <w:top w:val="single" w:sz="12" w:space="0" w:color="auto"/>
              <w:bottom w:val="single" w:sz="6" w:space="0" w:color="auto"/>
            </w:tcBorders>
          </w:tcPr>
          <w:p w14:paraId="0918901A" w14:textId="0E59D041">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C</w:t>
            </w:r>
            <w:r>
              <w:rPr>
                <w:rFonts w:ascii="URW Palladio L" w:eastAsiaTheme="minorEastAsia" w:hAnsi="URW Palladio L" w:cs="Arial" w:hint="eastAsia"/>
                <w:color w:val="000000"/>
                <w:kern w:val="0"/>
                <w:sz w:val="21"/>
                <w:szCs w:val="21"/>
              </w:rPr>
              <w:t>ente</w:t>
            </w:r>
            <w:r>
              <w:rPr>
                <w:rFonts w:ascii="URW Palladio L" w:eastAsiaTheme="minorEastAsia" w:hAnsi="URW Palladio L" w:cs="Arial"/>
                <w:color w:val="000000"/>
                <w:kern w:val="0"/>
                <w:sz w:val="21"/>
                <w:szCs w:val="21"/>
              </w:rPr>
              <w:t>red VIF</w:t>
            </w:r>
          </w:p>
        </w:tc>
      </w:tr>
      <w:tr w14:paraId="30F0549D" w14:textId="0E5CE2EE">
        <w:trPr>
          <w:trHeight w:val="220"/>
        </w:trPr>
        <w:tc>
          <w:tcPr>
            <w:tcW w:w="1180" w:type="dxa"/>
            <w:tcBorders>
              <w:top w:val="single" w:sz="6" w:space="0" w:color="auto"/>
            </w:tcBorders>
          </w:tcPr>
          <w:p w14:paraId="21E86466"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C</w:t>
            </w:r>
          </w:p>
        </w:tc>
        <w:tc>
          <w:tcPr>
            <w:tcW w:w="1305" w:type="dxa"/>
            <w:tcBorders>
              <w:top w:val="single" w:sz="6" w:space="0" w:color="auto"/>
            </w:tcBorders>
          </w:tcPr>
          <w:p w14:paraId="6B605121" w14:textId="5D788F8E">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-60493.92</w:t>
            </w:r>
            <w:r>
              <w:rPr>
                <w:rFonts w:ascii="URW Palladio L" w:eastAsiaTheme="minorEastAsia" w:hAnsi="URW Palladio L" w:cs="Arial"/>
                <w:color w:val="000000"/>
                <w:kern w:val="0"/>
                <w:sz w:val="21"/>
                <w:szCs w:val="21"/>
              </w:rPr>
              <w:t>5</w:t>
            </w:r>
          </w:p>
        </w:tc>
        <w:tc>
          <w:tcPr>
            <w:tcW w:w="1320" w:type="dxa"/>
            <w:tcBorders>
              <w:top w:val="single" w:sz="6" w:space="0" w:color="auto"/>
            </w:tcBorders>
          </w:tcPr>
          <w:p w14:paraId="6915420B"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9477.925</w:t>
            </w:r>
          </w:p>
        </w:tc>
        <w:tc>
          <w:tcPr>
            <w:tcW w:w="1280" w:type="dxa"/>
            <w:tcBorders>
              <w:top w:val="single" w:sz="6" w:space="0" w:color="auto"/>
            </w:tcBorders>
          </w:tcPr>
          <w:p w14:paraId="6F937EED" w14:textId="71CA96BE">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-6.38</w:t>
            </w:r>
            <w:r>
              <w:rPr>
                <w:rFonts w:ascii="URW Palladio L" w:eastAsiaTheme="minorEastAsia" w:hAnsi="URW Palladio L" w:cs="Arial"/>
                <w:color w:val="000000"/>
                <w:kern w:val="0"/>
                <w:sz w:val="21"/>
                <w:szCs w:val="21"/>
              </w:rPr>
              <w:t>3</w:t>
            </w:r>
          </w:p>
        </w:tc>
        <w:tc>
          <w:tcPr>
            <w:tcW w:w="1002" w:type="dxa"/>
            <w:tcBorders>
              <w:top w:val="single" w:sz="6" w:space="0" w:color="auto"/>
            </w:tcBorders>
          </w:tcPr>
          <w:p w14:paraId="08794FA0"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0.0000</w:t>
            </w:r>
          </w:p>
        </w:tc>
        <w:tc>
          <w:tcPr>
            <w:tcW w:w="1143" w:type="dxa"/>
            <w:tcBorders>
              <w:top w:val="single" w:sz="6" w:space="0" w:color="auto"/>
            </w:tcBorders>
          </w:tcPr>
          <w:p w14:paraId="1C7A81C1" w14:textId="127EF87A">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NA</w:t>
            </w:r>
          </w:p>
        </w:tc>
      </w:tr>
      <w:tr w14:paraId="3CD37EB9" w14:textId="22D092EB">
        <w:trPr>
          <w:trHeight w:val="220"/>
        </w:trPr>
        <w:tc>
          <w:tcPr>
            <w:tcW w:w="1180" w:type="dxa"/>
          </w:tcPr>
          <w:p w14:paraId="0EEADA50"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w:t>
            </w:r>
          </w:p>
        </w:tc>
        <w:tc>
          <w:tcPr>
            <w:tcW w:w="1305" w:type="dxa"/>
          </w:tcPr>
          <w:p w14:paraId="62C5E948" w14:textId="4E820051">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1.89</w:t>
            </w:r>
            <w:r>
              <w:rPr>
                <w:rFonts w:ascii="URW Palladio L" w:eastAsiaTheme="minorEastAsia" w:hAnsi="URW Palladio L" w:cs="Arial"/>
                <w:color w:val="000000"/>
                <w:kern w:val="0"/>
                <w:sz w:val="21"/>
                <w:szCs w:val="21"/>
              </w:rPr>
              <w:t>3</w:t>
            </w:r>
          </w:p>
        </w:tc>
        <w:tc>
          <w:tcPr>
            <w:tcW w:w="1320" w:type="dxa"/>
          </w:tcPr>
          <w:p w14:paraId="5D934E2A" w14:textId="04A2D723">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0.399</w:t>
            </w:r>
          </w:p>
        </w:tc>
        <w:tc>
          <w:tcPr>
            <w:tcW w:w="1280" w:type="dxa"/>
          </w:tcPr>
          <w:p w14:paraId="772A8762" w14:textId="0405E70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4.738</w:t>
            </w:r>
          </w:p>
        </w:tc>
        <w:tc>
          <w:tcPr>
            <w:tcW w:w="1002" w:type="dxa"/>
          </w:tcPr>
          <w:p w14:paraId="3598AA8C"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0.0000</w:t>
            </w:r>
          </w:p>
        </w:tc>
        <w:tc>
          <w:tcPr>
            <w:tcW w:w="1143" w:type="dxa"/>
          </w:tcPr>
          <w:p w14:paraId="36A117FD" w14:textId="1B21F330">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1</w:t>
            </w:r>
            <w:r>
              <w:rPr>
                <w:rFonts w:ascii="URW Palladio L" w:eastAsiaTheme="minorEastAsia" w:hAnsi="URW Palladio L" w:cs="Arial"/>
                <w:color w:val="000000"/>
                <w:kern w:val="0"/>
                <w:sz w:val="21"/>
                <w:szCs w:val="21"/>
              </w:rPr>
              <w:t>2.134</w:t>
            </w:r>
          </w:p>
        </w:tc>
      </w:tr>
      <w:tr w14:paraId="1BFCFE4D" w14:textId="5D221DD9">
        <w:trPr>
          <w:trHeight w:val="220"/>
        </w:trPr>
        <w:tc>
          <w:tcPr>
            <w:tcW w:w="1180" w:type="dxa"/>
          </w:tcPr>
          <w:p w14:paraId="18B14C16"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lastRenderedPageBreak/>
              <w:t>X2</w:t>
            </w:r>
          </w:p>
        </w:tc>
        <w:tc>
          <w:tcPr>
            <w:tcW w:w="1305" w:type="dxa"/>
          </w:tcPr>
          <w:p w14:paraId="64C0A967" w14:textId="4A0C85D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0.63</w:t>
            </w:r>
            <w:r>
              <w:rPr>
                <w:rFonts w:ascii="URW Palladio L" w:eastAsiaTheme="minorEastAsia" w:hAnsi="URW Palladio L" w:cs="Arial"/>
                <w:color w:val="000000"/>
                <w:kern w:val="0"/>
                <w:sz w:val="21"/>
                <w:szCs w:val="21"/>
              </w:rPr>
              <w:t>1</w:t>
            </w:r>
          </w:p>
        </w:tc>
        <w:tc>
          <w:tcPr>
            <w:tcW w:w="1320" w:type="dxa"/>
          </w:tcPr>
          <w:p w14:paraId="4E2FC436" w14:textId="0E931C60">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0.062</w:t>
            </w:r>
          </w:p>
        </w:tc>
        <w:tc>
          <w:tcPr>
            <w:tcW w:w="1280" w:type="dxa"/>
          </w:tcPr>
          <w:p w14:paraId="198725C2" w14:textId="717D59C0">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10.095</w:t>
            </w:r>
          </w:p>
        </w:tc>
        <w:tc>
          <w:tcPr>
            <w:tcW w:w="1002" w:type="dxa"/>
          </w:tcPr>
          <w:p w14:paraId="70C04AA8"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0.0000</w:t>
            </w:r>
          </w:p>
        </w:tc>
        <w:tc>
          <w:tcPr>
            <w:tcW w:w="1143" w:type="dxa"/>
          </w:tcPr>
          <w:p w14:paraId="00DFFEFA" w14:textId="5014C970">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3</w:t>
            </w:r>
            <w:r>
              <w:rPr>
                <w:rFonts w:ascii="URW Palladio L" w:eastAsiaTheme="minorEastAsia" w:hAnsi="URW Palladio L" w:cs="Arial"/>
                <w:color w:val="000000"/>
                <w:kern w:val="0"/>
                <w:sz w:val="21"/>
                <w:szCs w:val="21"/>
              </w:rPr>
              <w:t>.478</w:t>
            </w:r>
          </w:p>
        </w:tc>
      </w:tr>
      <w:tr w14:paraId="5E30A4D8" w14:textId="2C457AF0">
        <w:trPr>
          <w:trHeight w:val="220"/>
        </w:trPr>
        <w:tc>
          <w:tcPr>
            <w:tcW w:w="1180" w:type="dxa"/>
          </w:tcPr>
          <w:p w14:paraId="53B49FC5"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X3</w:t>
            </w:r>
          </w:p>
        </w:tc>
        <w:tc>
          <w:tcPr>
            <w:tcW w:w="1305" w:type="dxa"/>
          </w:tcPr>
          <w:p w14:paraId="53623390" w14:textId="752828BA">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-0.107</w:t>
            </w:r>
          </w:p>
        </w:tc>
        <w:tc>
          <w:tcPr>
            <w:tcW w:w="1320" w:type="dxa"/>
          </w:tcPr>
          <w:p w14:paraId="796103D6" w14:textId="17CFD8C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0.04</w:t>
            </w:r>
            <w:r>
              <w:rPr>
                <w:rFonts w:ascii="URW Palladio L" w:eastAsiaTheme="minorEastAsia" w:hAnsi="URW Palladio L" w:cs="Arial"/>
                <w:color w:val="000000"/>
                <w:kern w:val="0"/>
                <w:sz w:val="21"/>
                <w:szCs w:val="21"/>
              </w:rPr>
              <w:t>4</w:t>
            </w:r>
          </w:p>
        </w:tc>
        <w:tc>
          <w:tcPr>
            <w:tcW w:w="1280" w:type="dxa"/>
          </w:tcPr>
          <w:p w14:paraId="19DD117F" w14:textId="36211DFA">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-2.44</w:t>
            </w:r>
            <w:r>
              <w:rPr>
                <w:rFonts w:ascii="URW Palladio L" w:eastAsiaTheme="minorEastAsia" w:hAnsi="URW Palladio L" w:cs="Arial"/>
                <w:color w:val="000000"/>
                <w:kern w:val="0"/>
                <w:sz w:val="21"/>
                <w:szCs w:val="21"/>
              </w:rPr>
              <w:t>4</w:t>
            </w:r>
          </w:p>
        </w:tc>
        <w:tc>
          <w:tcPr>
            <w:tcW w:w="1002" w:type="dxa"/>
          </w:tcPr>
          <w:p w14:paraId="50F4E63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0.0200</w:t>
            </w:r>
          </w:p>
        </w:tc>
        <w:tc>
          <w:tcPr>
            <w:tcW w:w="1143" w:type="dxa"/>
          </w:tcPr>
          <w:p w14:paraId="008A12EC" w14:textId="270CB6A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4</w:t>
            </w:r>
            <w:r>
              <w:rPr>
                <w:rFonts w:ascii="URW Palladio L" w:eastAsiaTheme="minorEastAsia" w:hAnsi="URW Palladio L" w:cs="Arial"/>
                <w:color w:val="000000"/>
                <w:kern w:val="0"/>
                <w:sz w:val="21"/>
                <w:szCs w:val="21"/>
              </w:rPr>
              <w:t>.573</w:t>
            </w:r>
          </w:p>
        </w:tc>
      </w:tr>
      <w:tr w14:paraId="11A081A4" w14:textId="4C049C85">
        <w:trPr>
          <w:trHeight w:val="220"/>
        </w:trPr>
        <w:tc>
          <w:tcPr>
            <w:tcW w:w="1180" w:type="dxa"/>
          </w:tcPr>
          <w:p w14:paraId="0B30DCA5"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G2</w:t>
            </w:r>
          </w:p>
        </w:tc>
        <w:tc>
          <w:tcPr>
            <w:tcW w:w="1305" w:type="dxa"/>
          </w:tcPr>
          <w:p w14:paraId="6C8D682D" w14:textId="5F8D908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22635.4</w:t>
            </w:r>
            <w:r>
              <w:rPr>
                <w:rFonts w:ascii="URW Palladio L" w:eastAsiaTheme="minorEastAsia" w:hAnsi="URW Palladio L" w:cs="Arial"/>
                <w:color w:val="000000"/>
                <w:kern w:val="0"/>
                <w:sz w:val="21"/>
                <w:szCs w:val="21"/>
              </w:rPr>
              <w:t>58</w:t>
            </w:r>
          </w:p>
        </w:tc>
        <w:tc>
          <w:tcPr>
            <w:tcW w:w="1320" w:type="dxa"/>
          </w:tcPr>
          <w:p w14:paraId="07E2761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10986.71</w:t>
            </w:r>
          </w:p>
        </w:tc>
        <w:tc>
          <w:tcPr>
            <w:tcW w:w="1280" w:type="dxa"/>
          </w:tcPr>
          <w:p w14:paraId="15D83D6D" w14:textId="2F87D35E">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2.060</w:t>
            </w:r>
          </w:p>
        </w:tc>
        <w:tc>
          <w:tcPr>
            <w:tcW w:w="1002" w:type="dxa"/>
          </w:tcPr>
          <w:p w14:paraId="23B92A8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0.0473</w:t>
            </w:r>
          </w:p>
        </w:tc>
        <w:tc>
          <w:tcPr>
            <w:tcW w:w="1143" w:type="dxa"/>
          </w:tcPr>
          <w:p w14:paraId="67F58606" w14:textId="2E74431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2</w:t>
            </w:r>
            <w:r>
              <w:rPr>
                <w:rFonts w:ascii="URW Palladio L" w:eastAsiaTheme="minorEastAsia" w:hAnsi="URW Palladio L" w:cs="Arial"/>
                <w:color w:val="000000"/>
                <w:kern w:val="0"/>
                <w:sz w:val="21"/>
                <w:szCs w:val="21"/>
              </w:rPr>
              <w:t>1.324</w:t>
            </w:r>
          </w:p>
        </w:tc>
      </w:tr>
      <w:tr w14:paraId="65E5ECBB" w14:textId="512390DC">
        <w:trPr>
          <w:trHeight w:val="220"/>
        </w:trPr>
        <w:tc>
          <w:tcPr>
            <w:tcW w:w="1180" w:type="dxa"/>
          </w:tcPr>
          <w:p w14:paraId="559A1DD5"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G3</w:t>
            </w:r>
          </w:p>
        </w:tc>
        <w:tc>
          <w:tcPr>
            <w:tcW w:w="1305" w:type="dxa"/>
          </w:tcPr>
          <w:p w14:paraId="1477697F"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1234.264</w:t>
            </w:r>
          </w:p>
        </w:tc>
        <w:tc>
          <w:tcPr>
            <w:tcW w:w="1320" w:type="dxa"/>
          </w:tcPr>
          <w:p w14:paraId="4416DCF1" w14:textId="1BBD376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834.835</w:t>
            </w:r>
          </w:p>
        </w:tc>
        <w:tc>
          <w:tcPr>
            <w:tcW w:w="1280" w:type="dxa"/>
          </w:tcPr>
          <w:p w14:paraId="3C26DF0B" w14:textId="762C78B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1.47</w:t>
            </w:r>
            <w:r>
              <w:rPr>
                <w:rFonts w:ascii="URW Palladio L" w:eastAsiaTheme="minorEastAsia" w:hAnsi="URW Palladio L" w:cs="Arial"/>
                <w:color w:val="000000"/>
                <w:kern w:val="0"/>
                <w:sz w:val="21"/>
                <w:szCs w:val="21"/>
              </w:rPr>
              <w:t>8</w:t>
            </w:r>
          </w:p>
        </w:tc>
        <w:tc>
          <w:tcPr>
            <w:tcW w:w="1002" w:type="dxa"/>
          </w:tcPr>
          <w:p w14:paraId="3A478C80"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0.1488</w:t>
            </w:r>
          </w:p>
        </w:tc>
        <w:tc>
          <w:tcPr>
            <w:tcW w:w="1143" w:type="dxa"/>
          </w:tcPr>
          <w:p w14:paraId="5C792B5A" w14:textId="7EEAD51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9</w:t>
            </w:r>
            <w:r>
              <w:rPr>
                <w:rFonts w:ascii="URW Palladio L" w:eastAsiaTheme="minorEastAsia" w:hAnsi="URW Palladio L" w:cs="Arial"/>
                <w:color w:val="000000"/>
                <w:kern w:val="0"/>
                <w:sz w:val="21"/>
                <w:szCs w:val="21"/>
              </w:rPr>
              <w:t>3.651</w:t>
            </w:r>
          </w:p>
        </w:tc>
      </w:tr>
      <w:tr w14:paraId="3714160B" w14:textId="2F80F6F6">
        <w:trPr>
          <w:trHeight w:val="220"/>
        </w:trPr>
        <w:tc>
          <w:tcPr>
            <w:tcW w:w="1180" w:type="dxa"/>
            <w:tcBorders>
              <w:bottom w:val="single" w:sz="12" w:space="0" w:color="auto"/>
            </w:tcBorders>
          </w:tcPr>
          <w:p w14:paraId="40B7A0CB"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X6</w:t>
            </w:r>
          </w:p>
        </w:tc>
        <w:tc>
          <w:tcPr>
            <w:tcW w:w="1305" w:type="dxa"/>
            <w:tcBorders>
              <w:bottom w:val="single" w:sz="12" w:space="0" w:color="auto"/>
            </w:tcBorders>
          </w:tcPr>
          <w:p w14:paraId="5FA063EF" w14:textId="7FCF7848">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0.480</w:t>
            </w:r>
          </w:p>
        </w:tc>
        <w:tc>
          <w:tcPr>
            <w:tcW w:w="1320" w:type="dxa"/>
            <w:tcBorders>
              <w:bottom w:val="single" w:sz="12" w:space="0" w:color="auto"/>
            </w:tcBorders>
          </w:tcPr>
          <w:p w14:paraId="2726C003" w14:textId="1251893B">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0.172</w:t>
            </w:r>
          </w:p>
        </w:tc>
        <w:tc>
          <w:tcPr>
            <w:tcW w:w="1280" w:type="dxa"/>
            <w:tcBorders>
              <w:bottom w:val="single" w:sz="12" w:space="0" w:color="auto"/>
            </w:tcBorders>
          </w:tcPr>
          <w:p w14:paraId="14A0F40E" w14:textId="232132D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2.7901</w:t>
            </w:r>
          </w:p>
        </w:tc>
        <w:tc>
          <w:tcPr>
            <w:tcW w:w="1002" w:type="dxa"/>
            <w:tcBorders>
              <w:bottom w:val="single" w:sz="12" w:space="0" w:color="auto"/>
            </w:tcBorders>
          </w:tcPr>
          <w:p w14:paraId="7DBF8311"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0.0087</w:t>
            </w:r>
          </w:p>
        </w:tc>
        <w:tc>
          <w:tcPr>
            <w:tcW w:w="1143" w:type="dxa"/>
            <w:tcBorders>
              <w:bottom w:val="single" w:sz="12" w:space="0" w:color="auto"/>
            </w:tcBorders>
          </w:tcPr>
          <w:p w14:paraId="018EF7FD" w14:textId="1029E50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8</w:t>
            </w:r>
            <w:r>
              <w:rPr>
                <w:rFonts w:ascii="URW Palladio L" w:eastAsiaTheme="minorEastAsia" w:hAnsi="URW Palladio L" w:cs="Arial"/>
                <w:color w:val="000000"/>
                <w:kern w:val="0"/>
                <w:sz w:val="21"/>
                <w:szCs w:val="21"/>
              </w:rPr>
              <w:t>2.563</w:t>
            </w:r>
          </w:p>
        </w:tc>
      </w:tr>
    </w:tbl>
    <w:p w14:paraId="79005E63" w14:textId="77777777">
      <w:pPr>
        <w:ind w:firstLine="420"/>
        <w:jc w:val="center"/>
        <w:rPr>
          <w:rFonts w:ascii="黑体" w:eastAsia="黑体" w:hAnsi="黑体"/>
          <w:sz w:val="21"/>
          <w:szCs w:val="21"/>
        </w:rPr>
      </w:pPr>
    </w:p>
    <w:p w14:paraId="0A5EAEB1" w14:textId="618CFE30">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3</w:t>
      </w:r>
    </w:p>
    <w:tbl>
      <w:tblPr>
        <w:tblStyle w:val="ae"/>
        <w:tblW w:w="0" w:type="auto"/>
        <w:tblLook w:val="04A0" w:firstRow="1" w:lastRow="0" w:firstColumn="1" w:lastColumn="0" w:noHBand="0" w:noVBand="1"/>
      </w:tblPr>
      <w:tblGrid>
        <w:gridCol w:w="4422"/>
        <w:gridCol w:w="4422"/>
      </w:tblGrid>
      <w:tr w14:paraId="576A40A8" w14:textId="77777777">
        <w:trPr>
          <w:cnfStyle w:val="100000000000" w:firstRow="1" w:lastRow="0" w:firstColumn="0" w:lastColumn="0" w:oddVBand="0" w:evenVBand="0" w:oddHBand="0" w:evenHBand="0" w:firstRowFirstColumn="0" w:firstRowLastColumn="0" w:lastRowFirstColumn="0" w:lastRowLastColumn="0"/>
        </w:trPr>
        <w:tc>
          <w:tcPr>
            <w:tcW w:w="4422" w:type="dxa"/>
          </w:tcPr>
          <w:p w14:paraId="02870106" w14:textId="01DDD972">
            <w:pPr>
              <w:autoSpaceDE w:val="0"/>
              <w:autoSpaceDN w:val="0"/>
              <w:adjustRightInd w:val="0"/>
              <w:spacing w:line="400" w:lineRule="exact"/>
              <w:ind w:right="20" w:firstLineChars="0" w:firstLine="0"/>
              <w:jc w:val="center"/>
              <w:rPr>
                <w:rFonts w:ascii="URW Palladio L" w:hAnsi="URW Palladio L"/>
                <w:sz w:val="21"/>
                <w:szCs w:val="21"/>
              </w:rPr>
            </w:pPr>
            <w:r>
              <w:rPr>
                <w:rFonts w:ascii="URW Palladio L" w:hAnsi="URW Palladio L"/>
                <w:sz w:val="21"/>
                <w:szCs w:val="21"/>
              </w:rPr>
              <w:t>Parameter</w:t>
            </w:r>
          </w:p>
        </w:tc>
        <w:tc>
          <w:tcPr>
            <w:tcW w:w="4422" w:type="dxa"/>
          </w:tcPr>
          <w:p w14:paraId="103EE1D4" w14:textId="701D33EE">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Value</w:t>
            </w:r>
          </w:p>
        </w:tc>
      </w:tr>
      <w:tr w14:paraId="2DC061B5" w14:textId="77777777">
        <w:tc>
          <w:tcPr>
            <w:tcW w:w="4422" w:type="dxa"/>
          </w:tcPr>
          <w:p w14:paraId="223F582E" w14:textId="159E91B2">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R-squared</w:t>
            </w:r>
          </w:p>
        </w:tc>
        <w:tc>
          <w:tcPr>
            <w:tcW w:w="4422" w:type="dxa"/>
          </w:tcPr>
          <w:p w14:paraId="7326ACCE" w14:textId="0509A1F5">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0.991</w:t>
            </w:r>
          </w:p>
        </w:tc>
      </w:tr>
      <w:tr w14:paraId="28D4B4D8" w14:textId="77777777">
        <w:tc>
          <w:tcPr>
            <w:tcW w:w="4422" w:type="dxa"/>
          </w:tcPr>
          <w:p w14:paraId="487134CB" w14:textId="1D0BC85D">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Adjusted R-squared</w:t>
            </w:r>
          </w:p>
        </w:tc>
        <w:tc>
          <w:tcPr>
            <w:tcW w:w="4422" w:type="dxa"/>
          </w:tcPr>
          <w:p w14:paraId="3A0339FF" w14:textId="3531CB5E">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0.989</w:t>
            </w:r>
          </w:p>
        </w:tc>
      </w:tr>
      <w:tr w14:paraId="7BFCD9F8" w14:textId="77777777">
        <w:tc>
          <w:tcPr>
            <w:tcW w:w="4422" w:type="dxa"/>
            <w:tcBorders>
              <w:bottom w:val="single" w:sz="12" w:space="0" w:color="auto"/>
            </w:tcBorders>
          </w:tcPr>
          <w:p w14:paraId="032A87B5" w14:textId="510F3235">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Durbin-Watson stat</w:t>
            </w:r>
          </w:p>
        </w:tc>
        <w:tc>
          <w:tcPr>
            <w:tcW w:w="4422" w:type="dxa"/>
            <w:tcBorders>
              <w:bottom w:val="single" w:sz="12" w:space="0" w:color="auto"/>
            </w:tcBorders>
          </w:tcPr>
          <w:p w14:paraId="11A4D7F0" w14:textId="41E1F14E">
            <w:pPr>
              <w:adjustRightInd w:val="0"/>
              <w:snapToGrid w:val="0"/>
              <w:spacing w:line="400" w:lineRule="exact"/>
              <w:ind w:firstLineChars="0" w:firstLine="0"/>
              <w:jc w:val="center"/>
              <w:rPr>
                <w:rFonts w:ascii="URW Palladio L" w:hAnsi="URW Palladio L"/>
                <w:sz w:val="21"/>
                <w:szCs w:val="21"/>
              </w:rPr>
            </w:pPr>
            <w:r>
              <w:rPr>
                <w:rFonts w:ascii="URW Palladio L" w:hAnsi="URW Palladio L"/>
                <w:sz w:val="21"/>
                <w:szCs w:val="21"/>
              </w:rPr>
              <w:t>0.747</w:t>
            </w:r>
          </w:p>
        </w:tc>
      </w:tr>
    </w:tbl>
    <w:p w14:paraId="348297F6" w14:textId="5452E86D">
      <w:pPr>
        <w:adjustRightInd w:val="0"/>
        <w:snapToGrid w:val="0"/>
        <w:spacing w:before="240" w:line="400" w:lineRule="exact"/>
        <w:ind w:firstLine="480"/>
        <w:jc w:val="left"/>
      </w:pPr>
      <w:r>
        <w:rPr>
          <w:rFonts w:hint="eastAsia"/>
        </w:rPr>
        <w:t>从模型参数可知，虽然模型</w:t>
      </w:r>
      <w:r>
        <w:rPr>
          <w:rFonts w:hint="eastAsia"/>
        </w:rPr>
        <w:t>具有较高的拟合优度</w:t>
      </w:r>
      <w:r>
        <w:rPr>
          <w:rFonts w:hint="eastAsia"/>
        </w:rPr>
        <w:t>，但</w:t>
      </w:r>
      <w:r>
        <w:rPr>
          <w:position w:val="-13"/>
        </w:rPr>
        <w:object w:dxaOrig="314" w:dyaOrig="385" w14:anchorId="57C97976">
          <v:shape id="_x0000_i1046" type="#_x0000_t75" style="width:15.65pt;height:19.4pt" o:ole="">
            <v:imagedata r:id="rId42" o:title=""/>
          </v:shape>
          <o:OLEObject Type="Embed" ProgID="Equation.AxMath" ShapeID="_x0000_i1046" DrawAspect="Content" ObjectID="_1779866566" r:id="rId43"/>
        </w:object>
      </w:r>
      <w:r>
        <w:rPr>
          <w:rFonts w:hint="eastAsia"/>
        </w:rPr>
        <w:t>的</w:t>
      </w:r>
      <w:r>
        <w:rPr>
          <w:rFonts w:hint="eastAsia"/>
        </w:rPr>
        <w:t>t</w:t>
      </w:r>
      <w:r>
        <w:rPr>
          <w:rFonts w:hint="eastAsia"/>
        </w:rPr>
        <w:t>检验</w:t>
      </w:r>
      <w:r>
        <w:t>p</w:t>
      </w:r>
      <w:r>
        <w:rPr>
          <w:rFonts w:hint="eastAsia"/>
        </w:rPr>
        <w:t>值大于</w:t>
      </w:r>
      <w:r>
        <w:rPr>
          <w:rFonts w:hint="eastAsia"/>
        </w:rPr>
        <w:t>0</w:t>
      </w:r>
      <w:r>
        <w:t>.05</w:t>
      </w:r>
      <w:r>
        <w:rPr>
          <w:rFonts w:hint="eastAsia"/>
        </w:rPr>
        <w:t>，表示参数不显著，</w:t>
      </w:r>
      <w:r>
        <w:rPr>
          <w:rFonts w:hint="eastAsia"/>
        </w:rPr>
        <w:t>且解释变量</w:t>
      </w:r>
      <w:r>
        <w:rPr>
          <w:position w:val="-13"/>
        </w:rPr>
        <w:object w:dxaOrig="1429" w:dyaOrig="385" w14:anchorId="281337EB">
          <v:shape id="_x0000_i1047" type="#_x0000_t75" style="width:70.75pt;height:19.4pt" o:ole="">
            <v:imagedata r:id="rId44" o:title=""/>
          </v:shape>
          <o:OLEObject Type="Embed" ProgID="Equation.AxMath" ShapeID="_x0000_i1047" DrawAspect="Content" ObjectID="_1779866567" r:id="rId45"/>
        </w:object>
      </w:r>
      <w:r>
        <w:rPr>
          <w:rFonts w:hint="eastAsia"/>
        </w:rPr>
        <w:t>的</w:t>
      </w:r>
      <w:r>
        <w:rPr>
          <w:rFonts w:hint="eastAsia"/>
        </w:rPr>
        <w:t>V</w:t>
      </w:r>
      <w:r>
        <w:t>IF</w:t>
      </w:r>
      <w:r>
        <w:rPr>
          <w:rFonts w:hint="eastAsia"/>
        </w:rPr>
        <w:t>值均大于</w:t>
      </w:r>
      <w:r>
        <w:rPr>
          <w:rFonts w:hint="eastAsia"/>
        </w:rPr>
        <w:t>1</w:t>
      </w:r>
      <w:r>
        <w:t>0</w:t>
      </w:r>
      <w:r>
        <w:rPr>
          <w:rFonts w:hint="eastAsia"/>
        </w:rPr>
        <w:t>。这表明模型可能存在严重的多重共线性问题。</w:t>
      </w:r>
    </w:p>
    <w:p w14:paraId="22207BB8" w14:textId="35CC753C">
      <w:pPr>
        <w:adjustRightInd w:val="0"/>
        <w:snapToGrid w:val="0"/>
        <w:spacing w:line="400" w:lineRule="exact"/>
        <w:ind w:firstLine="480"/>
      </w:pPr>
    </w:p>
    <w:p w14:paraId="0AA92D68" w14:textId="00FC7CB2">
      <w:pPr>
        <w:pStyle w:val="2"/>
        <w:spacing w:after="156" w:line="400" w:lineRule="exact"/>
      </w:pPr>
      <w:r>
        <w:rPr>
          <w:rFonts w:hint="eastAsia"/>
        </w:rPr>
        <w:t>多重共线性的检验与修正</w:t>
      </w:r>
    </w:p>
    <w:p w14:paraId="02A0104C" w14:textId="0DB6C3B9">
      <w:pPr>
        <w:spacing w:line="400" w:lineRule="exact"/>
        <w:ind w:firstLine="480"/>
      </w:pPr>
      <w:r>
        <w:rPr>
          <w:rFonts w:hint="eastAsia"/>
        </w:rPr>
        <w:t>为进一步验证模型存在多重共线性问题，使用简单相关系数检验。</w:t>
      </w:r>
    </w:p>
    <w:p w14:paraId="243586E3" w14:textId="61E59606">
      <w:pPr>
        <w:pStyle w:val="3"/>
        <w:spacing w:after="156" w:line="400" w:lineRule="exact"/>
      </w:pPr>
      <w:r>
        <w:rPr>
          <w:rFonts w:hint="eastAsia"/>
        </w:rPr>
        <w:t>简单相关系数法</w:t>
      </w:r>
    </w:p>
    <w:p w14:paraId="42DD3CD9" w14:textId="020190E6">
      <w:pPr>
        <w:spacing w:line="400" w:lineRule="exact"/>
        <w:ind w:firstLine="480"/>
      </w:pPr>
      <w:r>
        <w:rPr>
          <w:rFonts w:hint="eastAsia"/>
        </w:rPr>
        <w:t>简单相关系数法通过计算各解释变量间的相关系数，判断多重共线性的存在。</w:t>
      </w:r>
    </w:p>
    <w:p w14:paraId="27FCBDFC" w14:textId="5FB8E847">
      <w:pPr>
        <w:spacing w:line="400" w:lineRule="exact"/>
        <w:ind w:firstLine="480"/>
      </w:pPr>
      <w:r>
        <w:rPr>
          <w:rFonts w:hint="eastAsia"/>
        </w:rPr>
        <w:t>各解释变量</w:t>
      </w:r>
      <w:r>
        <w:rPr>
          <w:rFonts w:hint="eastAsia"/>
        </w:rPr>
        <w:t>的相关系数矩阵如下：</w:t>
      </w:r>
    </w:p>
    <w:p w14:paraId="10455837" w14:textId="7AE632F8">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4</w:t>
      </w:r>
    </w:p>
    <w:tbl>
      <w:tblPr>
        <w:tblStyle w:val="ae"/>
        <w:tblW w:w="0" w:type="auto"/>
        <w:tblLayout w:type="fixed"/>
        <w:tblLook w:val="0000" w:firstRow="0" w:lastRow="0" w:firstColumn="0" w:lastColumn="0" w:noHBand="0" w:noVBand="0"/>
      </w:tblPr>
      <w:tblGrid>
        <w:gridCol w:w="820"/>
        <w:gridCol w:w="1250"/>
        <w:gridCol w:w="1250"/>
        <w:gridCol w:w="1250"/>
        <w:gridCol w:w="1250"/>
        <w:gridCol w:w="1250"/>
        <w:gridCol w:w="1250"/>
      </w:tblGrid>
      <w:tr w14:paraId="4EFCA796" w14:textId="77777777">
        <w:trPr>
          <w:trHeight w:val="220"/>
        </w:trPr>
        <w:tc>
          <w:tcPr>
            <w:tcW w:w="820" w:type="dxa"/>
            <w:tcBorders>
              <w:top w:val="single" w:sz="12" w:space="0" w:color="auto"/>
              <w:bottom w:val="single" w:sz="6" w:space="0" w:color="auto"/>
            </w:tcBorders>
          </w:tcPr>
          <w:p w14:paraId="2D46C3F9" w14:textId="77777777">
            <w:pPr>
              <w:autoSpaceDE w:val="0"/>
              <w:autoSpaceDN w:val="0"/>
              <w:adjustRightInd w:val="0"/>
              <w:ind w:firstLineChars="0" w:firstLine="0"/>
              <w:jc w:val="center"/>
              <w:rPr>
                <w:rFonts w:ascii="URW Palladio L" w:eastAsiaTheme="minorEastAsia" w:hAnsi="URW Palladio L" w:cs="Arial"/>
                <w:color w:val="000000"/>
                <w:kern w:val="0"/>
                <w:sz w:val="18"/>
                <w:szCs w:val="18"/>
              </w:rPr>
            </w:pPr>
          </w:p>
        </w:tc>
        <w:tc>
          <w:tcPr>
            <w:tcW w:w="1250" w:type="dxa"/>
            <w:tcBorders>
              <w:top w:val="single" w:sz="12" w:space="0" w:color="auto"/>
              <w:bottom w:val="single" w:sz="6" w:space="0" w:color="auto"/>
            </w:tcBorders>
          </w:tcPr>
          <w:p w14:paraId="0ED900C6"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w:t>
            </w:r>
          </w:p>
        </w:tc>
        <w:tc>
          <w:tcPr>
            <w:tcW w:w="1250" w:type="dxa"/>
            <w:tcBorders>
              <w:top w:val="single" w:sz="12" w:space="0" w:color="auto"/>
              <w:bottom w:val="single" w:sz="6" w:space="0" w:color="auto"/>
            </w:tcBorders>
          </w:tcPr>
          <w:p w14:paraId="35FF7330"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X2</w:t>
            </w:r>
          </w:p>
        </w:tc>
        <w:tc>
          <w:tcPr>
            <w:tcW w:w="1250" w:type="dxa"/>
            <w:tcBorders>
              <w:top w:val="single" w:sz="12" w:space="0" w:color="auto"/>
              <w:bottom w:val="single" w:sz="6" w:space="0" w:color="auto"/>
            </w:tcBorders>
          </w:tcPr>
          <w:p w14:paraId="23F2C850"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X3</w:t>
            </w:r>
          </w:p>
        </w:tc>
        <w:tc>
          <w:tcPr>
            <w:tcW w:w="1250" w:type="dxa"/>
            <w:tcBorders>
              <w:top w:val="single" w:sz="12" w:space="0" w:color="auto"/>
              <w:bottom w:val="single" w:sz="6" w:space="0" w:color="auto"/>
            </w:tcBorders>
          </w:tcPr>
          <w:p w14:paraId="33FB70AB"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G2</w:t>
            </w:r>
          </w:p>
        </w:tc>
        <w:tc>
          <w:tcPr>
            <w:tcW w:w="1250" w:type="dxa"/>
            <w:tcBorders>
              <w:top w:val="single" w:sz="12" w:space="0" w:color="auto"/>
              <w:bottom w:val="single" w:sz="6" w:space="0" w:color="auto"/>
            </w:tcBorders>
          </w:tcPr>
          <w:p w14:paraId="501E0E29"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G3</w:t>
            </w:r>
          </w:p>
        </w:tc>
        <w:tc>
          <w:tcPr>
            <w:tcW w:w="1250" w:type="dxa"/>
            <w:tcBorders>
              <w:top w:val="single" w:sz="12" w:space="0" w:color="auto"/>
              <w:bottom w:val="single" w:sz="6" w:space="0" w:color="auto"/>
            </w:tcBorders>
          </w:tcPr>
          <w:p w14:paraId="2C122405"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X6</w:t>
            </w:r>
          </w:p>
        </w:tc>
      </w:tr>
      <w:tr w14:paraId="3DC36F59" w14:textId="77777777">
        <w:trPr>
          <w:trHeight w:val="220"/>
        </w:trPr>
        <w:tc>
          <w:tcPr>
            <w:tcW w:w="820" w:type="dxa"/>
            <w:tcBorders>
              <w:top w:val="single" w:sz="6" w:space="0" w:color="auto"/>
            </w:tcBorders>
          </w:tcPr>
          <w:p w14:paraId="4DB6022E"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w:t>
            </w:r>
          </w:p>
        </w:tc>
        <w:tc>
          <w:tcPr>
            <w:tcW w:w="1250" w:type="dxa"/>
            <w:tcBorders>
              <w:top w:val="single" w:sz="6" w:space="0" w:color="auto"/>
            </w:tcBorders>
          </w:tcPr>
          <w:p w14:paraId="5A7E6CA3" w14:textId="686F0520">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1.000</w:t>
            </w:r>
          </w:p>
        </w:tc>
        <w:tc>
          <w:tcPr>
            <w:tcW w:w="1250" w:type="dxa"/>
            <w:tcBorders>
              <w:top w:val="single" w:sz="6" w:space="0" w:color="auto"/>
            </w:tcBorders>
          </w:tcPr>
          <w:p w14:paraId="3F1A7F75" w14:textId="553951BD">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0.250</w:t>
            </w:r>
          </w:p>
        </w:tc>
        <w:tc>
          <w:tcPr>
            <w:tcW w:w="1250" w:type="dxa"/>
            <w:tcBorders>
              <w:top w:val="single" w:sz="6" w:space="0" w:color="auto"/>
            </w:tcBorders>
          </w:tcPr>
          <w:p w14:paraId="769887F6" w14:textId="2CB2CAFC">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-0.450</w:t>
            </w:r>
          </w:p>
        </w:tc>
        <w:tc>
          <w:tcPr>
            <w:tcW w:w="1250" w:type="dxa"/>
            <w:tcBorders>
              <w:top w:val="single" w:sz="6" w:space="0" w:color="auto"/>
            </w:tcBorders>
          </w:tcPr>
          <w:p w14:paraId="54A4EE1D" w14:textId="74E0785A">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-0.571</w:t>
            </w:r>
          </w:p>
        </w:tc>
        <w:tc>
          <w:tcPr>
            <w:tcW w:w="1250" w:type="dxa"/>
            <w:tcBorders>
              <w:top w:val="single" w:sz="6" w:space="0" w:color="auto"/>
            </w:tcBorders>
          </w:tcPr>
          <w:p w14:paraId="564FB137" w14:textId="2703F4DF">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0.816</w:t>
            </w:r>
          </w:p>
        </w:tc>
        <w:tc>
          <w:tcPr>
            <w:tcW w:w="1250" w:type="dxa"/>
            <w:tcBorders>
              <w:top w:val="single" w:sz="6" w:space="0" w:color="auto"/>
            </w:tcBorders>
          </w:tcPr>
          <w:p w14:paraId="4A4E6D49" w14:textId="5F60CC7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0.911</w:t>
            </w:r>
          </w:p>
        </w:tc>
      </w:tr>
      <w:tr w14:paraId="0E19D124" w14:textId="77777777">
        <w:trPr>
          <w:trHeight w:val="220"/>
        </w:trPr>
        <w:tc>
          <w:tcPr>
            <w:tcW w:w="820" w:type="dxa"/>
          </w:tcPr>
          <w:p w14:paraId="0D937D68"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X2</w:t>
            </w:r>
          </w:p>
        </w:tc>
        <w:tc>
          <w:tcPr>
            <w:tcW w:w="1250" w:type="dxa"/>
          </w:tcPr>
          <w:p w14:paraId="6E3EAA9D" w14:textId="165BDA9E">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0.250</w:t>
            </w:r>
          </w:p>
        </w:tc>
        <w:tc>
          <w:tcPr>
            <w:tcW w:w="1250" w:type="dxa"/>
          </w:tcPr>
          <w:p w14:paraId="75242CD6" w14:textId="1301A0B2">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1.000</w:t>
            </w:r>
          </w:p>
        </w:tc>
        <w:tc>
          <w:tcPr>
            <w:tcW w:w="1250" w:type="dxa"/>
          </w:tcPr>
          <w:p w14:paraId="07D90BDA" w14:textId="6221E2C3">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-0.684</w:t>
            </w:r>
          </w:p>
        </w:tc>
        <w:tc>
          <w:tcPr>
            <w:tcW w:w="1250" w:type="dxa"/>
          </w:tcPr>
          <w:p w14:paraId="2CA85249" w14:textId="627600BD">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-0.781</w:t>
            </w:r>
          </w:p>
        </w:tc>
        <w:tc>
          <w:tcPr>
            <w:tcW w:w="1250" w:type="dxa"/>
          </w:tcPr>
          <w:p w14:paraId="506974D0" w14:textId="5DD5E242">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0.586</w:t>
            </w:r>
          </w:p>
        </w:tc>
        <w:tc>
          <w:tcPr>
            <w:tcW w:w="1250" w:type="dxa"/>
          </w:tcPr>
          <w:p w14:paraId="78B33589" w14:textId="62901B98">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0.485</w:t>
            </w:r>
          </w:p>
        </w:tc>
      </w:tr>
      <w:tr w14:paraId="72F32472" w14:textId="77777777">
        <w:trPr>
          <w:trHeight w:val="220"/>
        </w:trPr>
        <w:tc>
          <w:tcPr>
            <w:tcW w:w="820" w:type="dxa"/>
          </w:tcPr>
          <w:p w14:paraId="0F791C09"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X3</w:t>
            </w:r>
          </w:p>
        </w:tc>
        <w:tc>
          <w:tcPr>
            <w:tcW w:w="1250" w:type="dxa"/>
          </w:tcPr>
          <w:p w14:paraId="34354376" w14:textId="24DC4B2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-0.450</w:t>
            </w:r>
          </w:p>
        </w:tc>
        <w:tc>
          <w:tcPr>
            <w:tcW w:w="1250" w:type="dxa"/>
          </w:tcPr>
          <w:p w14:paraId="7A69D690" w14:textId="407E88C2">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-0.684</w:t>
            </w:r>
          </w:p>
        </w:tc>
        <w:tc>
          <w:tcPr>
            <w:tcW w:w="1250" w:type="dxa"/>
          </w:tcPr>
          <w:p w14:paraId="49594434" w14:textId="49053C0A">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1.000</w:t>
            </w:r>
          </w:p>
        </w:tc>
        <w:tc>
          <w:tcPr>
            <w:tcW w:w="1250" w:type="dxa"/>
          </w:tcPr>
          <w:p w14:paraId="009A5C55" w14:textId="079B3E9E">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0.873</w:t>
            </w:r>
          </w:p>
        </w:tc>
        <w:tc>
          <w:tcPr>
            <w:tcW w:w="1250" w:type="dxa"/>
          </w:tcPr>
          <w:p w14:paraId="3CD4C966" w14:textId="09288274">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-0.794</w:t>
            </w:r>
          </w:p>
        </w:tc>
        <w:tc>
          <w:tcPr>
            <w:tcW w:w="1250" w:type="dxa"/>
          </w:tcPr>
          <w:p w14:paraId="4A3F2173" w14:textId="2C3D6005">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-0.688</w:t>
            </w:r>
          </w:p>
        </w:tc>
      </w:tr>
      <w:tr w14:paraId="5A50B094" w14:textId="77777777">
        <w:trPr>
          <w:trHeight w:val="220"/>
        </w:trPr>
        <w:tc>
          <w:tcPr>
            <w:tcW w:w="820" w:type="dxa"/>
          </w:tcPr>
          <w:p w14:paraId="74CA2A4A"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G2</w:t>
            </w:r>
          </w:p>
        </w:tc>
        <w:tc>
          <w:tcPr>
            <w:tcW w:w="1250" w:type="dxa"/>
          </w:tcPr>
          <w:p w14:paraId="0AC542E9" w14:textId="323BD6C9">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-0.571</w:t>
            </w:r>
          </w:p>
        </w:tc>
        <w:tc>
          <w:tcPr>
            <w:tcW w:w="1250" w:type="dxa"/>
          </w:tcPr>
          <w:p w14:paraId="4CA49905" w14:textId="515147E0">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-0.781</w:t>
            </w:r>
          </w:p>
        </w:tc>
        <w:tc>
          <w:tcPr>
            <w:tcW w:w="1250" w:type="dxa"/>
          </w:tcPr>
          <w:p w14:paraId="618F2D61" w14:textId="0715E315">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0.873</w:t>
            </w:r>
          </w:p>
        </w:tc>
        <w:tc>
          <w:tcPr>
            <w:tcW w:w="1250" w:type="dxa"/>
          </w:tcPr>
          <w:p w14:paraId="4CCCD6E7" w14:textId="3DC3AA45">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1.000</w:t>
            </w:r>
          </w:p>
        </w:tc>
        <w:tc>
          <w:tcPr>
            <w:tcW w:w="1250" w:type="dxa"/>
          </w:tcPr>
          <w:p w14:paraId="695D2EA3" w14:textId="72214473">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-0.904</w:t>
            </w:r>
          </w:p>
        </w:tc>
        <w:tc>
          <w:tcPr>
            <w:tcW w:w="1250" w:type="dxa"/>
          </w:tcPr>
          <w:p w14:paraId="36D3116F" w14:textId="31348B78">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-0.804</w:t>
            </w:r>
          </w:p>
        </w:tc>
      </w:tr>
      <w:tr w14:paraId="21A84D32" w14:textId="77777777">
        <w:trPr>
          <w:trHeight w:val="220"/>
        </w:trPr>
        <w:tc>
          <w:tcPr>
            <w:tcW w:w="820" w:type="dxa"/>
          </w:tcPr>
          <w:p w14:paraId="64931520"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G3</w:t>
            </w:r>
          </w:p>
        </w:tc>
        <w:tc>
          <w:tcPr>
            <w:tcW w:w="1250" w:type="dxa"/>
          </w:tcPr>
          <w:p w14:paraId="799E5406" w14:textId="5FF2D9AB">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0.816</w:t>
            </w:r>
          </w:p>
        </w:tc>
        <w:tc>
          <w:tcPr>
            <w:tcW w:w="1250" w:type="dxa"/>
          </w:tcPr>
          <w:p w14:paraId="4A0A5D7E" w14:textId="363F4E9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0.586</w:t>
            </w:r>
          </w:p>
        </w:tc>
        <w:tc>
          <w:tcPr>
            <w:tcW w:w="1250" w:type="dxa"/>
          </w:tcPr>
          <w:p w14:paraId="0AB19999" w14:textId="4A1DADE9">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-0.794</w:t>
            </w:r>
          </w:p>
        </w:tc>
        <w:tc>
          <w:tcPr>
            <w:tcW w:w="1250" w:type="dxa"/>
          </w:tcPr>
          <w:p w14:paraId="5A5E287F" w14:textId="1667DB4E">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-0.904</w:t>
            </w:r>
          </w:p>
        </w:tc>
        <w:tc>
          <w:tcPr>
            <w:tcW w:w="1250" w:type="dxa"/>
          </w:tcPr>
          <w:p w14:paraId="69446687" w14:textId="014BE558">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1.000</w:t>
            </w:r>
          </w:p>
        </w:tc>
        <w:tc>
          <w:tcPr>
            <w:tcW w:w="1250" w:type="dxa"/>
          </w:tcPr>
          <w:p w14:paraId="001E3372" w14:textId="2C2003C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0.971</w:t>
            </w:r>
          </w:p>
        </w:tc>
      </w:tr>
      <w:tr w14:paraId="61112FBF" w14:textId="77777777">
        <w:trPr>
          <w:trHeight w:val="220"/>
        </w:trPr>
        <w:tc>
          <w:tcPr>
            <w:tcW w:w="820" w:type="dxa"/>
          </w:tcPr>
          <w:p w14:paraId="50A63428"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X6</w:t>
            </w:r>
          </w:p>
        </w:tc>
        <w:tc>
          <w:tcPr>
            <w:tcW w:w="1250" w:type="dxa"/>
          </w:tcPr>
          <w:p w14:paraId="132BC537" w14:textId="3964129A">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0.911</w:t>
            </w:r>
          </w:p>
        </w:tc>
        <w:tc>
          <w:tcPr>
            <w:tcW w:w="1250" w:type="dxa"/>
          </w:tcPr>
          <w:p w14:paraId="11398AED" w14:textId="1DEA2786">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0.485</w:t>
            </w:r>
          </w:p>
        </w:tc>
        <w:tc>
          <w:tcPr>
            <w:tcW w:w="1250" w:type="dxa"/>
          </w:tcPr>
          <w:p w14:paraId="6793658F" w14:textId="54E0B27C">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-0.688</w:t>
            </w:r>
          </w:p>
        </w:tc>
        <w:tc>
          <w:tcPr>
            <w:tcW w:w="1250" w:type="dxa"/>
          </w:tcPr>
          <w:p w14:paraId="1CAC1962" w14:textId="295508B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-0.804</w:t>
            </w:r>
          </w:p>
        </w:tc>
        <w:tc>
          <w:tcPr>
            <w:tcW w:w="1250" w:type="dxa"/>
          </w:tcPr>
          <w:p w14:paraId="115696CD" w14:textId="198DDDA3">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0.971</w:t>
            </w:r>
          </w:p>
        </w:tc>
        <w:tc>
          <w:tcPr>
            <w:tcW w:w="1250" w:type="dxa"/>
          </w:tcPr>
          <w:p w14:paraId="41E3F3EA" w14:textId="57AA144B">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1.000</w:t>
            </w:r>
          </w:p>
        </w:tc>
      </w:tr>
    </w:tbl>
    <w:p w14:paraId="394D91D8" w14:textId="6BB5D65E">
      <w:pPr>
        <w:spacing w:line="400" w:lineRule="exact"/>
        <w:ind w:firstLine="480"/>
      </w:pPr>
      <w:r>
        <w:rPr>
          <w:rFonts w:hint="eastAsia"/>
        </w:rPr>
        <w:t>观察发现，</w:t>
      </w:r>
      <w:r>
        <w:rPr>
          <w:position w:val="-13"/>
        </w:rPr>
        <w:object w:dxaOrig="2572" w:dyaOrig="385" w14:anchorId="0EC4DECF">
          <v:shape id="_x0000_i1048" type="#_x0000_t75" style="width:127.1pt;height:19.4pt" o:ole="">
            <v:imagedata r:id="rId46" o:title=""/>
          </v:shape>
          <o:OLEObject Type="Embed" ProgID="Equation.AxMath" ShapeID="_x0000_i1048" DrawAspect="Content" ObjectID="_1779866568" r:id="rId47"/>
        </w:object>
      </w:r>
      <w:r>
        <w:rPr>
          <w:rFonts w:hint="eastAsia"/>
        </w:rPr>
        <w:t>等</w:t>
      </w:r>
      <w:r>
        <w:rPr>
          <w:rFonts w:hint="eastAsia"/>
        </w:rPr>
        <w:t>变量间</w:t>
      </w:r>
      <w:r>
        <w:rPr>
          <w:rFonts w:hint="eastAsia"/>
        </w:rPr>
        <w:t>的</w:t>
      </w:r>
      <w:r>
        <w:rPr>
          <w:rFonts w:hint="eastAsia"/>
        </w:rPr>
        <w:t>相关系数较高，证实了模型存在一定的多重共线性。</w:t>
      </w:r>
    </w:p>
    <w:p w14:paraId="4ECE432F" w14:textId="0DDBBF4B">
      <w:pPr>
        <w:pStyle w:val="3"/>
        <w:spacing w:line="400" w:lineRule="exact"/>
      </w:pPr>
      <w:r>
        <w:rPr>
          <w:rFonts w:hint="eastAsia"/>
        </w:rPr>
        <w:t>变化变量形式</w:t>
      </w:r>
    </w:p>
    <w:p w14:paraId="1E4EBA28" w14:textId="3EA30B71">
      <w:pPr>
        <w:adjustRightInd w:val="0"/>
        <w:snapToGrid w:val="0"/>
        <w:spacing w:line="400" w:lineRule="exact"/>
        <w:ind w:firstLine="480"/>
      </w:pPr>
      <w:r>
        <w:rPr>
          <w:rFonts w:hint="eastAsia"/>
        </w:rPr>
        <w:t>为降低回归模型中的共线性问题，</w:t>
      </w:r>
      <w:r>
        <w:rPr>
          <w:rFonts w:hint="eastAsia"/>
        </w:rPr>
        <w:t>且避免删除重要解释变量引起误差，我们首先采取变换变量形式的方法</w:t>
      </w:r>
      <w:r>
        <w:rPr>
          <w:rFonts w:hint="eastAsia"/>
        </w:rPr>
        <w:t>，对解释变量和被解释变量分别进行对数变换</w:t>
      </w:r>
      <w:r>
        <w:rPr>
          <w:rFonts w:hint="eastAsia"/>
        </w:rPr>
        <w:t>，再用</w:t>
      </w:r>
      <w:r>
        <w:rPr>
          <w:rFonts w:hint="eastAsia"/>
        </w:rPr>
        <w:t>O</w:t>
      </w:r>
      <w:r>
        <w:t>LS</w:t>
      </w:r>
      <w:r>
        <w:rPr>
          <w:rFonts w:hint="eastAsia"/>
        </w:rPr>
        <w:t>方法估计模型参数</w:t>
      </w:r>
      <w:r>
        <w:rPr>
          <w:rFonts w:hint="eastAsia"/>
        </w:rPr>
        <w:t>。</w:t>
      </w:r>
    </w:p>
    <w:p w14:paraId="506FE926" w14:textId="6834B838">
      <w:pPr>
        <w:adjustRightInd w:val="0"/>
        <w:snapToGrid w:val="0"/>
        <w:spacing w:line="400" w:lineRule="exact"/>
        <w:ind w:firstLine="480"/>
      </w:pPr>
      <w:r>
        <w:rPr>
          <w:rFonts w:hint="eastAsia"/>
        </w:rPr>
        <w:t>得到对数</w:t>
      </w:r>
      <w:r>
        <w:rPr>
          <w:rFonts w:hint="eastAsia"/>
        </w:rPr>
        <w:t>回归模型如下：</w:t>
      </w:r>
    </w:p>
    <w:p w14:paraId="3EB32678" w14:textId="2170AE72">
      <w:pPr>
        <w:ind w:firstLine="480"/>
        <w:jc w:val="center"/>
      </w:pPr>
      <w:r>
        <w:rPr>
          <w:position w:val="-33"/>
        </w:rPr>
        <w:object w:dxaOrig="6214" w:dyaOrig="795" w14:anchorId="0C18F277">
          <v:shape id="_x0000_i1049" type="#_x0000_t75" style="width:286.75pt;height:40.05pt" o:ole="">
            <v:imagedata r:id="rId48" o:title=""/>
          </v:shape>
          <o:OLEObject Type="Embed" ProgID="Equation.AxMath" ShapeID="_x0000_i1049" DrawAspect="Content" ObjectID="_1779866569" r:id="rId49"/>
        </w:object>
      </w:r>
    </w:p>
    <w:p w14:paraId="7CFEDFC9" w14:textId="282591D0">
      <w:pPr>
        <w:spacing w:line="400" w:lineRule="exact"/>
        <w:ind w:firstLine="480"/>
        <w:jc w:val="left"/>
      </w:pPr>
      <w:r>
        <w:rPr>
          <w:rFonts w:hint="eastAsia"/>
        </w:rPr>
        <w:t>对数回归模型中</w:t>
      </w:r>
      <w:r>
        <w:rPr>
          <w:position w:val="-13"/>
        </w:rPr>
        <w:object w:dxaOrig="314" w:dyaOrig="385" w14:anchorId="0D94F691">
          <v:shape id="_x0000_i1050" type="#_x0000_t75" style="width:15.65pt;height:19.4pt" o:ole="">
            <v:imagedata r:id="rId42" o:title=""/>
          </v:shape>
          <o:OLEObject Type="Embed" ProgID="Equation.AxMath" ShapeID="_x0000_i1050" DrawAspect="Content" ObjectID="_1779866570" r:id="rId50"/>
        </w:object>
      </w:r>
      <w:r>
        <w:rPr>
          <w:rFonts w:hint="eastAsia"/>
        </w:rPr>
        <w:t>系数为负，与经济意义不符，且</w:t>
      </w:r>
      <w:r>
        <w:rPr>
          <w:position w:val="-13"/>
        </w:rPr>
        <w:object w:dxaOrig="2316" w:dyaOrig="385" w14:anchorId="068ABC7B">
          <v:shape id="_x0000_i1051" type="#_x0000_t75" style="width:115.85pt;height:19.4pt" o:ole="">
            <v:imagedata r:id="rId51" o:title=""/>
          </v:shape>
          <o:OLEObject Type="Embed" ProgID="Equation.AxMath" ShapeID="_x0000_i1051" DrawAspect="Content" ObjectID="_1779866571" r:id="rId52"/>
        </w:object>
      </w:r>
      <w:r>
        <w:rPr>
          <w:rFonts w:hint="eastAsia"/>
        </w:rPr>
        <w:t>的方差扩大因子仍远大于</w:t>
      </w:r>
      <w:r>
        <w:rPr>
          <w:rFonts w:hint="eastAsia"/>
        </w:rPr>
        <w:t>1</w:t>
      </w:r>
      <w:r>
        <w:t>0</w:t>
      </w:r>
      <w:r>
        <w:rPr>
          <w:rFonts w:hint="eastAsia"/>
        </w:rPr>
        <w:t>，取对数方法并没有消除模型的多重共线性问题</w:t>
      </w:r>
      <w:r>
        <w:rPr>
          <w:rFonts w:hint="eastAsia"/>
        </w:rPr>
        <w:t>。</w:t>
      </w:r>
    </w:p>
    <w:p w14:paraId="25209957" w14:textId="1A3ED438">
      <w:pPr>
        <w:pStyle w:val="3"/>
        <w:spacing w:line="400" w:lineRule="exact"/>
      </w:pPr>
      <w:r>
        <w:rPr>
          <w:rFonts w:hint="eastAsia"/>
        </w:rPr>
        <w:t>逐步回归方法</w:t>
      </w:r>
    </w:p>
    <w:p w14:paraId="796A3BE6" w14:textId="345BC7D8">
      <w:pPr>
        <w:spacing w:line="400" w:lineRule="exact"/>
        <w:ind w:firstLine="480"/>
      </w:pPr>
      <w:r>
        <w:rPr>
          <w:rFonts w:hint="eastAsia"/>
        </w:rPr>
        <w:t>对模型使用逐步回归法。</w:t>
      </w:r>
      <w:r>
        <w:rPr>
          <w:rFonts w:hint="eastAsia"/>
        </w:rPr>
        <w:t>先分别构建</w:t>
      </w:r>
      <w:r>
        <w:rPr>
          <w:rFonts w:hint="eastAsia"/>
        </w:rPr>
        <w:t>被解释变量</w:t>
      </w:r>
      <w:r>
        <w:rPr>
          <w:rFonts w:hint="eastAsia"/>
        </w:rPr>
        <w:t>和各解释变量间的一元线性回归模型，</w:t>
      </w:r>
      <w:r>
        <w:rPr>
          <w:rFonts w:hint="eastAsia"/>
        </w:rPr>
        <w:t>得到一元模型可决系数值从大到小分别为</w:t>
      </w:r>
      <w:r>
        <w:rPr>
          <w:position w:val="-13"/>
        </w:rPr>
        <w:object w:dxaOrig="1808" w:dyaOrig="385" w14:anchorId="471354EC">
          <v:shape id="_x0000_i1052" type="#_x0000_t75" style="width:92.65pt;height:19.4pt" o:ole="">
            <v:imagedata r:id="rId53" o:title=""/>
          </v:shape>
          <o:OLEObject Type="Embed" ProgID="Equation.AxMath" ShapeID="_x0000_i1052" DrawAspect="Content" ObjectID="_1779866572" r:id="rId54"/>
        </w:object>
      </w:r>
      <w:r>
        <w:rPr>
          <w:rFonts w:hint="eastAsia"/>
        </w:rPr>
        <w:t>。</w:t>
      </w:r>
    </w:p>
    <w:p w14:paraId="0659963C" w14:textId="42FA5A96">
      <w:pPr>
        <w:spacing w:line="400" w:lineRule="exact"/>
        <w:ind w:firstLine="480"/>
      </w:pPr>
      <w:r>
        <w:rPr>
          <w:rFonts w:hint="eastAsia"/>
        </w:rPr>
        <w:t>选择将</w:t>
      </w:r>
      <w:r>
        <w:rPr>
          <w:position w:val="-13"/>
        </w:rPr>
        <w:object w:dxaOrig="328" w:dyaOrig="385" w14:anchorId="471A2AA3">
          <v:shape id="_x0000_i1053" type="#_x0000_t75" style="width:16.9pt;height:19.4pt" o:ole="">
            <v:imagedata r:id="rId55" o:title=""/>
          </v:shape>
          <o:OLEObject Type="Embed" ProgID="Equation.AxMath" ShapeID="_x0000_i1053" DrawAspect="Content" ObjectID="_1779866573" r:id="rId56"/>
        </w:object>
      </w:r>
      <w:r>
        <w:rPr>
          <w:rFonts w:hint="eastAsia"/>
        </w:rPr>
        <w:t>加入模型，再依此加入剩余解释变量，构建二元、三元、四元、五元回归模型，观察每加入新解释变量时模型的调整可决系数是否提高以及模型是否能通过统计检验和经济意义检验。</w:t>
      </w:r>
    </w:p>
    <w:p w14:paraId="1EAD4791" w14:textId="029777F1">
      <w:pPr>
        <w:spacing w:line="400" w:lineRule="exact"/>
        <w:ind w:firstLine="480"/>
      </w:pPr>
      <w:r>
        <w:rPr>
          <w:rFonts w:hint="eastAsia"/>
        </w:rPr>
        <w:t>回归过程及检测结果如下</w:t>
      </w:r>
      <w:r>
        <w:rPr>
          <w:rFonts w:hint="eastAsia"/>
        </w:rPr>
        <w:t>（每次确定加入模型的解释变量用加粗和下划线标出）：</w:t>
      </w:r>
    </w:p>
    <w:p w14:paraId="7AAE4BD2" w14:textId="5E6300CC">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5</w:t>
      </w:r>
    </w:p>
    <w:tbl>
      <w:tblPr>
        <w:tblStyle w:val="ae"/>
        <w:tblW w:w="0" w:type="auto"/>
        <w:tblLook w:val="04A0" w:firstRow="1" w:lastRow="0" w:firstColumn="1" w:lastColumn="0" w:noHBand="0" w:noVBand="1"/>
      </w:tblPr>
      <w:tblGrid>
        <w:gridCol w:w="3686"/>
        <w:gridCol w:w="1959"/>
        <w:gridCol w:w="2769"/>
      </w:tblGrid>
      <w:tr w14:paraId="1FF6CA75" w14:textId="77777777">
        <w:trPr>
          <w:cnfStyle w:val="100000000000" w:firstRow="1" w:lastRow="0" w:firstColumn="0" w:lastColumn="0" w:oddVBand="0" w:evenVBand="0" w:oddHBand="0" w:evenHBand="0" w:firstRowFirstColumn="0" w:firstRowLastColumn="0" w:lastRowFirstColumn="0" w:lastRowLastColumn="0"/>
        </w:trPr>
        <w:tc>
          <w:tcPr>
            <w:tcW w:w="3686" w:type="dxa"/>
          </w:tcPr>
          <w:p w14:paraId="0C6BAD88" w14:textId="43B7F09A">
            <w:pPr>
              <w:tabs>
                <w:tab w:val="left" w:pos="2254"/>
              </w:tabs>
              <w:ind w:firstLine="480"/>
              <w:jc w:val="center"/>
            </w:pPr>
            <w:r>
              <w:rPr>
                <w:rFonts w:hint="eastAsia"/>
              </w:rPr>
              <w:t>解释变量</w:t>
            </w:r>
          </w:p>
        </w:tc>
        <w:tc>
          <w:tcPr>
            <w:tcW w:w="1959" w:type="dxa"/>
          </w:tcPr>
          <w:p w14:paraId="19ECE0C6" w14:textId="02962D60">
            <w:pPr>
              <w:tabs>
                <w:tab w:val="left" w:pos="2254"/>
              </w:tabs>
              <w:ind w:firstLine="480"/>
              <w:jc w:val="center"/>
            </w:pPr>
            <w:r>
              <w:rPr>
                <w:rFonts w:hint="eastAsia"/>
              </w:rPr>
              <w:t>检验</w:t>
            </w:r>
          </w:p>
        </w:tc>
        <w:tc>
          <w:tcPr>
            <w:tcW w:w="2769" w:type="dxa"/>
          </w:tcPr>
          <w:p w14:paraId="2F77BF68" w14:textId="77777777">
            <w:pPr>
              <w:tabs>
                <w:tab w:val="left" w:pos="2254"/>
              </w:tabs>
              <w:ind w:firstLine="480"/>
              <w:jc w:val="center"/>
            </w:pPr>
            <w:r>
              <w:t>R</w:t>
            </w:r>
            <w:r>
              <w:rPr>
                <w:rFonts w:hint="eastAsia"/>
              </w:rPr>
              <w:t>-adjusted</w:t>
            </w:r>
          </w:p>
        </w:tc>
      </w:tr>
      <w:tr w14:paraId="4078885C" w14:textId="77777777">
        <w:tc>
          <w:tcPr>
            <w:tcW w:w="3686" w:type="dxa"/>
          </w:tcPr>
          <w:p w14:paraId="59C19D87" w14:textId="53DCFE00">
            <w:pPr>
              <w:autoSpaceDE w:val="0"/>
              <w:autoSpaceDN w:val="0"/>
              <w:adjustRightInd w:val="0"/>
              <w:ind w:firstLineChars="0" w:firstLine="0"/>
              <w:jc w:val="center"/>
              <w:rPr>
                <w:rFonts w:ascii="URW Palladio L" w:eastAsiaTheme="minorEastAsia" w:hAnsi="URW Palladio L" w:cs="Arial"/>
                <w:b/>
                <w:bCs/>
                <w:color w:val="000000"/>
                <w:kern w:val="0"/>
                <w:sz w:val="21"/>
                <w:szCs w:val="21"/>
                <w:u w:val="single"/>
              </w:rPr>
            </w:pPr>
            <w:r>
              <w:rPr>
                <w:rFonts w:ascii="URW Palladio L" w:eastAsiaTheme="minorEastAsia" w:hAnsi="URW Palladio L" w:cs="Arial"/>
                <w:b/>
                <w:bCs/>
                <w:color w:val="000000"/>
                <w:kern w:val="0"/>
                <w:sz w:val="21"/>
                <w:szCs w:val="21"/>
                <w:u w:val="single"/>
              </w:rPr>
              <w:t>X1</w:t>
            </w:r>
          </w:p>
        </w:tc>
        <w:tc>
          <w:tcPr>
            <w:tcW w:w="1959" w:type="dxa"/>
          </w:tcPr>
          <w:p w14:paraId="73C538A1" w14:textId="77777777">
            <w:pPr>
              <w:tabs>
                <w:tab w:val="left" w:pos="2254"/>
              </w:tabs>
              <w:ind w:firstLine="480"/>
              <w:jc w:val="center"/>
            </w:pPr>
            <w:r>
              <w:rPr>
                <w:rFonts w:hint="eastAsia"/>
              </w:rPr>
              <w:t>通过</w:t>
            </w:r>
          </w:p>
        </w:tc>
        <w:tc>
          <w:tcPr>
            <w:tcW w:w="2769" w:type="dxa"/>
          </w:tcPr>
          <w:p w14:paraId="701A6A9A" w14:textId="3D19559D">
            <w:pPr>
              <w:tabs>
                <w:tab w:val="left" w:pos="2254"/>
              </w:tabs>
              <w:ind w:firstLine="480"/>
              <w:jc w:val="center"/>
            </w:pPr>
            <w:r>
              <w:rPr>
                <w:rFonts w:hint="eastAsia"/>
              </w:rPr>
              <w:t>0</w:t>
            </w:r>
            <w:r>
              <w:t>.</w:t>
            </w:r>
            <w:r>
              <w:t>8</w:t>
            </w:r>
            <w:r>
              <w:t>47</w:t>
            </w:r>
          </w:p>
        </w:tc>
      </w:tr>
      <w:tr w14:paraId="6EA771D8" w14:textId="77777777">
        <w:tc>
          <w:tcPr>
            <w:tcW w:w="3686" w:type="dxa"/>
          </w:tcPr>
          <w:p w14:paraId="6B141958" w14:textId="2B6079F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X2</w:t>
            </w:r>
          </w:p>
        </w:tc>
        <w:tc>
          <w:tcPr>
            <w:tcW w:w="1959" w:type="dxa"/>
          </w:tcPr>
          <w:p w14:paraId="7D1D42B2" w14:textId="77777777">
            <w:pPr>
              <w:tabs>
                <w:tab w:val="left" w:pos="2254"/>
              </w:tabs>
              <w:ind w:firstLine="480"/>
              <w:jc w:val="center"/>
            </w:pPr>
            <w:r>
              <w:rPr>
                <w:rFonts w:hint="eastAsia"/>
              </w:rPr>
              <w:t>通过</w:t>
            </w:r>
          </w:p>
        </w:tc>
        <w:tc>
          <w:tcPr>
            <w:tcW w:w="2769" w:type="dxa"/>
          </w:tcPr>
          <w:p w14:paraId="66949F12" w14:textId="7E3B5EAC">
            <w:pPr>
              <w:tabs>
                <w:tab w:val="left" w:pos="2254"/>
              </w:tabs>
              <w:ind w:firstLine="480"/>
              <w:jc w:val="center"/>
            </w:pPr>
            <w:r>
              <w:rPr>
                <w:rFonts w:hint="eastAsia"/>
              </w:rPr>
              <w:t>0.</w:t>
            </w:r>
            <w:r>
              <w:t>422</w:t>
            </w:r>
          </w:p>
        </w:tc>
      </w:tr>
      <w:tr w14:paraId="420BF569" w14:textId="77777777">
        <w:tc>
          <w:tcPr>
            <w:tcW w:w="3686" w:type="dxa"/>
          </w:tcPr>
          <w:p w14:paraId="28C7526C" w14:textId="33DF7368">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X3</w:t>
            </w:r>
          </w:p>
        </w:tc>
        <w:tc>
          <w:tcPr>
            <w:tcW w:w="1959" w:type="dxa"/>
          </w:tcPr>
          <w:p w14:paraId="01B1C2E5" w14:textId="77777777">
            <w:pPr>
              <w:tabs>
                <w:tab w:val="left" w:pos="2254"/>
              </w:tabs>
              <w:ind w:firstLine="480"/>
              <w:jc w:val="center"/>
            </w:pPr>
            <w:r>
              <w:rPr>
                <w:rFonts w:hint="eastAsia"/>
              </w:rPr>
              <w:t>通过</w:t>
            </w:r>
          </w:p>
        </w:tc>
        <w:tc>
          <w:tcPr>
            <w:tcW w:w="2769" w:type="dxa"/>
          </w:tcPr>
          <w:p w14:paraId="1B8E6D83" w14:textId="12C16A77">
            <w:pPr>
              <w:tabs>
                <w:tab w:val="left" w:pos="2254"/>
              </w:tabs>
              <w:ind w:firstLine="480"/>
              <w:jc w:val="center"/>
            </w:pPr>
            <w:r>
              <w:rPr>
                <w:rFonts w:hint="eastAsia"/>
              </w:rPr>
              <w:t>0.</w:t>
            </w:r>
            <w:r>
              <w:t>5</w:t>
            </w:r>
            <w:r>
              <w:t>54</w:t>
            </w:r>
          </w:p>
        </w:tc>
      </w:tr>
      <w:tr w14:paraId="399121FD" w14:textId="77777777">
        <w:tc>
          <w:tcPr>
            <w:tcW w:w="3686" w:type="dxa"/>
          </w:tcPr>
          <w:p w14:paraId="5FD29E2D" w14:textId="1D7360AF">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G2</w:t>
            </w:r>
          </w:p>
        </w:tc>
        <w:tc>
          <w:tcPr>
            <w:tcW w:w="1959" w:type="dxa"/>
          </w:tcPr>
          <w:p w14:paraId="2E0B06CE" w14:textId="77777777">
            <w:pPr>
              <w:tabs>
                <w:tab w:val="left" w:pos="2254"/>
              </w:tabs>
              <w:ind w:firstLine="480"/>
              <w:jc w:val="center"/>
            </w:pPr>
            <w:r>
              <w:rPr>
                <w:rFonts w:hint="eastAsia"/>
              </w:rPr>
              <w:t>通过</w:t>
            </w:r>
          </w:p>
        </w:tc>
        <w:tc>
          <w:tcPr>
            <w:tcW w:w="2769" w:type="dxa"/>
          </w:tcPr>
          <w:p w14:paraId="7810DA3C" w14:textId="07A06E8B">
            <w:pPr>
              <w:tabs>
                <w:tab w:val="left" w:pos="2254"/>
              </w:tabs>
              <w:ind w:firstLine="480"/>
              <w:jc w:val="center"/>
            </w:pPr>
            <w:r>
              <w:rPr>
                <w:rFonts w:hint="eastAsia"/>
              </w:rPr>
              <w:t>0.</w:t>
            </w:r>
            <w:r>
              <w:t>730</w:t>
            </w:r>
          </w:p>
        </w:tc>
      </w:tr>
      <w:tr w14:paraId="32AF2CC6" w14:textId="77777777">
        <w:tc>
          <w:tcPr>
            <w:tcW w:w="3686" w:type="dxa"/>
          </w:tcPr>
          <w:p w14:paraId="0FD1B9DC" w14:textId="5BCB95F6">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G3</w:t>
            </w:r>
          </w:p>
        </w:tc>
        <w:tc>
          <w:tcPr>
            <w:tcW w:w="1959" w:type="dxa"/>
          </w:tcPr>
          <w:p w14:paraId="7BD3E351" w14:textId="77777777">
            <w:pPr>
              <w:tabs>
                <w:tab w:val="left" w:pos="2254"/>
              </w:tabs>
              <w:ind w:firstLine="480"/>
              <w:jc w:val="center"/>
            </w:pPr>
            <w:r>
              <w:rPr>
                <w:rFonts w:hint="eastAsia"/>
              </w:rPr>
              <w:t>不通过</w:t>
            </w:r>
          </w:p>
        </w:tc>
        <w:tc>
          <w:tcPr>
            <w:tcW w:w="2769" w:type="dxa"/>
          </w:tcPr>
          <w:p w14:paraId="0AC495B0" w14:textId="65A40275">
            <w:pPr>
              <w:tabs>
                <w:tab w:val="left" w:pos="2254"/>
              </w:tabs>
              <w:ind w:firstLine="480"/>
              <w:jc w:val="center"/>
            </w:pPr>
            <w:r>
              <w:rPr>
                <w:rFonts w:hint="eastAsia"/>
              </w:rPr>
              <w:t>0.</w:t>
            </w:r>
            <w:r>
              <w:t>927</w:t>
            </w:r>
          </w:p>
        </w:tc>
      </w:tr>
      <w:tr w14:paraId="0D9EEF9A" w14:textId="77777777">
        <w:tc>
          <w:tcPr>
            <w:tcW w:w="3686" w:type="dxa"/>
          </w:tcPr>
          <w:p w14:paraId="05556560" w14:textId="06896E44">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X6</w:t>
            </w:r>
          </w:p>
        </w:tc>
        <w:tc>
          <w:tcPr>
            <w:tcW w:w="1959" w:type="dxa"/>
          </w:tcPr>
          <w:p w14:paraId="381EC541" w14:textId="77777777">
            <w:pPr>
              <w:tabs>
                <w:tab w:val="left" w:pos="2254"/>
              </w:tabs>
              <w:ind w:firstLine="480"/>
              <w:jc w:val="center"/>
            </w:pPr>
            <w:r>
              <w:rPr>
                <w:rFonts w:hint="eastAsia"/>
              </w:rPr>
              <w:t>通过</w:t>
            </w:r>
          </w:p>
        </w:tc>
        <w:tc>
          <w:tcPr>
            <w:tcW w:w="2769" w:type="dxa"/>
          </w:tcPr>
          <w:p w14:paraId="0F821CFE" w14:textId="74194DC1">
            <w:pPr>
              <w:tabs>
                <w:tab w:val="left" w:pos="2254"/>
              </w:tabs>
              <w:ind w:firstLine="480"/>
              <w:jc w:val="center"/>
            </w:pPr>
            <w:r>
              <w:rPr>
                <w:rFonts w:hint="eastAsia"/>
              </w:rPr>
              <w:t>0.</w:t>
            </w:r>
            <w:r>
              <w:t>7</w:t>
            </w:r>
            <w:r>
              <w:t>3</w:t>
            </w:r>
            <w:r>
              <w:t>9</w:t>
            </w:r>
          </w:p>
        </w:tc>
      </w:tr>
      <w:tr w14:paraId="024FC095" w14:textId="77777777">
        <w:tc>
          <w:tcPr>
            <w:tcW w:w="3686" w:type="dxa"/>
          </w:tcPr>
          <w:p w14:paraId="554463F1" w14:textId="73D2EF26">
            <w:pPr>
              <w:autoSpaceDE w:val="0"/>
              <w:autoSpaceDN w:val="0"/>
              <w:adjustRightInd w:val="0"/>
              <w:ind w:firstLineChars="0" w:firstLine="0"/>
              <w:jc w:val="center"/>
              <w:rPr>
                <w:rFonts w:ascii="URW Palladio L" w:eastAsiaTheme="minorEastAsia" w:hAnsi="URW Palladio L" w:cs="Arial"/>
                <w:b/>
                <w:bCs/>
                <w:color w:val="000000"/>
                <w:kern w:val="0"/>
                <w:sz w:val="21"/>
                <w:szCs w:val="21"/>
                <w:u w:val="single"/>
              </w:rPr>
            </w:pPr>
            <w:r>
              <w:rPr>
                <w:rFonts w:ascii="URW Palladio L" w:eastAsiaTheme="minorEastAsia" w:hAnsi="URW Palladio L" w:cs="Arial"/>
                <w:b/>
                <w:bCs/>
                <w:color w:val="000000"/>
                <w:kern w:val="0"/>
                <w:sz w:val="21"/>
                <w:szCs w:val="21"/>
                <w:u w:val="single"/>
              </w:rPr>
              <w:t>X</w:t>
            </w:r>
            <w:r>
              <w:rPr>
                <w:rFonts w:ascii="URW Palladio L" w:eastAsiaTheme="minorEastAsia" w:hAnsi="URW Palladio L" w:cs="Arial"/>
                <w:b/>
                <w:bCs/>
                <w:color w:val="000000"/>
                <w:kern w:val="0"/>
                <w:sz w:val="21"/>
                <w:szCs w:val="21"/>
                <w:u w:val="single"/>
              </w:rPr>
              <w:t>1</w:t>
            </w:r>
            <w:r>
              <w:rPr>
                <w:rFonts w:ascii="URW Palladio L" w:eastAsiaTheme="minorEastAsia" w:hAnsi="URW Palladio L" w:cs="Arial"/>
                <w:b/>
                <w:bCs/>
                <w:color w:val="000000"/>
                <w:kern w:val="0"/>
                <w:sz w:val="21"/>
                <w:szCs w:val="21"/>
                <w:u w:val="single"/>
              </w:rPr>
              <w:t xml:space="preserve"> </w:t>
            </w:r>
            <w:r>
              <w:rPr>
                <w:rFonts w:ascii="URW Palladio L" w:eastAsiaTheme="minorEastAsia" w:hAnsi="URW Palladio L" w:cs="Arial"/>
                <w:b/>
                <w:bCs/>
                <w:color w:val="000000"/>
                <w:kern w:val="0"/>
                <w:sz w:val="21"/>
                <w:szCs w:val="21"/>
                <w:u w:val="single"/>
              </w:rPr>
              <w:t>X2</w:t>
            </w:r>
          </w:p>
        </w:tc>
        <w:tc>
          <w:tcPr>
            <w:tcW w:w="1959" w:type="dxa"/>
          </w:tcPr>
          <w:p w14:paraId="3BBAF1B0" w14:textId="77777777">
            <w:pPr>
              <w:tabs>
                <w:tab w:val="left" w:pos="2254"/>
              </w:tabs>
              <w:ind w:firstLine="480"/>
              <w:jc w:val="center"/>
            </w:pPr>
            <w:r>
              <w:rPr>
                <w:rFonts w:hint="eastAsia"/>
              </w:rPr>
              <w:t>通过</w:t>
            </w:r>
          </w:p>
        </w:tc>
        <w:tc>
          <w:tcPr>
            <w:tcW w:w="2769" w:type="dxa"/>
          </w:tcPr>
          <w:p w14:paraId="0DD6BE50" w14:textId="10A8E74F">
            <w:pPr>
              <w:tabs>
                <w:tab w:val="left" w:pos="2254"/>
              </w:tabs>
              <w:ind w:firstLine="480"/>
              <w:jc w:val="center"/>
            </w:pPr>
            <w:r>
              <w:t>0.9</w:t>
            </w:r>
            <w:r>
              <w:t>45</w:t>
            </w:r>
          </w:p>
        </w:tc>
      </w:tr>
      <w:tr w14:paraId="17BD0F1B" w14:textId="77777777">
        <w:tc>
          <w:tcPr>
            <w:tcW w:w="3686" w:type="dxa"/>
          </w:tcPr>
          <w:p w14:paraId="489BCC7A" w14:textId="5779F7D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w:t>
            </w:r>
            <w:r>
              <w:rPr>
                <w:rFonts w:ascii="URW Palladio L" w:eastAsiaTheme="minorEastAsia" w:hAnsi="URW Palladio L" w:cs="Arial"/>
                <w:color w:val="000000"/>
                <w:kern w:val="0"/>
                <w:sz w:val="21"/>
                <w:szCs w:val="21"/>
              </w:rPr>
              <w:t>1</w:t>
            </w:r>
            <w:r>
              <w:rPr>
                <w:rFonts w:ascii="URW Palladio L" w:eastAsiaTheme="minorEastAsia" w:hAnsi="URW Palladio L" w:cs="Arial"/>
                <w:color w:val="000000"/>
                <w:kern w:val="0"/>
                <w:sz w:val="21"/>
                <w:szCs w:val="21"/>
              </w:rPr>
              <w:t xml:space="preserve"> </w:t>
            </w:r>
            <w:r>
              <w:rPr>
                <w:rFonts w:ascii="URW Palladio L" w:eastAsiaTheme="minorEastAsia" w:hAnsi="URW Palladio L" w:cs="Arial"/>
                <w:color w:val="000000"/>
                <w:kern w:val="0"/>
                <w:sz w:val="21"/>
                <w:szCs w:val="21"/>
              </w:rPr>
              <w:t>X3</w:t>
            </w:r>
          </w:p>
        </w:tc>
        <w:tc>
          <w:tcPr>
            <w:tcW w:w="1959" w:type="dxa"/>
          </w:tcPr>
          <w:p w14:paraId="1C002E94" w14:textId="788E5C06">
            <w:pPr>
              <w:tabs>
                <w:tab w:val="left" w:pos="2254"/>
              </w:tabs>
              <w:ind w:firstLine="480"/>
              <w:jc w:val="center"/>
            </w:pPr>
            <w:r>
              <w:rPr>
                <w:rFonts w:hint="eastAsia"/>
              </w:rPr>
              <w:t>通过</w:t>
            </w:r>
          </w:p>
        </w:tc>
        <w:tc>
          <w:tcPr>
            <w:tcW w:w="2769" w:type="dxa"/>
          </w:tcPr>
          <w:p w14:paraId="4E07AE78" w14:textId="71BA7DA4">
            <w:pPr>
              <w:tabs>
                <w:tab w:val="left" w:pos="2254"/>
              </w:tabs>
              <w:ind w:firstLine="480"/>
              <w:jc w:val="center"/>
            </w:pPr>
            <w:r>
              <w:t>0.9</w:t>
            </w:r>
            <w:r>
              <w:t>08</w:t>
            </w:r>
          </w:p>
        </w:tc>
      </w:tr>
      <w:tr w14:paraId="636D8666" w14:textId="77777777">
        <w:tc>
          <w:tcPr>
            <w:tcW w:w="3686" w:type="dxa"/>
          </w:tcPr>
          <w:p w14:paraId="4AF94CA9" w14:textId="17B78E4A">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w:t>
            </w:r>
            <w:r>
              <w:rPr>
                <w:rFonts w:ascii="URW Palladio L" w:eastAsiaTheme="minorEastAsia" w:hAnsi="URW Palladio L" w:cs="Arial"/>
                <w:color w:val="000000"/>
                <w:kern w:val="0"/>
                <w:sz w:val="21"/>
                <w:szCs w:val="21"/>
              </w:rPr>
              <w:t>1</w:t>
            </w:r>
            <w:r>
              <w:rPr>
                <w:rFonts w:ascii="URW Palladio L" w:eastAsiaTheme="minorEastAsia" w:hAnsi="URW Palladio L" w:cs="Arial"/>
                <w:color w:val="000000"/>
                <w:kern w:val="0"/>
                <w:sz w:val="21"/>
                <w:szCs w:val="21"/>
              </w:rPr>
              <w:t xml:space="preserve"> </w:t>
            </w:r>
            <w:r>
              <w:rPr>
                <w:rFonts w:ascii="URW Palladio L" w:eastAsiaTheme="minorEastAsia" w:hAnsi="URW Palladio L" w:cs="Arial"/>
                <w:color w:val="000000"/>
                <w:kern w:val="0"/>
                <w:sz w:val="21"/>
                <w:szCs w:val="21"/>
              </w:rPr>
              <w:t>G2</w:t>
            </w:r>
          </w:p>
        </w:tc>
        <w:tc>
          <w:tcPr>
            <w:tcW w:w="1959" w:type="dxa"/>
          </w:tcPr>
          <w:p w14:paraId="58FEBEAB" w14:textId="07ACAA6E">
            <w:pPr>
              <w:tabs>
                <w:tab w:val="left" w:pos="2254"/>
              </w:tabs>
              <w:ind w:firstLine="480"/>
              <w:jc w:val="center"/>
            </w:pPr>
            <w:r>
              <w:rPr>
                <w:rFonts w:hint="eastAsia"/>
              </w:rPr>
              <w:t>通过</w:t>
            </w:r>
          </w:p>
        </w:tc>
        <w:tc>
          <w:tcPr>
            <w:tcW w:w="2769" w:type="dxa"/>
          </w:tcPr>
          <w:p w14:paraId="3FE586B4" w14:textId="112873F4">
            <w:pPr>
              <w:tabs>
                <w:tab w:val="left" w:pos="2254"/>
              </w:tabs>
              <w:ind w:firstLine="480"/>
              <w:jc w:val="center"/>
            </w:pPr>
            <w:r>
              <w:rPr>
                <w:rFonts w:hint="eastAsia"/>
              </w:rPr>
              <w:t>0.</w:t>
            </w:r>
            <w:r>
              <w:t>9</w:t>
            </w:r>
            <w:r>
              <w:t>41</w:t>
            </w:r>
          </w:p>
        </w:tc>
      </w:tr>
      <w:tr w14:paraId="71F95911" w14:textId="77777777">
        <w:tc>
          <w:tcPr>
            <w:tcW w:w="3686" w:type="dxa"/>
          </w:tcPr>
          <w:p w14:paraId="7BC9DD2E" w14:textId="3A4AFDC3">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w:t>
            </w:r>
            <w:r>
              <w:rPr>
                <w:rFonts w:ascii="URW Palladio L" w:eastAsiaTheme="minorEastAsia" w:hAnsi="URW Palladio L" w:cs="Arial"/>
                <w:color w:val="000000"/>
                <w:kern w:val="0"/>
                <w:sz w:val="21"/>
                <w:szCs w:val="21"/>
              </w:rPr>
              <w:t>1</w:t>
            </w:r>
            <w:r>
              <w:rPr>
                <w:rFonts w:ascii="URW Palladio L" w:eastAsiaTheme="minorEastAsia" w:hAnsi="URW Palladio L" w:cs="Arial"/>
                <w:color w:val="000000"/>
                <w:kern w:val="0"/>
                <w:sz w:val="21"/>
                <w:szCs w:val="21"/>
              </w:rPr>
              <w:t xml:space="preserve"> </w:t>
            </w:r>
            <w:r>
              <w:rPr>
                <w:rFonts w:ascii="URW Palladio L" w:eastAsiaTheme="minorEastAsia" w:hAnsi="URW Palladio L" w:cs="Arial"/>
                <w:color w:val="000000"/>
                <w:kern w:val="0"/>
                <w:sz w:val="21"/>
                <w:szCs w:val="21"/>
              </w:rPr>
              <w:t>G3</w:t>
            </w:r>
          </w:p>
        </w:tc>
        <w:tc>
          <w:tcPr>
            <w:tcW w:w="1959" w:type="dxa"/>
          </w:tcPr>
          <w:p w14:paraId="0A371DA8" w14:textId="77777777">
            <w:pPr>
              <w:tabs>
                <w:tab w:val="left" w:pos="2254"/>
              </w:tabs>
              <w:ind w:firstLine="480"/>
              <w:jc w:val="center"/>
            </w:pPr>
            <w:r>
              <w:rPr>
                <w:rFonts w:hint="eastAsia"/>
              </w:rPr>
              <w:t>不通过</w:t>
            </w:r>
          </w:p>
        </w:tc>
        <w:tc>
          <w:tcPr>
            <w:tcW w:w="2769" w:type="dxa"/>
          </w:tcPr>
          <w:p w14:paraId="7F7977E4" w14:textId="71D48BBF">
            <w:pPr>
              <w:tabs>
                <w:tab w:val="left" w:pos="2254"/>
              </w:tabs>
              <w:ind w:firstLine="480"/>
              <w:jc w:val="center"/>
            </w:pPr>
            <w:r>
              <w:rPr>
                <w:rFonts w:hint="eastAsia"/>
              </w:rPr>
              <w:t>0.</w:t>
            </w:r>
            <w:r>
              <w:t>9</w:t>
            </w:r>
            <w:r>
              <w:t>4</w:t>
            </w:r>
            <w:r>
              <w:t>4</w:t>
            </w:r>
          </w:p>
        </w:tc>
      </w:tr>
      <w:tr w14:paraId="534AA3C7" w14:textId="77777777">
        <w:tc>
          <w:tcPr>
            <w:tcW w:w="3686" w:type="dxa"/>
          </w:tcPr>
          <w:p w14:paraId="59631325" w14:textId="096B4E3A">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X</w:t>
            </w:r>
            <w:r>
              <w:rPr>
                <w:rFonts w:ascii="URW Palladio L" w:eastAsiaTheme="minorEastAsia" w:hAnsi="URW Palladio L" w:cs="Arial"/>
                <w:color w:val="000000"/>
                <w:kern w:val="0"/>
                <w:sz w:val="21"/>
                <w:szCs w:val="21"/>
              </w:rPr>
              <w:t>1 X6</w:t>
            </w:r>
          </w:p>
        </w:tc>
        <w:tc>
          <w:tcPr>
            <w:tcW w:w="1959" w:type="dxa"/>
          </w:tcPr>
          <w:p w14:paraId="48E26A2D" w14:textId="5952306A">
            <w:pPr>
              <w:tabs>
                <w:tab w:val="left" w:pos="2254"/>
              </w:tabs>
              <w:ind w:firstLine="480"/>
              <w:jc w:val="center"/>
            </w:pPr>
            <w:r>
              <w:rPr>
                <w:rFonts w:hint="eastAsia"/>
              </w:rPr>
              <w:t>不通过</w:t>
            </w:r>
          </w:p>
        </w:tc>
        <w:tc>
          <w:tcPr>
            <w:tcW w:w="2769" w:type="dxa"/>
          </w:tcPr>
          <w:p w14:paraId="3110243A" w14:textId="10C290BD">
            <w:pPr>
              <w:tabs>
                <w:tab w:val="left" w:pos="2254"/>
              </w:tabs>
              <w:ind w:firstLine="480"/>
              <w:jc w:val="center"/>
            </w:pPr>
            <w:r>
              <w:rPr>
                <w:rFonts w:hint="eastAsia"/>
              </w:rPr>
              <w:t>0.</w:t>
            </w:r>
            <w:r>
              <w:t>939</w:t>
            </w:r>
          </w:p>
        </w:tc>
      </w:tr>
      <w:tr w14:paraId="042B52B1" w14:textId="77777777">
        <w:tc>
          <w:tcPr>
            <w:tcW w:w="3686" w:type="dxa"/>
          </w:tcPr>
          <w:p w14:paraId="05DAC91B" w14:textId="4086C4F4">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b/>
                <w:bCs/>
                <w:color w:val="000000"/>
                <w:kern w:val="0"/>
                <w:sz w:val="21"/>
                <w:szCs w:val="21"/>
                <w:u w:val="single"/>
              </w:rPr>
              <w:t>X</w:t>
            </w:r>
            <w:r>
              <w:rPr>
                <w:rFonts w:ascii="URW Palladio L" w:eastAsiaTheme="minorEastAsia" w:hAnsi="URW Palladio L" w:cs="Arial"/>
                <w:b/>
                <w:bCs/>
                <w:color w:val="000000"/>
                <w:kern w:val="0"/>
                <w:sz w:val="21"/>
                <w:szCs w:val="21"/>
                <w:u w:val="single"/>
              </w:rPr>
              <w:t>1</w:t>
            </w:r>
            <w:r>
              <w:rPr>
                <w:rFonts w:ascii="URW Palladio L" w:eastAsiaTheme="minorEastAsia" w:hAnsi="URW Palladio L" w:cs="Arial"/>
                <w:b/>
                <w:bCs/>
                <w:color w:val="000000"/>
                <w:kern w:val="0"/>
                <w:sz w:val="21"/>
                <w:szCs w:val="21"/>
                <w:u w:val="single"/>
              </w:rPr>
              <w:t xml:space="preserve"> </w:t>
            </w:r>
            <w:r>
              <w:rPr>
                <w:rFonts w:ascii="URW Palladio L" w:eastAsiaTheme="minorEastAsia" w:hAnsi="URW Palladio L" w:cs="Arial"/>
                <w:b/>
                <w:bCs/>
                <w:color w:val="000000"/>
                <w:kern w:val="0"/>
                <w:sz w:val="21"/>
                <w:szCs w:val="21"/>
                <w:u w:val="single"/>
              </w:rPr>
              <w:t>X</w:t>
            </w:r>
            <w:r>
              <w:rPr>
                <w:rFonts w:ascii="URW Palladio L" w:eastAsiaTheme="minorEastAsia" w:hAnsi="URW Palladio L" w:cs="Arial"/>
                <w:b/>
                <w:bCs/>
                <w:color w:val="000000"/>
                <w:kern w:val="0"/>
                <w:sz w:val="21"/>
                <w:szCs w:val="21"/>
                <w:u w:val="single"/>
              </w:rPr>
              <w:t xml:space="preserve">2 </w:t>
            </w:r>
            <w:r>
              <w:rPr>
                <w:rFonts w:ascii="URW Palladio L" w:eastAsiaTheme="minorEastAsia" w:hAnsi="URW Palladio L" w:cs="Arial"/>
                <w:b/>
                <w:bCs/>
                <w:color w:val="000000"/>
                <w:kern w:val="0"/>
                <w:sz w:val="21"/>
                <w:szCs w:val="21"/>
                <w:u w:val="single"/>
              </w:rPr>
              <w:t>X3</w:t>
            </w:r>
          </w:p>
        </w:tc>
        <w:tc>
          <w:tcPr>
            <w:tcW w:w="1959" w:type="dxa"/>
          </w:tcPr>
          <w:p w14:paraId="3561C1E3" w14:textId="77777777">
            <w:pPr>
              <w:tabs>
                <w:tab w:val="left" w:pos="2254"/>
              </w:tabs>
              <w:ind w:firstLine="480"/>
              <w:jc w:val="center"/>
            </w:pPr>
            <w:r>
              <w:rPr>
                <w:rFonts w:hint="eastAsia"/>
              </w:rPr>
              <w:t>通过</w:t>
            </w:r>
          </w:p>
        </w:tc>
        <w:tc>
          <w:tcPr>
            <w:tcW w:w="2769" w:type="dxa"/>
          </w:tcPr>
          <w:p w14:paraId="0257FA55" w14:textId="50D91D16">
            <w:pPr>
              <w:tabs>
                <w:tab w:val="left" w:pos="2254"/>
              </w:tabs>
              <w:ind w:firstLine="480"/>
              <w:jc w:val="center"/>
            </w:pPr>
            <w:r>
              <w:rPr>
                <w:rFonts w:hint="eastAsia"/>
              </w:rPr>
              <w:t>0.</w:t>
            </w:r>
            <w:r>
              <w:t>9</w:t>
            </w:r>
            <w:r>
              <w:t>67</w:t>
            </w:r>
          </w:p>
        </w:tc>
      </w:tr>
      <w:tr w14:paraId="45D7ADA3" w14:textId="77777777">
        <w:tc>
          <w:tcPr>
            <w:tcW w:w="3686" w:type="dxa"/>
          </w:tcPr>
          <w:p w14:paraId="0D10128B" w14:textId="20971C9E">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w:t>
            </w:r>
            <w:r>
              <w:rPr>
                <w:rFonts w:ascii="URW Palladio L" w:eastAsiaTheme="minorEastAsia" w:hAnsi="URW Palladio L" w:cs="Arial"/>
                <w:color w:val="000000"/>
                <w:kern w:val="0"/>
                <w:sz w:val="21"/>
                <w:szCs w:val="21"/>
              </w:rPr>
              <w:t>1 X2 G2</w:t>
            </w:r>
          </w:p>
        </w:tc>
        <w:tc>
          <w:tcPr>
            <w:tcW w:w="1959" w:type="dxa"/>
          </w:tcPr>
          <w:p w14:paraId="3CA4187B" w14:textId="77777777">
            <w:pPr>
              <w:tabs>
                <w:tab w:val="left" w:pos="2254"/>
              </w:tabs>
              <w:ind w:firstLine="480"/>
              <w:jc w:val="center"/>
            </w:pPr>
            <w:r>
              <w:rPr>
                <w:rFonts w:hint="eastAsia"/>
              </w:rPr>
              <w:t>不通过</w:t>
            </w:r>
          </w:p>
        </w:tc>
        <w:tc>
          <w:tcPr>
            <w:tcW w:w="2769" w:type="dxa"/>
          </w:tcPr>
          <w:p w14:paraId="7E4C07E4" w14:textId="3550EEFA">
            <w:pPr>
              <w:tabs>
                <w:tab w:val="left" w:pos="2254"/>
              </w:tabs>
              <w:ind w:firstLine="480"/>
              <w:jc w:val="center"/>
            </w:pPr>
            <w:r>
              <w:rPr>
                <w:rFonts w:hint="eastAsia"/>
              </w:rPr>
              <w:t>0.</w:t>
            </w:r>
            <w:r>
              <w:t>9</w:t>
            </w:r>
            <w:r>
              <w:t>65</w:t>
            </w:r>
          </w:p>
        </w:tc>
      </w:tr>
      <w:tr w14:paraId="11A0F9D9" w14:textId="77777777">
        <w:tc>
          <w:tcPr>
            <w:tcW w:w="3686" w:type="dxa"/>
          </w:tcPr>
          <w:p w14:paraId="7E2D3122" w14:textId="5791A28D">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w:t>
            </w:r>
            <w:r>
              <w:rPr>
                <w:rFonts w:ascii="URW Palladio L" w:eastAsiaTheme="minorEastAsia" w:hAnsi="URW Palladio L" w:cs="Arial"/>
                <w:color w:val="000000"/>
                <w:kern w:val="0"/>
                <w:sz w:val="21"/>
                <w:szCs w:val="21"/>
              </w:rPr>
              <w:t>1 X2 G3</w:t>
            </w:r>
          </w:p>
        </w:tc>
        <w:tc>
          <w:tcPr>
            <w:tcW w:w="1959" w:type="dxa"/>
          </w:tcPr>
          <w:p w14:paraId="26C2ED46" w14:textId="357760E5">
            <w:pPr>
              <w:tabs>
                <w:tab w:val="left" w:pos="2254"/>
              </w:tabs>
              <w:ind w:firstLine="480"/>
              <w:jc w:val="center"/>
            </w:pPr>
            <w:r>
              <w:rPr>
                <w:rFonts w:hint="eastAsia"/>
              </w:rPr>
              <w:t>不</w:t>
            </w:r>
            <w:r>
              <w:rPr>
                <w:rFonts w:hint="eastAsia"/>
              </w:rPr>
              <w:t>通过</w:t>
            </w:r>
          </w:p>
        </w:tc>
        <w:tc>
          <w:tcPr>
            <w:tcW w:w="2769" w:type="dxa"/>
          </w:tcPr>
          <w:p w14:paraId="1F155D17" w14:textId="2306CDA3">
            <w:pPr>
              <w:tabs>
                <w:tab w:val="left" w:pos="2254"/>
              </w:tabs>
              <w:ind w:firstLine="480"/>
              <w:jc w:val="center"/>
            </w:pPr>
            <w:r>
              <w:rPr>
                <w:rFonts w:hint="eastAsia"/>
              </w:rPr>
              <w:t>0</w:t>
            </w:r>
            <w:r>
              <w:t>.98</w:t>
            </w:r>
            <w:r>
              <w:t>4</w:t>
            </w:r>
          </w:p>
        </w:tc>
      </w:tr>
      <w:tr w14:paraId="504AA8D6" w14:textId="77777777">
        <w:tc>
          <w:tcPr>
            <w:tcW w:w="3686" w:type="dxa"/>
          </w:tcPr>
          <w:p w14:paraId="679DC00A" w14:textId="34B2491A">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w:t>
            </w:r>
            <w:r>
              <w:rPr>
                <w:rFonts w:ascii="URW Palladio L" w:eastAsiaTheme="minorEastAsia" w:hAnsi="URW Palladio L" w:cs="Arial"/>
                <w:color w:val="000000"/>
                <w:kern w:val="0"/>
                <w:sz w:val="21"/>
                <w:szCs w:val="21"/>
              </w:rPr>
              <w:t>1 X2 X6</w:t>
            </w:r>
          </w:p>
        </w:tc>
        <w:tc>
          <w:tcPr>
            <w:tcW w:w="1959" w:type="dxa"/>
          </w:tcPr>
          <w:p w14:paraId="29DD210B" w14:textId="6748B1DC">
            <w:pPr>
              <w:tabs>
                <w:tab w:val="left" w:pos="2254"/>
              </w:tabs>
              <w:ind w:firstLine="480"/>
              <w:jc w:val="center"/>
            </w:pPr>
            <w:r>
              <w:rPr>
                <w:rFonts w:hint="eastAsia"/>
              </w:rPr>
              <w:t>不</w:t>
            </w:r>
            <w:r>
              <w:rPr>
                <w:rFonts w:hint="eastAsia"/>
              </w:rPr>
              <w:t>通过</w:t>
            </w:r>
          </w:p>
        </w:tc>
        <w:tc>
          <w:tcPr>
            <w:tcW w:w="2769" w:type="dxa"/>
          </w:tcPr>
          <w:p w14:paraId="23495B92" w14:textId="75D14D6A">
            <w:pPr>
              <w:tabs>
                <w:tab w:val="left" w:pos="2254"/>
              </w:tabs>
              <w:ind w:firstLine="480"/>
              <w:jc w:val="center"/>
            </w:pPr>
            <w:r>
              <w:rPr>
                <w:rFonts w:hint="eastAsia"/>
              </w:rPr>
              <w:t>0</w:t>
            </w:r>
            <w:r>
              <w:t>.98</w:t>
            </w:r>
            <w:r>
              <w:t>7</w:t>
            </w:r>
          </w:p>
        </w:tc>
      </w:tr>
      <w:tr w14:paraId="1E29A4AA" w14:textId="77777777">
        <w:tc>
          <w:tcPr>
            <w:tcW w:w="3686" w:type="dxa"/>
          </w:tcPr>
          <w:p w14:paraId="5B3BE771" w14:textId="05494B1C">
            <w:pPr>
              <w:autoSpaceDE w:val="0"/>
              <w:autoSpaceDN w:val="0"/>
              <w:adjustRightInd w:val="0"/>
              <w:ind w:firstLineChars="0" w:firstLine="0"/>
              <w:jc w:val="center"/>
              <w:rPr>
                <w:rFonts w:ascii="URW Palladio L" w:eastAsiaTheme="minorEastAsia" w:hAnsi="URW Palladio L" w:cs="Arial"/>
                <w:color w:val="FF0000"/>
                <w:kern w:val="0"/>
                <w:sz w:val="21"/>
                <w:szCs w:val="21"/>
                <w:highlight w:val="yellow"/>
              </w:rPr>
            </w:pPr>
            <w:r>
              <w:rPr>
                <w:rFonts w:ascii="URW Palladio L" w:eastAsiaTheme="minorEastAsia" w:hAnsi="URW Palladio L" w:cs="Arial"/>
                <w:b/>
                <w:bCs/>
                <w:color w:val="000000"/>
                <w:kern w:val="0"/>
                <w:sz w:val="21"/>
                <w:szCs w:val="21"/>
                <w:u w:val="single"/>
              </w:rPr>
              <w:t>X</w:t>
            </w:r>
            <w:r>
              <w:rPr>
                <w:rFonts w:ascii="URW Palladio L" w:eastAsiaTheme="minorEastAsia" w:hAnsi="URW Palladio L" w:cs="Arial"/>
                <w:b/>
                <w:bCs/>
                <w:color w:val="000000"/>
                <w:kern w:val="0"/>
                <w:sz w:val="21"/>
                <w:szCs w:val="21"/>
                <w:u w:val="single"/>
              </w:rPr>
              <w:t>1 X2 X3 G2</w:t>
            </w:r>
          </w:p>
        </w:tc>
        <w:tc>
          <w:tcPr>
            <w:tcW w:w="1959" w:type="dxa"/>
          </w:tcPr>
          <w:p w14:paraId="242AC1C1" w14:textId="77777777">
            <w:pPr>
              <w:tabs>
                <w:tab w:val="left" w:pos="2254"/>
              </w:tabs>
              <w:ind w:firstLine="480"/>
              <w:jc w:val="center"/>
            </w:pPr>
            <w:r>
              <w:rPr>
                <w:rFonts w:hint="eastAsia"/>
              </w:rPr>
              <w:t>通过</w:t>
            </w:r>
          </w:p>
        </w:tc>
        <w:tc>
          <w:tcPr>
            <w:tcW w:w="2769" w:type="dxa"/>
          </w:tcPr>
          <w:p w14:paraId="1757CB94" w14:textId="553F28D7">
            <w:pPr>
              <w:tabs>
                <w:tab w:val="left" w:pos="2254"/>
              </w:tabs>
              <w:ind w:firstLine="480"/>
              <w:jc w:val="center"/>
            </w:pPr>
            <w:r>
              <w:rPr>
                <w:rFonts w:hint="eastAsia"/>
              </w:rPr>
              <w:t>0.</w:t>
            </w:r>
            <w:r>
              <w:t>9</w:t>
            </w:r>
            <w:r>
              <w:t>89</w:t>
            </w:r>
          </w:p>
        </w:tc>
      </w:tr>
      <w:tr w14:paraId="7D9AB628" w14:textId="77777777">
        <w:tc>
          <w:tcPr>
            <w:tcW w:w="3686" w:type="dxa"/>
          </w:tcPr>
          <w:p w14:paraId="3E9ED491" w14:textId="4267E44E">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 X2 X3 G3</w:t>
            </w:r>
          </w:p>
        </w:tc>
        <w:tc>
          <w:tcPr>
            <w:tcW w:w="1959" w:type="dxa"/>
          </w:tcPr>
          <w:p w14:paraId="6E4D8B1A" w14:textId="77777777">
            <w:pPr>
              <w:tabs>
                <w:tab w:val="left" w:pos="2254"/>
              </w:tabs>
              <w:ind w:firstLine="480"/>
              <w:jc w:val="center"/>
            </w:pPr>
            <w:r>
              <w:rPr>
                <w:rFonts w:hint="eastAsia"/>
              </w:rPr>
              <w:t>不通过</w:t>
            </w:r>
          </w:p>
        </w:tc>
        <w:tc>
          <w:tcPr>
            <w:tcW w:w="2769" w:type="dxa"/>
          </w:tcPr>
          <w:p w14:paraId="2FDE48C7" w14:textId="076BB809">
            <w:pPr>
              <w:tabs>
                <w:tab w:val="left" w:pos="2254"/>
              </w:tabs>
              <w:ind w:firstLine="480"/>
              <w:jc w:val="center"/>
            </w:pPr>
            <w:r>
              <w:rPr>
                <w:rFonts w:hint="eastAsia"/>
              </w:rPr>
              <w:t>0.</w:t>
            </w:r>
            <w:r>
              <w:t>98</w:t>
            </w:r>
            <w:r>
              <w:t>4</w:t>
            </w:r>
          </w:p>
        </w:tc>
      </w:tr>
      <w:tr w14:paraId="3D917CA4" w14:textId="77777777">
        <w:tc>
          <w:tcPr>
            <w:tcW w:w="3686" w:type="dxa"/>
          </w:tcPr>
          <w:p w14:paraId="334B21C1" w14:textId="7BCA9B9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 X2 X3 X6</w:t>
            </w:r>
          </w:p>
        </w:tc>
        <w:tc>
          <w:tcPr>
            <w:tcW w:w="1959" w:type="dxa"/>
          </w:tcPr>
          <w:p w14:paraId="645AC174" w14:textId="26BEFCB1">
            <w:pPr>
              <w:tabs>
                <w:tab w:val="left" w:pos="2254"/>
              </w:tabs>
              <w:ind w:firstLineChars="183" w:firstLine="439"/>
              <w:jc w:val="center"/>
            </w:pPr>
            <w:r>
              <w:rPr>
                <w:rFonts w:hint="eastAsia"/>
              </w:rPr>
              <w:t>通过</w:t>
            </w:r>
          </w:p>
        </w:tc>
        <w:tc>
          <w:tcPr>
            <w:tcW w:w="2769" w:type="dxa"/>
          </w:tcPr>
          <w:p w14:paraId="08BC5EE7" w14:textId="77777777">
            <w:pPr>
              <w:tabs>
                <w:tab w:val="left" w:pos="2254"/>
              </w:tabs>
              <w:ind w:firstLine="480"/>
              <w:jc w:val="center"/>
            </w:pPr>
            <w:r>
              <w:rPr>
                <w:rFonts w:hint="eastAsia"/>
              </w:rPr>
              <w:t>0.</w:t>
            </w:r>
            <w:r>
              <w:t>988</w:t>
            </w:r>
          </w:p>
        </w:tc>
      </w:tr>
      <w:tr w14:paraId="523B4EFC" w14:textId="77777777">
        <w:tc>
          <w:tcPr>
            <w:tcW w:w="3686" w:type="dxa"/>
          </w:tcPr>
          <w:p w14:paraId="11676650" w14:textId="25F286F3">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 X2 X3 G2 G3</w:t>
            </w:r>
          </w:p>
        </w:tc>
        <w:tc>
          <w:tcPr>
            <w:tcW w:w="1959" w:type="dxa"/>
          </w:tcPr>
          <w:p w14:paraId="46CCD085" w14:textId="77777777">
            <w:pPr>
              <w:tabs>
                <w:tab w:val="left" w:pos="2254"/>
              </w:tabs>
              <w:ind w:firstLine="480"/>
              <w:jc w:val="center"/>
            </w:pPr>
            <w:r>
              <w:rPr>
                <w:rFonts w:hint="eastAsia"/>
              </w:rPr>
              <w:t>不通过</w:t>
            </w:r>
          </w:p>
        </w:tc>
        <w:tc>
          <w:tcPr>
            <w:tcW w:w="2769" w:type="dxa"/>
          </w:tcPr>
          <w:p w14:paraId="3A6866C4" w14:textId="532FC6E8">
            <w:pPr>
              <w:tabs>
                <w:tab w:val="left" w:pos="2254"/>
              </w:tabs>
              <w:ind w:firstLine="480"/>
              <w:jc w:val="center"/>
            </w:pPr>
            <w:r>
              <w:rPr>
                <w:rFonts w:hint="eastAsia"/>
              </w:rPr>
              <w:t>0</w:t>
            </w:r>
            <w:r>
              <w:t>.</w:t>
            </w:r>
            <w:r>
              <w:t>9</w:t>
            </w:r>
            <w:r>
              <w:t>89</w:t>
            </w:r>
          </w:p>
        </w:tc>
      </w:tr>
      <w:tr w14:paraId="49C7E8CB" w14:textId="77777777">
        <w:tc>
          <w:tcPr>
            <w:tcW w:w="3686" w:type="dxa"/>
          </w:tcPr>
          <w:p w14:paraId="4851F4F6" w14:textId="012233F8">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 X2 X3 G2 X6</w:t>
            </w:r>
          </w:p>
        </w:tc>
        <w:tc>
          <w:tcPr>
            <w:tcW w:w="1959" w:type="dxa"/>
          </w:tcPr>
          <w:p w14:paraId="0B2F4BED" w14:textId="77777777">
            <w:pPr>
              <w:tabs>
                <w:tab w:val="left" w:pos="2254"/>
              </w:tabs>
              <w:ind w:firstLine="480"/>
              <w:jc w:val="center"/>
            </w:pPr>
            <w:r>
              <w:rPr>
                <w:rFonts w:hint="eastAsia"/>
              </w:rPr>
              <w:t>不通过</w:t>
            </w:r>
          </w:p>
        </w:tc>
        <w:tc>
          <w:tcPr>
            <w:tcW w:w="2769" w:type="dxa"/>
          </w:tcPr>
          <w:p w14:paraId="30806C4F" w14:textId="646F1726">
            <w:pPr>
              <w:tabs>
                <w:tab w:val="left" w:pos="2254"/>
              </w:tabs>
              <w:ind w:firstLine="480"/>
              <w:jc w:val="center"/>
            </w:pPr>
            <w:r>
              <w:rPr>
                <w:rFonts w:hint="eastAsia"/>
              </w:rPr>
              <w:t>0.</w:t>
            </w:r>
            <w:r>
              <w:t>9</w:t>
            </w:r>
            <w:r>
              <w:t>8</w:t>
            </w:r>
            <w:r>
              <w:t>9</w:t>
            </w:r>
          </w:p>
        </w:tc>
      </w:tr>
    </w:tbl>
    <w:p w14:paraId="53BAC2FF" w14:textId="5E1DB6C2">
      <w:pPr>
        <w:spacing w:before="240" w:line="400" w:lineRule="exact"/>
        <w:ind w:firstLineChars="300" w:firstLine="720"/>
      </w:pPr>
      <w:r>
        <w:rPr>
          <w:rFonts w:hint="eastAsia"/>
        </w:rPr>
        <w:t>经过以上逐步回归过程，</w:t>
      </w:r>
      <w:r>
        <w:rPr>
          <w:rFonts w:hint="eastAsia"/>
        </w:rPr>
        <w:t>最终保留的解释变量为</w:t>
      </w:r>
      <w:r>
        <w:rPr>
          <w:position w:val="-13"/>
        </w:rPr>
        <w:object w:dxaOrig="1435" w:dyaOrig="385" w14:anchorId="7100278F">
          <v:shape id="_x0000_i1054" type="#_x0000_t75" style="width:73.25pt;height:19.4pt" o:ole="">
            <v:imagedata r:id="rId57" o:title=""/>
          </v:shape>
          <o:OLEObject Type="Embed" ProgID="Equation.AxMath" ShapeID="_x0000_i1054" DrawAspect="Content" ObjectID="_1779866574" r:id="rId58"/>
        </w:object>
      </w:r>
      <w:r>
        <w:rPr>
          <w:rFonts w:hint="eastAsia"/>
        </w:rPr>
        <w:t>。</w:t>
      </w:r>
    </w:p>
    <w:p w14:paraId="40D700CF" w14:textId="31623DF8">
      <w:pPr>
        <w:autoSpaceDE w:val="0"/>
        <w:autoSpaceDN w:val="0"/>
        <w:adjustRightInd w:val="0"/>
        <w:spacing w:line="400" w:lineRule="exact"/>
        <w:ind w:firstLineChars="0" w:firstLine="0"/>
        <w:jc w:val="left"/>
      </w:pPr>
      <w:r>
        <w:tab/>
        <w:t xml:space="preserve"> </w:t>
      </w:r>
      <w:r>
        <w:t xml:space="preserve"> </w:t>
      </w:r>
      <w:r>
        <w:rPr>
          <w:rFonts w:hint="eastAsia"/>
        </w:rPr>
        <w:t>在这组解释变量下，模型的拟合优度达到</w:t>
      </w:r>
      <w:r>
        <w:rPr>
          <w:rFonts w:hint="eastAsia"/>
        </w:rPr>
        <w:t>0.</w:t>
      </w:r>
      <w:r>
        <w:t>989</w:t>
      </w:r>
      <w:r>
        <w:rPr>
          <w:rFonts w:hint="eastAsia"/>
        </w:rPr>
        <w:t>，且所有解释变量的</w:t>
      </w:r>
      <w:r>
        <w:rPr>
          <w:rFonts w:hint="eastAsia"/>
        </w:rPr>
        <w:t>V</w:t>
      </w:r>
      <w:r>
        <w:t>IF</w:t>
      </w:r>
      <w:r>
        <w:rPr>
          <w:rFonts w:hint="eastAsia"/>
        </w:rPr>
        <w:t>值均小于</w:t>
      </w:r>
      <w:r>
        <w:rPr>
          <w:rFonts w:hint="eastAsia"/>
        </w:rPr>
        <w:t>1</w:t>
      </w:r>
      <w:r>
        <w:t>0</w:t>
      </w:r>
      <w:r>
        <w:rPr>
          <w:rFonts w:hint="eastAsia"/>
        </w:rPr>
        <w:t>，可以认为由这四个解释变量构建的多元线性回归模型已无多重共线性问题。</w:t>
      </w:r>
    </w:p>
    <w:p w14:paraId="2CA9950D" w14:textId="0C3D152D">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6</w:t>
      </w:r>
    </w:p>
    <w:tbl>
      <w:tblPr>
        <w:tblStyle w:val="ae"/>
        <w:tblW w:w="0" w:type="auto"/>
        <w:tblLayout w:type="fixed"/>
        <w:tblLook w:val="0000" w:firstRow="0" w:lastRow="0" w:firstColumn="0" w:lastColumn="0" w:noHBand="0" w:noVBand="0"/>
      </w:tblPr>
      <w:tblGrid>
        <w:gridCol w:w="1920"/>
        <w:gridCol w:w="1427"/>
        <w:gridCol w:w="1150"/>
        <w:gridCol w:w="1150"/>
        <w:gridCol w:w="950"/>
        <w:gridCol w:w="1200"/>
      </w:tblGrid>
      <w:tr w14:paraId="58834ED7" w14:textId="2D86B48E">
        <w:trPr>
          <w:trHeight w:val="220"/>
        </w:trPr>
        <w:tc>
          <w:tcPr>
            <w:tcW w:w="1920" w:type="dxa"/>
            <w:tcBorders>
              <w:top w:val="single" w:sz="12" w:space="0" w:color="auto"/>
              <w:bottom w:val="single" w:sz="6" w:space="0" w:color="auto"/>
            </w:tcBorders>
          </w:tcPr>
          <w:p w14:paraId="1346E5C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Variable</w:t>
            </w:r>
          </w:p>
        </w:tc>
        <w:tc>
          <w:tcPr>
            <w:tcW w:w="1427" w:type="dxa"/>
            <w:tcBorders>
              <w:top w:val="single" w:sz="12" w:space="0" w:color="auto"/>
              <w:bottom w:val="single" w:sz="6" w:space="0" w:color="auto"/>
            </w:tcBorders>
          </w:tcPr>
          <w:p w14:paraId="21EA08AB"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Coefficient</w:t>
            </w:r>
          </w:p>
        </w:tc>
        <w:tc>
          <w:tcPr>
            <w:tcW w:w="1150" w:type="dxa"/>
            <w:tcBorders>
              <w:top w:val="single" w:sz="12" w:space="0" w:color="auto"/>
              <w:bottom w:val="single" w:sz="6" w:space="0" w:color="auto"/>
            </w:tcBorders>
          </w:tcPr>
          <w:p w14:paraId="2A5B47E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Std. Error</w:t>
            </w:r>
          </w:p>
        </w:tc>
        <w:tc>
          <w:tcPr>
            <w:tcW w:w="1150" w:type="dxa"/>
            <w:tcBorders>
              <w:top w:val="single" w:sz="12" w:space="0" w:color="auto"/>
              <w:bottom w:val="single" w:sz="6" w:space="0" w:color="auto"/>
            </w:tcBorders>
          </w:tcPr>
          <w:p w14:paraId="0AE1990C"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t-Statistic</w:t>
            </w:r>
          </w:p>
        </w:tc>
        <w:tc>
          <w:tcPr>
            <w:tcW w:w="950" w:type="dxa"/>
            <w:tcBorders>
              <w:top w:val="single" w:sz="12" w:space="0" w:color="auto"/>
              <w:bottom w:val="single" w:sz="6" w:space="0" w:color="auto"/>
            </w:tcBorders>
          </w:tcPr>
          <w:p w14:paraId="0BB92313" w14:textId="4C093902">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Prob.</w:t>
            </w:r>
            <w:r>
              <w:rPr>
                <w:rFonts w:ascii="Cambria" w:eastAsiaTheme="minorEastAsia" w:hAnsi="Cambria" w:cs="Cambria"/>
                <w:color w:val="000000"/>
                <w:kern w:val="0"/>
                <w:sz w:val="21"/>
                <w:szCs w:val="21"/>
              </w:rPr>
              <w:t>  </w:t>
            </w:r>
          </w:p>
        </w:tc>
        <w:tc>
          <w:tcPr>
            <w:tcW w:w="1200" w:type="dxa"/>
            <w:tcBorders>
              <w:top w:val="single" w:sz="12" w:space="0" w:color="auto"/>
              <w:bottom w:val="single" w:sz="6" w:space="0" w:color="auto"/>
            </w:tcBorders>
          </w:tcPr>
          <w:p w14:paraId="23C968F4" w14:textId="6435F83D">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C</w:t>
            </w:r>
            <w:r>
              <w:rPr>
                <w:rFonts w:ascii="URW Palladio L" w:eastAsiaTheme="minorEastAsia" w:hAnsi="URW Palladio L" w:cs="Arial" w:hint="eastAsia"/>
                <w:color w:val="000000"/>
                <w:kern w:val="0"/>
                <w:sz w:val="21"/>
                <w:szCs w:val="21"/>
              </w:rPr>
              <w:t>ente</w:t>
            </w:r>
            <w:r>
              <w:rPr>
                <w:rFonts w:ascii="URW Palladio L" w:eastAsiaTheme="minorEastAsia" w:hAnsi="URW Palladio L" w:cs="Arial"/>
                <w:color w:val="000000"/>
                <w:kern w:val="0"/>
                <w:sz w:val="21"/>
                <w:szCs w:val="21"/>
              </w:rPr>
              <w:t>red VIF</w:t>
            </w:r>
          </w:p>
        </w:tc>
      </w:tr>
      <w:tr w14:paraId="1B785F24" w14:textId="00CC296B">
        <w:trPr>
          <w:trHeight w:val="220"/>
        </w:trPr>
        <w:tc>
          <w:tcPr>
            <w:tcW w:w="1920" w:type="dxa"/>
            <w:tcBorders>
              <w:top w:val="single" w:sz="6" w:space="0" w:color="auto"/>
            </w:tcBorders>
          </w:tcPr>
          <w:p w14:paraId="69AAC2E5"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lastRenderedPageBreak/>
              <w:t>C</w:t>
            </w:r>
          </w:p>
        </w:tc>
        <w:tc>
          <w:tcPr>
            <w:tcW w:w="1427" w:type="dxa"/>
            <w:tcBorders>
              <w:top w:val="single" w:sz="6" w:space="0" w:color="auto"/>
            </w:tcBorders>
          </w:tcPr>
          <w:p w14:paraId="5703ADF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-19888.33</w:t>
            </w:r>
          </w:p>
        </w:tc>
        <w:tc>
          <w:tcPr>
            <w:tcW w:w="1150" w:type="dxa"/>
            <w:tcBorders>
              <w:top w:val="single" w:sz="6" w:space="0" w:color="auto"/>
            </w:tcBorders>
          </w:tcPr>
          <w:p w14:paraId="43350630"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13557.33</w:t>
            </w:r>
          </w:p>
        </w:tc>
        <w:tc>
          <w:tcPr>
            <w:tcW w:w="1150" w:type="dxa"/>
            <w:tcBorders>
              <w:top w:val="single" w:sz="6" w:space="0" w:color="auto"/>
            </w:tcBorders>
          </w:tcPr>
          <w:p w14:paraId="643B4124"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-1.466979</w:t>
            </w:r>
          </w:p>
        </w:tc>
        <w:tc>
          <w:tcPr>
            <w:tcW w:w="950" w:type="dxa"/>
            <w:tcBorders>
              <w:top w:val="single" w:sz="6" w:space="0" w:color="auto"/>
            </w:tcBorders>
          </w:tcPr>
          <w:p w14:paraId="503EFCE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0.1513</w:t>
            </w:r>
          </w:p>
        </w:tc>
        <w:tc>
          <w:tcPr>
            <w:tcW w:w="1200" w:type="dxa"/>
            <w:tcBorders>
              <w:top w:val="single" w:sz="6" w:space="0" w:color="auto"/>
            </w:tcBorders>
          </w:tcPr>
          <w:p w14:paraId="335D9A01" w14:textId="058121FE">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NA</w:t>
            </w:r>
          </w:p>
        </w:tc>
      </w:tr>
      <w:tr w14:paraId="5EAD5CBD" w14:textId="28E9F1AE">
        <w:trPr>
          <w:trHeight w:val="220"/>
        </w:trPr>
        <w:tc>
          <w:tcPr>
            <w:tcW w:w="1920" w:type="dxa"/>
          </w:tcPr>
          <w:p w14:paraId="73E6B74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X1</w:t>
            </w:r>
          </w:p>
        </w:tc>
        <w:tc>
          <w:tcPr>
            <w:tcW w:w="1427" w:type="dxa"/>
          </w:tcPr>
          <w:p w14:paraId="7511F867" w14:textId="28835783">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4.523</w:t>
            </w:r>
          </w:p>
        </w:tc>
        <w:tc>
          <w:tcPr>
            <w:tcW w:w="1150" w:type="dxa"/>
          </w:tcPr>
          <w:p w14:paraId="4D7390E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0.260900</w:t>
            </w:r>
          </w:p>
        </w:tc>
        <w:tc>
          <w:tcPr>
            <w:tcW w:w="1150" w:type="dxa"/>
          </w:tcPr>
          <w:p w14:paraId="658B2078"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17.33773</w:t>
            </w:r>
          </w:p>
        </w:tc>
        <w:tc>
          <w:tcPr>
            <w:tcW w:w="950" w:type="dxa"/>
          </w:tcPr>
          <w:p w14:paraId="2569960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0.0000</w:t>
            </w:r>
          </w:p>
        </w:tc>
        <w:tc>
          <w:tcPr>
            <w:tcW w:w="1200" w:type="dxa"/>
          </w:tcPr>
          <w:p w14:paraId="31E972F8" w14:textId="797E0D1B">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1.769</w:t>
            </w:r>
          </w:p>
        </w:tc>
      </w:tr>
      <w:tr w14:paraId="00F6E611" w14:textId="63EC729D">
        <w:trPr>
          <w:trHeight w:val="220"/>
        </w:trPr>
        <w:tc>
          <w:tcPr>
            <w:tcW w:w="1920" w:type="dxa"/>
          </w:tcPr>
          <w:p w14:paraId="3BCBA27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X2</w:t>
            </w:r>
          </w:p>
        </w:tc>
        <w:tc>
          <w:tcPr>
            <w:tcW w:w="1427" w:type="dxa"/>
          </w:tcPr>
          <w:p w14:paraId="0E2486FA" w14:textId="725EE6FE">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0.55</w:t>
            </w:r>
            <w:r>
              <w:rPr>
                <w:rFonts w:ascii="URW Palladio L" w:eastAsiaTheme="minorEastAsia" w:hAnsi="URW Palladio L" w:cs="Arial"/>
                <w:color w:val="000000"/>
                <w:kern w:val="0"/>
                <w:sz w:val="21"/>
                <w:szCs w:val="21"/>
              </w:rPr>
              <w:t>7</w:t>
            </w:r>
          </w:p>
        </w:tc>
        <w:tc>
          <w:tcPr>
            <w:tcW w:w="1150" w:type="dxa"/>
          </w:tcPr>
          <w:p w14:paraId="2A5ACCD5"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0.099433</w:t>
            </w:r>
          </w:p>
        </w:tc>
        <w:tc>
          <w:tcPr>
            <w:tcW w:w="1150" w:type="dxa"/>
          </w:tcPr>
          <w:p w14:paraId="7870E111"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5.598303</w:t>
            </w:r>
          </w:p>
        </w:tc>
        <w:tc>
          <w:tcPr>
            <w:tcW w:w="950" w:type="dxa"/>
          </w:tcPr>
          <w:p w14:paraId="1D77334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0.0000</w:t>
            </w:r>
          </w:p>
        </w:tc>
        <w:tc>
          <w:tcPr>
            <w:tcW w:w="1200" w:type="dxa"/>
          </w:tcPr>
          <w:p w14:paraId="00F5E36B" w14:textId="171AB1EB">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3.010</w:t>
            </w:r>
          </w:p>
        </w:tc>
      </w:tr>
      <w:tr w14:paraId="51F27EF8" w14:textId="74222ABA">
        <w:trPr>
          <w:trHeight w:val="220"/>
        </w:trPr>
        <w:tc>
          <w:tcPr>
            <w:tcW w:w="1920" w:type="dxa"/>
          </w:tcPr>
          <w:p w14:paraId="1AE4C14A"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X3</w:t>
            </w:r>
          </w:p>
        </w:tc>
        <w:tc>
          <w:tcPr>
            <w:tcW w:w="1427" w:type="dxa"/>
          </w:tcPr>
          <w:p w14:paraId="54D806AE" w14:textId="3DD0836D">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-0.178</w:t>
            </w:r>
          </w:p>
        </w:tc>
        <w:tc>
          <w:tcPr>
            <w:tcW w:w="1150" w:type="dxa"/>
          </w:tcPr>
          <w:p w14:paraId="7E851B8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0.072439</w:t>
            </w:r>
          </w:p>
        </w:tc>
        <w:tc>
          <w:tcPr>
            <w:tcW w:w="1150" w:type="dxa"/>
          </w:tcPr>
          <w:p w14:paraId="537E4284"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-2.461254</w:t>
            </w:r>
          </w:p>
        </w:tc>
        <w:tc>
          <w:tcPr>
            <w:tcW w:w="950" w:type="dxa"/>
          </w:tcPr>
          <w:p w14:paraId="2DCAA39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0.0189</w:t>
            </w:r>
          </w:p>
        </w:tc>
        <w:tc>
          <w:tcPr>
            <w:tcW w:w="1200" w:type="dxa"/>
          </w:tcPr>
          <w:p w14:paraId="5DCE1DE0" w14:textId="67FE38D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4</w:t>
            </w:r>
            <w:r>
              <w:rPr>
                <w:rFonts w:ascii="URW Palladio L" w:eastAsiaTheme="minorEastAsia" w:hAnsi="URW Palladio L" w:cs="Arial"/>
                <w:color w:val="000000"/>
                <w:kern w:val="0"/>
                <w:sz w:val="21"/>
                <w:szCs w:val="21"/>
              </w:rPr>
              <w:t>.267</w:t>
            </w:r>
          </w:p>
        </w:tc>
      </w:tr>
      <w:tr w14:paraId="0880DA11" w14:textId="475D0CF1">
        <w:trPr>
          <w:trHeight w:val="220"/>
        </w:trPr>
        <w:tc>
          <w:tcPr>
            <w:tcW w:w="1920" w:type="dxa"/>
          </w:tcPr>
          <w:p w14:paraId="5EFDC2E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G2</w:t>
            </w:r>
          </w:p>
        </w:tc>
        <w:tc>
          <w:tcPr>
            <w:tcW w:w="1427" w:type="dxa"/>
          </w:tcPr>
          <w:p w14:paraId="482A73A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-22373.20</w:t>
            </w:r>
          </w:p>
        </w:tc>
        <w:tc>
          <w:tcPr>
            <w:tcW w:w="1150" w:type="dxa"/>
          </w:tcPr>
          <w:p w14:paraId="1FA3AACE"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11518.99</w:t>
            </w:r>
          </w:p>
        </w:tc>
        <w:tc>
          <w:tcPr>
            <w:tcW w:w="1150" w:type="dxa"/>
          </w:tcPr>
          <w:p w14:paraId="64DC7235"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-1.942288</w:t>
            </w:r>
          </w:p>
        </w:tc>
        <w:tc>
          <w:tcPr>
            <w:tcW w:w="950" w:type="dxa"/>
          </w:tcPr>
          <w:p w14:paraId="78163F21" w14:textId="6E38E051">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w:t>
            </w:r>
            <w:r>
              <w:rPr>
                <w:rFonts w:ascii="URW Palladio L" w:eastAsiaTheme="minorEastAsia" w:hAnsi="URW Palladio L" w:cs="Arial"/>
                <w:color w:val="000000"/>
                <w:kern w:val="0"/>
                <w:sz w:val="21"/>
                <w:szCs w:val="21"/>
              </w:rPr>
              <w:t>4</w:t>
            </w:r>
            <w:r>
              <w:rPr>
                <w:rFonts w:ascii="URW Palladio L" w:eastAsiaTheme="minorEastAsia" w:hAnsi="URW Palladio L" w:cs="Arial"/>
                <w:color w:val="000000"/>
                <w:kern w:val="0"/>
                <w:sz w:val="21"/>
                <w:szCs w:val="21"/>
              </w:rPr>
              <w:t>02</w:t>
            </w:r>
          </w:p>
        </w:tc>
        <w:tc>
          <w:tcPr>
            <w:tcW w:w="1200" w:type="dxa"/>
          </w:tcPr>
          <w:p w14:paraId="57C648F9" w14:textId="208F3D46">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8.010</w:t>
            </w:r>
          </w:p>
        </w:tc>
      </w:tr>
    </w:tbl>
    <w:p w14:paraId="41368131" w14:textId="77777777">
      <w:pPr>
        <w:autoSpaceDE w:val="0"/>
        <w:autoSpaceDN w:val="0"/>
        <w:adjustRightInd w:val="0"/>
        <w:spacing w:before="240" w:line="400" w:lineRule="exact"/>
        <w:ind w:right="20" w:firstLine="480"/>
      </w:pPr>
      <w:r>
        <w:rPr>
          <w:rFonts w:hint="eastAsia"/>
        </w:rPr>
        <w:t>由</w:t>
      </w:r>
      <w:r>
        <w:rPr>
          <w:position w:val="-13"/>
        </w:rPr>
        <w:object w:dxaOrig="1435" w:dyaOrig="385" w14:anchorId="3CBDA295">
          <v:shape id="_x0000_i1055" type="#_x0000_t75" style="width:73.25pt;height:19.4pt" o:ole="">
            <v:imagedata r:id="rId57" o:title=""/>
          </v:shape>
          <o:OLEObject Type="Embed" ProgID="Equation.AxMath" ShapeID="_x0000_i1055" DrawAspect="Content" ObjectID="_1779866575" r:id="rId59"/>
        </w:object>
      </w:r>
      <w:r>
        <w:rPr>
          <w:rFonts w:hint="eastAsia"/>
        </w:rPr>
        <w:t>作自变量的多元线性回归方程如下：</w:t>
      </w:r>
    </w:p>
    <w:p w14:paraId="0EB00327" w14:textId="63070F9D">
      <w:pPr>
        <w:autoSpaceDE w:val="0"/>
        <w:autoSpaceDN w:val="0"/>
        <w:adjustRightInd w:val="0"/>
        <w:spacing w:before="240" w:line="400" w:lineRule="exact"/>
        <w:ind w:right="20" w:firstLine="42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position w:val="-13"/>
          <w:sz w:val="21"/>
          <w:szCs w:val="21"/>
        </w:rPr>
        <w:object w:dxaOrig="7647" w:dyaOrig="385" w14:anchorId="69E24973">
          <v:shape id="_x0000_i1056" type="#_x0000_t75" style="width:382.55pt;height:19.4pt" o:ole="">
            <v:imagedata r:id="rId60" o:title=""/>
          </v:shape>
          <o:OLEObject Type="Embed" ProgID="Equation.AxMath" ShapeID="_x0000_i1056" DrawAspect="Content" ObjectID="_1779866576" r:id="rId61"/>
        </w:object>
      </w:r>
    </w:p>
    <w:p w14:paraId="12E40FD3" w14:textId="77777777">
      <w:pPr>
        <w:autoSpaceDE w:val="0"/>
        <w:autoSpaceDN w:val="0"/>
        <w:adjustRightInd w:val="0"/>
        <w:spacing w:line="400" w:lineRule="exact"/>
        <w:ind w:right="20" w:firstLine="480"/>
        <w:jc w:val="center"/>
      </w:pPr>
    </w:p>
    <w:p w14:paraId="66ACA3A6" w14:textId="10FDBCB3">
      <w:pPr>
        <w:pStyle w:val="2"/>
        <w:spacing w:after="156" w:line="400" w:lineRule="exact"/>
      </w:pPr>
      <w:r>
        <w:rPr>
          <w:rFonts w:hint="eastAsia"/>
        </w:rPr>
        <w:t>异方差</w:t>
      </w:r>
      <w:r>
        <w:rPr>
          <w:rFonts w:hint="eastAsia"/>
        </w:rPr>
        <w:t>的</w:t>
      </w:r>
      <w:r>
        <w:rPr>
          <w:rFonts w:hint="eastAsia"/>
        </w:rPr>
        <w:t>检验</w:t>
      </w:r>
      <w:r>
        <w:rPr>
          <w:rFonts w:hint="eastAsia"/>
        </w:rPr>
        <w:t>与</w:t>
      </w:r>
      <w:r>
        <w:rPr>
          <w:rFonts w:hint="eastAsia"/>
        </w:rPr>
        <w:t>修正</w:t>
      </w:r>
    </w:p>
    <w:p w14:paraId="194261CE" w14:textId="7C19DFE3">
      <w:pPr>
        <w:spacing w:line="400" w:lineRule="exact"/>
        <w:ind w:firstLine="480"/>
      </w:pPr>
      <w:r>
        <w:rPr>
          <w:rFonts w:hint="eastAsia"/>
        </w:rPr>
        <w:t>在解决多重共线性问题后，我们还需对模型进行异方差检验。</w:t>
      </w:r>
    </w:p>
    <w:p w14:paraId="3D8D72C3" w14:textId="4ABA3223">
      <w:pPr>
        <w:spacing w:line="400" w:lineRule="exact"/>
        <w:ind w:firstLine="480"/>
      </w:pPr>
      <w:r>
        <w:rPr>
          <w:rFonts w:hint="eastAsia"/>
        </w:rPr>
        <w:t>异方差是指对于不同的解释变量观测值，随机误差项具有不同的方差。检验异方差也就是检验随机误差项方差和解释变量观测值之间的相关性。</w:t>
      </w:r>
      <w:r>
        <w:rPr>
          <w:rFonts w:hint="eastAsia"/>
        </w:rPr>
        <w:t>在实际解决问题时，</w:t>
      </w:r>
      <w:r>
        <w:rPr>
          <w:rFonts w:hint="eastAsia"/>
        </w:rPr>
        <w:t>随机误差项的方差</w:t>
      </w:r>
      <w:r>
        <w:rPr>
          <w:rFonts w:hint="eastAsia"/>
        </w:rPr>
        <w:t>可以</w:t>
      </w:r>
      <w:r>
        <w:rPr>
          <w:rFonts w:hint="eastAsia"/>
        </w:rPr>
        <w:t>用残差的平方近似。</w:t>
      </w:r>
    </w:p>
    <w:p w14:paraId="6118FD38" w14:textId="3CD5BC10">
      <w:pPr>
        <w:pStyle w:val="3"/>
        <w:spacing w:after="156" w:line="400" w:lineRule="exact"/>
      </w:pPr>
      <w:r>
        <w:rPr>
          <w:rFonts w:hint="eastAsia"/>
        </w:rPr>
        <w:t>图检验法</w:t>
      </w:r>
    </w:p>
    <w:p w14:paraId="1432E741" w14:textId="770A83E1">
      <w:pPr>
        <w:spacing w:line="400" w:lineRule="exact"/>
        <w:ind w:firstLine="480"/>
      </w:pPr>
      <w:r>
        <w:rPr>
          <w:rFonts w:hint="eastAsia"/>
        </w:rPr>
        <w:t>作残差平方与各个解释变量的图像，</w:t>
      </w:r>
      <w:r>
        <w:rPr>
          <w:rFonts w:hint="eastAsia"/>
        </w:rPr>
        <w:t>容易发现残差平方随</w:t>
      </w:r>
      <w:r>
        <w:rPr>
          <w:position w:val="-13"/>
        </w:rPr>
        <w:object w:dxaOrig="339" w:dyaOrig="385" w14:anchorId="466869F9">
          <v:shape id="_x0000_i1057" type="#_x0000_t75" style="width:16.3pt;height:19.4pt" o:ole="">
            <v:imagedata r:id="rId62" o:title=""/>
          </v:shape>
          <o:OLEObject Type="Embed" ProgID="Equation.AxMath" ShapeID="_x0000_i1057" DrawAspect="Content" ObjectID="_1779866577" r:id="rId63"/>
        </w:object>
      </w:r>
      <w:r>
        <w:rPr>
          <w:rFonts w:hint="eastAsia"/>
        </w:rPr>
        <w:t>的增大呈递增趋势，随</w:t>
      </w:r>
      <w:r>
        <w:rPr>
          <w:position w:val="-13"/>
        </w:rPr>
        <w:object w:dxaOrig="341" w:dyaOrig="385" w14:anchorId="61FAB2F2">
          <v:shape id="_x0000_i1058" type="#_x0000_t75" style="width:16.9pt;height:19.4pt" o:ole="">
            <v:imagedata r:id="rId64" o:title=""/>
          </v:shape>
          <o:OLEObject Type="Embed" ProgID="Equation.AxMath" ShapeID="_x0000_i1058" DrawAspect="Content" ObjectID="_1779866578" r:id="rId65"/>
        </w:object>
      </w:r>
      <w:r>
        <w:rPr>
          <w:rFonts w:hint="eastAsia"/>
        </w:rPr>
        <w:t>的增大呈现递减趋势，可以认为随机变量的方差与解释变量间存在相关关系，即存在异方差问题。</w:t>
      </w:r>
    </w:p>
    <w:tbl>
      <w:tblPr>
        <w:tblStyle w:val="4"/>
        <w:tblW w:w="0" w:type="auto"/>
        <w:tblLook w:val="04A0" w:firstRow="1" w:lastRow="0" w:firstColumn="1" w:lastColumn="0" w:noHBand="0" w:noVBand="1"/>
      </w:tblPr>
      <w:tblGrid>
        <w:gridCol w:w="4422"/>
        <w:gridCol w:w="4422"/>
      </w:tblGrid>
      <w:tr w14:paraId="792918F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2" w:type="dxa"/>
          </w:tcPr>
          <w:p w14:paraId="337625F5" w14:textId="77777777">
            <w:pPr>
              <w:ind w:firstLineChars="0" w:firstLine="0"/>
              <w:rPr>
                <w:b w:val="0"/>
                <w:bCs w:val="0"/>
              </w:rPr>
            </w:pPr>
            <w:r>
              <w:rPr>
                <w:noProof/>
              </w:rPr>
              <w:drawing>
                <wp:inline distT="0" distB="0" distL="0" distR="0" wp14:anchorId="00DADA55" wp14:editId="56BD9A24">
                  <wp:extent cx="2420643" cy="1972856"/>
                  <wp:effectExtent l="0" t="0" r="0" b="8890"/>
                  <wp:docPr id="2" name="图片 1">
                    <a:extLst xmlns:a="http://schemas.openxmlformats.org/drawingml/2006/main">
                      <a:ext uri="{FF2B5EF4-FFF2-40B4-BE49-F238E27FC236}">
                        <a16:creationId xmlns:a16="http://schemas.microsoft.com/office/drawing/2014/main" id="{C5C9F7CF-5488-C764-13D7-05D406A1C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5C9F7CF-5488-C764-13D7-05D406A1C365}"/>
                              </a:ext>
                            </a:extLst>
                          </pic:cNvPr>
                          <pic:cNvPicPr>
                            <a:picLocks noChangeAspect="1"/>
                          </pic:cNvPicPr>
                        </pic:nvPicPr>
                        <pic:blipFill>
                          <a:blip r:embed="rId66"/>
                          <a:stretch>
                            <a:fillRect/>
                          </a:stretch>
                        </pic:blipFill>
                        <pic:spPr>
                          <a:xfrm>
                            <a:off x="0" y="0"/>
                            <a:ext cx="2429519" cy="1980090"/>
                          </a:xfrm>
                          <a:prstGeom prst="rect">
                            <a:avLst/>
                          </a:prstGeom>
                        </pic:spPr>
                      </pic:pic>
                    </a:graphicData>
                  </a:graphic>
                </wp:inline>
              </w:drawing>
            </w:r>
          </w:p>
          <w:p w14:paraId="0483734F" w14:textId="42E4A987">
            <w:pPr>
              <w:ind w:firstLine="420"/>
              <w:jc w:val="center"/>
              <w:rPr>
                <w:rFonts w:ascii="黑体" w:eastAsia="黑体" w:hAnsi="黑体"/>
                <w:b w:val="0"/>
                <w:bCs w:val="0"/>
                <w:sz w:val="21"/>
                <w:szCs w:val="21"/>
              </w:rPr>
            </w:pPr>
            <w:r>
              <w:rPr>
                <w:rFonts w:ascii="黑体" w:eastAsia="黑体" w:hAnsi="黑体" w:hint="eastAsia"/>
                <w:b w:val="0"/>
                <w:bCs w:val="0"/>
                <w:sz w:val="21"/>
                <w:szCs w:val="21"/>
              </w:rPr>
              <w:t>图1</w:t>
            </w:r>
          </w:p>
        </w:tc>
        <w:tc>
          <w:tcPr>
            <w:tcW w:w="4422" w:type="dxa"/>
          </w:tcPr>
          <w:p w14:paraId="7C5DDF50" w14:textId="77777777">
            <w:pPr>
              <w:ind w:firstLineChars="0" w:firstLine="0"/>
              <w:cnfStyle w:val="100000000000" w:firstRow="1" w:lastRow="0" w:firstColumn="0" w:lastColumn="0" w:oddVBand="0" w:evenVBand="0" w:oddHBand="0" w:evenHBand="0" w:firstRowFirstColumn="0" w:firstRowLastColumn="0" w:lastRowFirstColumn="0" w:lastRowLastColumn="0"/>
            </w:pPr>
            <w:r>
              <w:rPr>
                <w:b w:val="0"/>
                <w:bCs w:val="0"/>
              </w:rPr>
              <w:object w:dxaOrig="6401" w:dyaOrig="5261" w14:anchorId="121F959F">
                <v:shape id="_x0000_i1059" type="#_x0000_t75" style="width:199.7pt;height:164.65pt" o:ole="">
                  <v:imagedata r:id="rId67" o:title=""/>
                </v:shape>
                <o:OLEObject Type="Embed" ProgID="EViews.Workfile.2" ShapeID="_x0000_i1059" DrawAspect="Content" ObjectID="_1779866579" r:id="rId68"/>
              </w:object>
            </w:r>
          </w:p>
          <w:p w14:paraId="41EB40FE" w14:textId="6BE37FFC">
            <w:pPr>
              <w:ind w:firstLineChars="0" w:firstLine="0"/>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hint="eastAsia"/>
                <w:b w:val="0"/>
                <w:bCs w:val="0"/>
                <w:sz w:val="21"/>
                <w:szCs w:val="21"/>
              </w:rPr>
              <w:t>图</w:t>
            </w:r>
            <w:r>
              <w:rPr>
                <w:rFonts w:ascii="黑体" w:eastAsia="黑体" w:hAnsi="黑体" w:hint="eastAsia"/>
                <w:b w:val="0"/>
                <w:bCs w:val="0"/>
                <w:sz w:val="21"/>
                <w:szCs w:val="21"/>
              </w:rPr>
              <w:t>2</w:t>
            </w:r>
          </w:p>
        </w:tc>
      </w:tr>
    </w:tbl>
    <w:p w14:paraId="3FD9FEB6" w14:textId="5463B152">
      <w:pPr>
        <w:pStyle w:val="3"/>
        <w:spacing w:line="400" w:lineRule="exact"/>
      </w:pPr>
      <w:r>
        <w:rPr>
          <w:rFonts w:hint="eastAsia"/>
        </w:rPr>
        <w:t>辅助回归检验法</w:t>
      </w:r>
    </w:p>
    <w:p w14:paraId="72B9DE5F" w14:textId="0CE8CDA1">
      <w:pPr>
        <w:spacing w:line="400" w:lineRule="exact"/>
        <w:ind w:firstLine="480"/>
      </w:pPr>
      <w:r>
        <w:rPr>
          <w:rFonts w:hint="eastAsia"/>
        </w:rPr>
        <w:t>辅助回归检验方法的基本思想是，如果存在异方差，则</w:t>
      </w:r>
      <w:r>
        <w:rPr>
          <w:position w:val="-13"/>
        </w:rPr>
        <w:object w:dxaOrig="304" w:dyaOrig="388" w14:anchorId="01A51B52">
          <v:shape id="_x0000_i1060" type="#_x0000_t75" style="width:15.05pt;height:19.4pt" o:ole="">
            <v:imagedata r:id="rId69" o:title=""/>
          </v:shape>
          <o:OLEObject Type="Embed" ProgID="Equation.AxMath" ShapeID="_x0000_i1060" DrawAspect="Content" ObjectID="_1779866580" r:id="rId70"/>
        </w:object>
      </w:r>
      <w:r>
        <w:rPr>
          <w:rFonts w:hint="eastAsia"/>
        </w:rPr>
        <w:t>与解释变量、解释变量的平方及其交叉乘积构成线性关系。</w:t>
      </w:r>
    </w:p>
    <w:p w14:paraId="6C64D9BE" w14:textId="23EC4E52">
      <w:pPr>
        <w:spacing w:line="400" w:lineRule="exact"/>
        <w:ind w:firstLine="480"/>
      </w:pPr>
      <w:r>
        <w:rPr>
          <w:rFonts w:hint="eastAsia"/>
        </w:rPr>
        <w:t>根据辅助回归函数是否加入交叉项，又可分为</w:t>
      </w:r>
      <w:r>
        <w:rPr>
          <w:rFonts w:hint="eastAsia"/>
        </w:rPr>
        <w:t>B</w:t>
      </w:r>
      <w:r>
        <w:t>P</w:t>
      </w:r>
      <w:r>
        <w:rPr>
          <w:rFonts w:hint="eastAsia"/>
        </w:rPr>
        <w:t>检验和</w:t>
      </w:r>
      <w:r>
        <w:rPr>
          <w:rFonts w:hint="eastAsia"/>
        </w:rPr>
        <w:t>White</w:t>
      </w:r>
      <w:r>
        <w:rPr>
          <w:rFonts w:hint="eastAsia"/>
        </w:rPr>
        <w:t>检验</w:t>
      </w:r>
      <w:r>
        <w:rPr>
          <w:rFonts w:hint="eastAsia"/>
        </w:rPr>
        <w:t>，其原假设都是辅助回归方程的所有系数为</w:t>
      </w:r>
      <w:r>
        <w:rPr>
          <w:rFonts w:hint="eastAsia"/>
        </w:rPr>
        <w:t>0</w:t>
      </w:r>
      <w:r>
        <w:rPr>
          <w:rFonts w:hint="eastAsia"/>
        </w:rPr>
        <w:t>。</w:t>
      </w:r>
      <w:r>
        <w:rPr>
          <w:rFonts w:hint="eastAsia"/>
        </w:rPr>
        <w:t>B</w:t>
      </w:r>
      <w:r>
        <w:t>P</w:t>
      </w:r>
      <w:r>
        <w:rPr>
          <w:rFonts w:hint="eastAsia"/>
        </w:rPr>
        <w:t>检验与</w:t>
      </w:r>
      <w:r>
        <w:rPr>
          <w:rFonts w:hint="eastAsia"/>
        </w:rPr>
        <w:t>White</w:t>
      </w:r>
      <w:r>
        <w:rPr>
          <w:rFonts w:hint="eastAsia"/>
        </w:rPr>
        <w:t>检验各参数如下：</w:t>
      </w:r>
    </w:p>
    <w:p w14:paraId="52F41062" w14:textId="4D4985B0">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7</w:t>
      </w:r>
    </w:p>
    <w:tbl>
      <w:tblPr>
        <w:tblStyle w:val="ae"/>
        <w:tblW w:w="0" w:type="auto"/>
        <w:tblLayout w:type="fixed"/>
        <w:tblLook w:val="0000" w:firstRow="0" w:lastRow="0" w:firstColumn="0" w:lastColumn="0" w:noHBand="0" w:noVBand="0"/>
      </w:tblPr>
      <w:tblGrid>
        <w:gridCol w:w="2376"/>
        <w:gridCol w:w="1050"/>
        <w:gridCol w:w="2300"/>
        <w:gridCol w:w="1079"/>
      </w:tblGrid>
      <w:tr w14:paraId="2A3CF3C4" w14:textId="77777777">
        <w:trPr>
          <w:trHeight w:val="220"/>
        </w:trPr>
        <w:tc>
          <w:tcPr>
            <w:tcW w:w="6805" w:type="dxa"/>
            <w:gridSpan w:val="4"/>
            <w:tcBorders>
              <w:top w:val="single" w:sz="12" w:space="0" w:color="auto"/>
              <w:bottom w:val="single" w:sz="6" w:space="0" w:color="auto"/>
            </w:tcBorders>
          </w:tcPr>
          <w:p w14:paraId="213F6DD6"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Heteroskedasticity Test: Breusch-Pagan-Godfrey</w:t>
            </w:r>
          </w:p>
        </w:tc>
      </w:tr>
      <w:tr w14:paraId="74488EED" w14:textId="77777777">
        <w:trPr>
          <w:trHeight w:val="220"/>
        </w:trPr>
        <w:tc>
          <w:tcPr>
            <w:tcW w:w="6805" w:type="dxa"/>
            <w:gridSpan w:val="4"/>
            <w:tcBorders>
              <w:top w:val="single" w:sz="6" w:space="0" w:color="auto"/>
            </w:tcBorders>
          </w:tcPr>
          <w:p w14:paraId="7F6082D0"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Null hypothesis: Homoskedasticity</w:t>
            </w:r>
          </w:p>
        </w:tc>
      </w:tr>
      <w:tr w14:paraId="4DBB2659" w14:textId="77777777">
        <w:trPr>
          <w:trHeight w:val="220"/>
        </w:trPr>
        <w:tc>
          <w:tcPr>
            <w:tcW w:w="2376" w:type="dxa"/>
            <w:tcBorders>
              <w:top w:val="single" w:sz="6" w:space="0" w:color="auto"/>
            </w:tcBorders>
          </w:tcPr>
          <w:p w14:paraId="59F266AE"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lastRenderedPageBreak/>
              <w:t>F-statistic</w:t>
            </w:r>
          </w:p>
        </w:tc>
        <w:tc>
          <w:tcPr>
            <w:tcW w:w="1050" w:type="dxa"/>
            <w:tcBorders>
              <w:top w:val="single" w:sz="6" w:space="0" w:color="auto"/>
            </w:tcBorders>
          </w:tcPr>
          <w:p w14:paraId="4359FC19" w14:textId="0B134766">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4.491</w:t>
            </w:r>
          </w:p>
        </w:tc>
        <w:tc>
          <w:tcPr>
            <w:tcW w:w="2300" w:type="dxa"/>
            <w:tcBorders>
              <w:top w:val="single" w:sz="6" w:space="0" w:color="auto"/>
            </w:tcBorders>
          </w:tcPr>
          <w:p w14:paraId="6E293195"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F(4,35)</w:t>
            </w:r>
          </w:p>
        </w:tc>
        <w:tc>
          <w:tcPr>
            <w:tcW w:w="1079" w:type="dxa"/>
            <w:tcBorders>
              <w:top w:val="single" w:sz="6" w:space="0" w:color="auto"/>
            </w:tcBorders>
          </w:tcPr>
          <w:p w14:paraId="28F4ADC5" w14:textId="12EEE3B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w:t>
            </w:r>
            <w:r>
              <w:rPr>
                <w:rFonts w:ascii="URW Palladio L" w:eastAsiaTheme="minorEastAsia" w:hAnsi="URW Palladio L" w:cs="Arial"/>
                <w:color w:val="000000"/>
                <w:kern w:val="0"/>
                <w:sz w:val="21"/>
                <w:szCs w:val="21"/>
              </w:rPr>
              <w:t>5</w:t>
            </w:r>
          </w:p>
        </w:tc>
      </w:tr>
      <w:tr w14:paraId="306F252E" w14:textId="77777777">
        <w:trPr>
          <w:trHeight w:val="220"/>
        </w:trPr>
        <w:tc>
          <w:tcPr>
            <w:tcW w:w="2376" w:type="dxa"/>
          </w:tcPr>
          <w:p w14:paraId="1FBAFE9F"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p>
        </w:tc>
        <w:tc>
          <w:tcPr>
            <w:tcW w:w="1050" w:type="dxa"/>
          </w:tcPr>
          <w:p w14:paraId="63C6EEE1" w14:textId="7DA6CDF9">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13.567</w:t>
            </w:r>
          </w:p>
        </w:tc>
        <w:tc>
          <w:tcPr>
            <w:tcW w:w="2300" w:type="dxa"/>
          </w:tcPr>
          <w:p w14:paraId="61C714C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Chi-Square(4)</w:t>
            </w:r>
          </w:p>
        </w:tc>
        <w:tc>
          <w:tcPr>
            <w:tcW w:w="1079" w:type="dxa"/>
          </w:tcPr>
          <w:p w14:paraId="678690D5" w14:textId="081DB5AB">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w:t>
            </w:r>
            <w:r>
              <w:rPr>
                <w:rFonts w:ascii="URW Palladio L" w:eastAsiaTheme="minorEastAsia" w:hAnsi="URW Palladio L" w:cs="Arial"/>
                <w:color w:val="000000"/>
                <w:kern w:val="0"/>
                <w:sz w:val="21"/>
                <w:szCs w:val="21"/>
              </w:rPr>
              <w:t>9</w:t>
            </w:r>
          </w:p>
        </w:tc>
      </w:tr>
      <w:tr w14:paraId="36457B9D" w14:textId="77777777">
        <w:trPr>
          <w:trHeight w:val="220"/>
        </w:trPr>
        <w:tc>
          <w:tcPr>
            <w:tcW w:w="2376" w:type="dxa"/>
          </w:tcPr>
          <w:p w14:paraId="32F21B78"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Scaled explained SS</w:t>
            </w:r>
          </w:p>
        </w:tc>
        <w:tc>
          <w:tcPr>
            <w:tcW w:w="1050" w:type="dxa"/>
          </w:tcPr>
          <w:p w14:paraId="0D14A88F" w14:textId="070C52B3">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9.11</w:t>
            </w:r>
            <w:r>
              <w:rPr>
                <w:rFonts w:ascii="URW Palladio L" w:eastAsiaTheme="minorEastAsia" w:hAnsi="URW Palladio L" w:cs="Arial"/>
                <w:color w:val="000000"/>
                <w:kern w:val="0"/>
                <w:sz w:val="21"/>
                <w:szCs w:val="21"/>
              </w:rPr>
              <w:t>5</w:t>
            </w:r>
          </w:p>
        </w:tc>
        <w:tc>
          <w:tcPr>
            <w:tcW w:w="2300" w:type="dxa"/>
          </w:tcPr>
          <w:p w14:paraId="6C9320E1"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Chi-Square(4)</w:t>
            </w:r>
          </w:p>
        </w:tc>
        <w:tc>
          <w:tcPr>
            <w:tcW w:w="1079" w:type="dxa"/>
          </w:tcPr>
          <w:p w14:paraId="28ED64EC" w14:textId="361EDA1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0.058</w:t>
            </w:r>
          </w:p>
        </w:tc>
      </w:tr>
      <w:tr w14:paraId="784B6A5F" w14:textId="77777777">
        <w:trPr>
          <w:trHeight w:val="220"/>
        </w:trPr>
        <w:tc>
          <w:tcPr>
            <w:tcW w:w="6805" w:type="dxa"/>
            <w:gridSpan w:val="4"/>
            <w:tcBorders>
              <w:top w:val="single" w:sz="12" w:space="0" w:color="auto"/>
              <w:bottom w:val="single" w:sz="6" w:space="0" w:color="auto"/>
            </w:tcBorders>
          </w:tcPr>
          <w:p w14:paraId="15C66CDF" w14:textId="54E852E9">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Heteroskedasticity Test: White</w:t>
            </w:r>
          </w:p>
        </w:tc>
      </w:tr>
      <w:tr w14:paraId="315F92FD" w14:textId="77777777">
        <w:trPr>
          <w:trHeight w:val="220"/>
        </w:trPr>
        <w:tc>
          <w:tcPr>
            <w:tcW w:w="6805" w:type="dxa"/>
            <w:gridSpan w:val="4"/>
            <w:tcBorders>
              <w:top w:val="single" w:sz="6" w:space="0" w:color="auto"/>
              <w:bottom w:val="single" w:sz="6" w:space="0" w:color="auto"/>
            </w:tcBorders>
          </w:tcPr>
          <w:p w14:paraId="003CA3AB"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Null hypothesis: Homoskedasticity</w:t>
            </w:r>
          </w:p>
        </w:tc>
      </w:tr>
      <w:tr w14:paraId="6F8F0D19" w14:textId="77777777">
        <w:trPr>
          <w:trHeight w:val="220"/>
        </w:trPr>
        <w:tc>
          <w:tcPr>
            <w:tcW w:w="2376" w:type="dxa"/>
            <w:tcBorders>
              <w:top w:val="single" w:sz="6" w:space="0" w:color="auto"/>
            </w:tcBorders>
          </w:tcPr>
          <w:p w14:paraId="3A96D2C6"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F-statistic</w:t>
            </w:r>
          </w:p>
        </w:tc>
        <w:tc>
          <w:tcPr>
            <w:tcW w:w="1050" w:type="dxa"/>
            <w:tcBorders>
              <w:top w:val="single" w:sz="6" w:space="0" w:color="auto"/>
            </w:tcBorders>
          </w:tcPr>
          <w:p w14:paraId="4720B625" w14:textId="6D96EF8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3.5</w:t>
            </w:r>
            <w:r>
              <w:rPr>
                <w:rFonts w:ascii="URW Palladio L" w:eastAsiaTheme="minorEastAsia" w:hAnsi="URW Palladio L" w:cs="Arial"/>
                <w:color w:val="000000"/>
                <w:kern w:val="0"/>
                <w:sz w:val="21"/>
                <w:szCs w:val="21"/>
              </w:rPr>
              <w:t>20</w:t>
            </w:r>
          </w:p>
        </w:tc>
        <w:tc>
          <w:tcPr>
            <w:tcW w:w="2300" w:type="dxa"/>
            <w:tcBorders>
              <w:top w:val="single" w:sz="6" w:space="0" w:color="auto"/>
            </w:tcBorders>
          </w:tcPr>
          <w:p w14:paraId="4CF87678"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F(4,35)</w:t>
            </w:r>
          </w:p>
        </w:tc>
        <w:tc>
          <w:tcPr>
            <w:tcW w:w="1079" w:type="dxa"/>
            <w:tcBorders>
              <w:top w:val="single" w:sz="6" w:space="0" w:color="auto"/>
            </w:tcBorders>
          </w:tcPr>
          <w:p w14:paraId="72E5A8F1" w14:textId="58A23B50">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0.003</w:t>
            </w:r>
          </w:p>
        </w:tc>
      </w:tr>
      <w:tr w14:paraId="73EBA766" w14:textId="77777777">
        <w:trPr>
          <w:trHeight w:val="220"/>
        </w:trPr>
        <w:tc>
          <w:tcPr>
            <w:tcW w:w="2376" w:type="dxa"/>
          </w:tcPr>
          <w:p w14:paraId="5DF6797B"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p>
        </w:tc>
        <w:tc>
          <w:tcPr>
            <w:tcW w:w="1050" w:type="dxa"/>
          </w:tcPr>
          <w:p w14:paraId="539F5832" w14:textId="5D6D2BE2">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26.537</w:t>
            </w:r>
          </w:p>
        </w:tc>
        <w:tc>
          <w:tcPr>
            <w:tcW w:w="2300" w:type="dxa"/>
          </w:tcPr>
          <w:p w14:paraId="23076150"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Chi-Square(4)</w:t>
            </w:r>
          </w:p>
        </w:tc>
        <w:tc>
          <w:tcPr>
            <w:tcW w:w="1079" w:type="dxa"/>
          </w:tcPr>
          <w:p w14:paraId="6D2D0A29" w14:textId="62CA4F6A">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0.022</w:t>
            </w:r>
          </w:p>
        </w:tc>
      </w:tr>
      <w:tr w14:paraId="632B65ED" w14:textId="77777777">
        <w:trPr>
          <w:trHeight w:val="220"/>
        </w:trPr>
        <w:tc>
          <w:tcPr>
            <w:tcW w:w="2376" w:type="dxa"/>
          </w:tcPr>
          <w:p w14:paraId="3281F276"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Scaled explained SS</w:t>
            </w:r>
          </w:p>
        </w:tc>
        <w:tc>
          <w:tcPr>
            <w:tcW w:w="1050" w:type="dxa"/>
          </w:tcPr>
          <w:p w14:paraId="3E3F5CD4" w14:textId="73CEC173">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17.828</w:t>
            </w:r>
          </w:p>
        </w:tc>
        <w:tc>
          <w:tcPr>
            <w:tcW w:w="2300" w:type="dxa"/>
          </w:tcPr>
          <w:p w14:paraId="1FD90131"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Chi-Square(4)</w:t>
            </w:r>
          </w:p>
        </w:tc>
        <w:tc>
          <w:tcPr>
            <w:tcW w:w="1079" w:type="dxa"/>
          </w:tcPr>
          <w:p w14:paraId="630F75E9" w14:textId="5EFDDADD">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0.21</w:t>
            </w:r>
            <w:r>
              <w:rPr>
                <w:rFonts w:ascii="URW Palladio L" w:eastAsiaTheme="minorEastAsia" w:hAnsi="URW Palladio L" w:cs="Arial"/>
                <w:color w:val="000000"/>
                <w:kern w:val="0"/>
                <w:sz w:val="21"/>
                <w:szCs w:val="21"/>
              </w:rPr>
              <w:t>5</w:t>
            </w:r>
          </w:p>
        </w:tc>
      </w:tr>
    </w:tbl>
    <w:p w14:paraId="2FCFAE3A" w14:textId="5B31FD17">
      <w:pPr>
        <w:spacing w:before="240" w:line="400" w:lineRule="exact"/>
        <w:ind w:firstLine="480"/>
      </w:pPr>
      <w:r>
        <w:rPr>
          <w:rFonts w:hint="eastAsia"/>
        </w:rPr>
        <w:t xml:space="preserve"> BP</w:t>
      </w:r>
      <w:r>
        <w:rPr>
          <w:rFonts w:hint="eastAsia"/>
        </w:rPr>
        <w:t>检验与引入交叉项的</w:t>
      </w:r>
      <w:r>
        <w:rPr>
          <w:rFonts w:hint="eastAsia"/>
        </w:rPr>
        <w:t>WHITE</w:t>
      </w:r>
      <w:r>
        <w:rPr>
          <w:rFonts w:hint="eastAsia"/>
        </w:rPr>
        <w:t>检验结果均显示，</w:t>
      </w:r>
      <w:r>
        <w:rPr>
          <w:rFonts w:hint="eastAsia"/>
        </w:rPr>
        <w:t>F</w:t>
      </w:r>
      <w:r>
        <w:rPr>
          <w:rFonts w:hint="eastAsia"/>
        </w:rPr>
        <w:t>统计量与</w:t>
      </w:r>
      <w:r>
        <w:rPr>
          <w:rFonts w:hint="eastAsia"/>
        </w:rPr>
        <w:t>nR</w:t>
      </w:r>
      <w:r>
        <w:rPr>
          <w:rFonts w:hint="eastAsia"/>
        </w:rPr>
        <w:t>²的</w:t>
      </w:r>
      <w:r>
        <w:rPr>
          <w:rFonts w:hint="eastAsia"/>
        </w:rPr>
        <w:t>p</w:t>
      </w:r>
      <w:r>
        <w:rPr>
          <w:rFonts w:hint="eastAsia"/>
        </w:rPr>
        <w:t>值均小于</w:t>
      </w:r>
      <w:r>
        <w:rPr>
          <w:rFonts w:hint="eastAsia"/>
        </w:rPr>
        <w:t>0.05</w:t>
      </w:r>
      <w:r>
        <w:rPr>
          <w:rFonts w:hint="eastAsia"/>
        </w:rPr>
        <w:t>，即拒绝了残差平方与解释变量系数为零的原假设，进一步验证了模型存在异方差问题。</w:t>
      </w:r>
    </w:p>
    <w:p w14:paraId="5E26D1D9" w14:textId="05CA7F8B">
      <w:pPr>
        <w:pStyle w:val="3"/>
        <w:spacing w:line="400" w:lineRule="exact"/>
      </w:pPr>
      <w:r>
        <w:rPr>
          <w:rFonts w:hint="eastAsia"/>
        </w:rPr>
        <w:t>加权最小二乘法</w:t>
      </w:r>
    </w:p>
    <w:p w14:paraId="15A8EE3A" w14:textId="7C6AC2B9">
      <w:pPr>
        <w:spacing w:line="400" w:lineRule="exact"/>
        <w:ind w:firstLine="480"/>
      </w:pPr>
      <w:r>
        <w:rPr>
          <w:rFonts w:hint="eastAsia"/>
        </w:rPr>
        <w:t>普通最小二乘法将每个残差</w:t>
      </w:r>
      <w:r>
        <w:rPr>
          <w:position w:val="-13"/>
        </w:rPr>
        <w:object w:dxaOrig="299" w:dyaOrig="388" w14:anchorId="5FD01085">
          <v:shape id="_x0000_i1061" type="#_x0000_t75" style="width:15.05pt;height:19.4pt" o:ole="">
            <v:imagedata r:id="rId71" o:title=""/>
          </v:shape>
          <o:OLEObject Type="Embed" ProgID="Equation.AxMath" ShapeID="_x0000_i1061" DrawAspect="Content" ObjectID="_1779866581" r:id="rId72"/>
        </w:object>
      </w:r>
      <w:r>
        <w:rPr>
          <w:rFonts w:hint="eastAsia"/>
        </w:rPr>
        <w:t>赋予相同的权数</w:t>
      </w:r>
      <w:r>
        <w:rPr>
          <w:rFonts w:hint="eastAsia"/>
        </w:rPr>
        <w:t>1</w:t>
      </w:r>
      <w:r>
        <w:rPr>
          <w:rFonts w:hint="eastAsia"/>
        </w:rPr>
        <w:t>，但当异方差问题存在时，方差越小，其观测值越应当受到重视，</w:t>
      </w:r>
      <w:r>
        <w:rPr>
          <w:rFonts w:hint="eastAsia"/>
        </w:rPr>
        <w:t>在确定回归线时的作用应当越大；方差越大，其样本偏离均值的程度越大，应当对其观测值赋予较小的权重。</w:t>
      </w:r>
      <w:r>
        <w:rPr>
          <w:rFonts w:hint="eastAsia"/>
        </w:rPr>
        <w:t>这种方法即是加权最小二乘方法。</w:t>
      </w:r>
    </w:p>
    <w:p w14:paraId="3152E764" w14:textId="14844CF5">
      <w:pPr>
        <w:spacing w:line="400" w:lineRule="exact"/>
        <w:ind w:firstLine="480"/>
      </w:pPr>
      <w:r>
        <w:rPr>
          <w:rFonts w:hint="eastAsia"/>
        </w:rPr>
        <w:t>通常可将权重取为方差的倒数，即</w:t>
      </w:r>
      <w:r>
        <w:rPr>
          <w:position w:val="-13"/>
        </w:rPr>
        <w:object w:dxaOrig="1083" w:dyaOrig="388" w14:anchorId="1E7A4404">
          <v:shape id="_x0000_i1062" type="#_x0000_t75" style="width:50.1pt;height:17.55pt" o:ole="">
            <v:imagedata r:id="rId73" o:title=""/>
          </v:shape>
          <o:OLEObject Type="Embed" ProgID="Equation.AxMath" ShapeID="_x0000_i1062" DrawAspect="Content" ObjectID="_1779866582" r:id="rId74"/>
        </w:object>
      </w:r>
      <w:r>
        <w:rPr>
          <w:rFonts w:hint="eastAsia"/>
        </w:rPr>
        <w:t>，但对于本例，这种取法并不适用，加上这种权重，异方差问题仍然存在。</w:t>
      </w:r>
      <w:r>
        <w:rPr>
          <w:rFonts w:hint="eastAsia"/>
        </w:rPr>
        <w:t>于是考虑构造带有函数形式的权重，即</w:t>
      </w:r>
      <w:r>
        <w:rPr>
          <w:rFonts w:hint="eastAsia"/>
        </w:rPr>
        <w:t>采用</w:t>
      </w:r>
      <w:r>
        <w:rPr>
          <w:position w:val="-15"/>
        </w:rPr>
        <w:object w:dxaOrig="2772" w:dyaOrig="458" w14:anchorId="6590CE46">
          <v:shape id="_x0000_i1063" type="#_x0000_t75" style="width:138.35pt;height:22.55pt" o:ole="">
            <v:imagedata r:id="rId75" o:title=""/>
          </v:shape>
          <o:OLEObject Type="Embed" ProgID="Equation.AxMath" ShapeID="_x0000_i1063" DrawAspect="Content" ObjectID="_1779866583" r:id="rId76"/>
        </w:object>
      </w:r>
      <w:r>
        <w:rPr>
          <w:rFonts w:hint="eastAsia"/>
        </w:rPr>
        <w:t>。函数形式</w:t>
      </w:r>
      <w:r>
        <w:rPr>
          <w:rFonts w:hint="eastAsia"/>
        </w:rPr>
        <w:t>f</w:t>
      </w:r>
      <w:r>
        <w:rPr>
          <w:rFonts w:hint="eastAsia"/>
        </w:rPr>
        <w:t>的确定是一大难点，这里我们采用帕克方法，</w:t>
      </w:r>
      <w:r>
        <w:rPr>
          <w:rFonts w:hint="eastAsia"/>
        </w:rPr>
        <w:t>先构造残差平方和的对数与各解释变量间的函数，再对该函数开根号并取倒数即为权重系数。</w:t>
      </w:r>
    </w:p>
    <w:p w14:paraId="334884F0" w14:textId="2D8320A6">
      <w:pPr>
        <w:ind w:firstLine="480"/>
        <w:jc w:val="center"/>
      </w:pPr>
      <w:r>
        <w:object w:dxaOrig="4573" w:dyaOrig="456" w14:anchorId="02F5DF46">
          <v:shape id="_x0000_i1064" type="#_x0000_t75" style="width:227.9pt;height:22.55pt" o:ole="">
            <v:imagedata r:id="rId77" o:title=""/>
          </v:shape>
          <o:OLEObject Type="Embed" ProgID="Equation.AxMath" ShapeID="_x0000_i1064" DrawAspect="Content" ObjectID="_1779866584" r:id="rId78"/>
        </w:object>
      </w:r>
    </w:p>
    <w:p w14:paraId="08F66F38" w14:textId="0916997F">
      <w:pPr>
        <w:ind w:firstLine="480"/>
        <w:jc w:val="center"/>
      </w:pPr>
      <w:r>
        <w:object w:dxaOrig="5085" w:dyaOrig="526" w14:anchorId="3471B417">
          <v:shape id="_x0000_i1074" type="#_x0000_t75" style="width:254.2pt;height:26.3pt" o:ole="">
            <v:imagedata r:id="rId79" o:title=""/>
          </v:shape>
          <o:OLEObject Type="Embed" ProgID="Equation.AxMath" ShapeID="_x0000_i1074" DrawAspect="Content" ObjectID="_1779866585" r:id="rId80"/>
        </w:object>
      </w:r>
    </w:p>
    <w:p w14:paraId="24CF8552" w14:textId="7018391F">
      <w:pPr>
        <w:spacing w:line="400" w:lineRule="exact"/>
        <w:ind w:firstLine="480"/>
      </w:pPr>
      <w:r>
        <w:rPr>
          <w:rFonts w:hint="eastAsia"/>
        </w:rPr>
        <w:t>最终得到的权重函数表达式为：</w:t>
      </w:r>
    </w:p>
    <w:p w14:paraId="78E91287" w14:textId="55ADA837">
      <w:pPr>
        <w:ind w:firstLine="480"/>
        <w:jc w:val="center"/>
      </w:pPr>
      <w:r>
        <w:object w:dxaOrig="8672" w:dyaOrig="441" w14:anchorId="706E61DF">
          <v:shape id="_x0000_i1066" type="#_x0000_t75" style="width:433.9pt;height:21.9pt" o:ole="">
            <v:imagedata r:id="rId81" o:title=""/>
          </v:shape>
          <o:OLEObject Type="Embed" ProgID="Equation.AxMath" ShapeID="_x0000_i1066" DrawAspect="Content" ObjectID="_1779866586" r:id="rId82"/>
        </w:object>
      </w:r>
    </w:p>
    <w:p w14:paraId="2288F2FA" w14:textId="77777777">
      <w:pPr>
        <w:spacing w:line="400" w:lineRule="exact"/>
        <w:ind w:firstLine="480"/>
      </w:pPr>
      <w:r>
        <w:rPr>
          <w:rFonts w:hint="eastAsia"/>
        </w:rPr>
        <w:t>将上述所得权重赋予各解释变量并回归，得到修正权重后的模型为：</w:t>
      </w:r>
    </w:p>
    <w:p w14:paraId="2029CB0F" w14:textId="086B957C">
      <w:pPr>
        <w:ind w:firstLine="480"/>
        <w:jc w:val="center"/>
      </w:pPr>
      <w:r>
        <w:object w:dxaOrig="7647" w:dyaOrig="385" w14:anchorId="214C5528">
          <v:shape id="_x0000_i1067" type="#_x0000_t75" style="width:381.9pt;height:19.4pt" o:ole="">
            <v:imagedata r:id="rId83" o:title=""/>
          </v:shape>
          <o:OLEObject Type="Embed" ProgID="Equation.AxMath" ShapeID="_x0000_i1067" DrawAspect="Content" ObjectID="_1779866587" r:id="rId84"/>
        </w:object>
      </w:r>
    </w:p>
    <w:p w14:paraId="41A16156" w14:textId="45DC04EB">
      <w:pPr>
        <w:spacing w:after="240" w:line="400" w:lineRule="exact"/>
        <w:ind w:firstLine="480"/>
      </w:pPr>
      <w:r>
        <w:rPr>
          <w:rFonts w:hint="eastAsia"/>
        </w:rPr>
        <w:t>修正后</w:t>
      </w:r>
      <w:r>
        <w:rPr>
          <w:rFonts w:hint="eastAsia"/>
        </w:rPr>
        <w:t>的</w:t>
      </w:r>
      <w:r>
        <w:rPr>
          <w:rFonts w:hint="eastAsia"/>
        </w:rPr>
        <w:t>模型</w:t>
      </w:r>
      <w:r>
        <w:rPr>
          <w:rFonts w:hint="eastAsia"/>
        </w:rPr>
        <w:t>标准误显著减小、怀特检验结果接受原假设，可以认为模型已不存在异方差问题</w:t>
      </w:r>
      <w:r>
        <w:rPr>
          <w:rFonts w:hint="eastAsia"/>
        </w:rPr>
        <w:t>。</w:t>
      </w:r>
    </w:p>
    <w:p w14:paraId="1F05DAD4" w14:textId="6B0E2E00">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8</w:t>
      </w:r>
    </w:p>
    <w:tbl>
      <w:tblPr>
        <w:tblStyle w:val="ae"/>
        <w:tblW w:w="0" w:type="auto"/>
        <w:tblLayout w:type="fixed"/>
        <w:tblLook w:val="0000" w:firstRow="0" w:lastRow="0" w:firstColumn="0" w:lastColumn="0" w:noHBand="0" w:noVBand="0"/>
      </w:tblPr>
      <w:tblGrid>
        <w:gridCol w:w="2484"/>
        <w:gridCol w:w="1050"/>
        <w:gridCol w:w="2300"/>
        <w:gridCol w:w="1079"/>
      </w:tblGrid>
      <w:tr w14:paraId="09381975" w14:textId="77777777">
        <w:trPr>
          <w:trHeight w:val="220"/>
        </w:trPr>
        <w:tc>
          <w:tcPr>
            <w:tcW w:w="2484" w:type="dxa"/>
            <w:tcBorders>
              <w:top w:val="single" w:sz="12" w:space="0" w:color="auto"/>
            </w:tcBorders>
          </w:tcPr>
          <w:p w14:paraId="54714631" w14:textId="089AA7C1">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修正前</w:t>
            </w:r>
          </w:p>
        </w:tc>
        <w:tc>
          <w:tcPr>
            <w:tcW w:w="1050" w:type="dxa"/>
            <w:tcBorders>
              <w:top w:val="single" w:sz="12" w:space="0" w:color="auto"/>
            </w:tcBorders>
          </w:tcPr>
          <w:p w14:paraId="189EB140"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p>
        </w:tc>
        <w:tc>
          <w:tcPr>
            <w:tcW w:w="2300" w:type="dxa"/>
            <w:tcBorders>
              <w:top w:val="single" w:sz="12" w:space="0" w:color="auto"/>
            </w:tcBorders>
          </w:tcPr>
          <w:p w14:paraId="1B02A9DC" w14:textId="6C52A8C4">
            <w:pPr>
              <w:autoSpaceDE w:val="0"/>
              <w:autoSpaceDN w:val="0"/>
              <w:adjustRightInd w:val="0"/>
              <w:ind w:right="20" w:firstLineChars="0" w:firstLine="0"/>
              <w:jc w:val="center"/>
              <w:rPr>
                <w:rFonts w:ascii="Cambria" w:eastAsiaTheme="minorEastAsia" w:hAnsi="Cambria" w:cs="Cambria"/>
                <w:color w:val="000000"/>
                <w:kern w:val="0"/>
                <w:sz w:val="21"/>
                <w:szCs w:val="21"/>
              </w:rPr>
            </w:pPr>
            <w:r>
              <w:rPr>
                <w:rFonts w:ascii="Cambria" w:eastAsiaTheme="minorEastAsia" w:hAnsi="Cambria" w:cs="Cambria" w:hint="eastAsia"/>
                <w:color w:val="000000"/>
                <w:kern w:val="0"/>
                <w:sz w:val="21"/>
                <w:szCs w:val="21"/>
              </w:rPr>
              <w:t>修正后</w:t>
            </w:r>
          </w:p>
        </w:tc>
        <w:tc>
          <w:tcPr>
            <w:tcW w:w="1079" w:type="dxa"/>
            <w:tcBorders>
              <w:top w:val="single" w:sz="12" w:space="0" w:color="auto"/>
            </w:tcBorders>
          </w:tcPr>
          <w:p w14:paraId="503B2CF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p>
        </w:tc>
      </w:tr>
      <w:tr w14:paraId="5EE4826C" w14:textId="77777777">
        <w:trPr>
          <w:trHeight w:val="220"/>
        </w:trPr>
        <w:tc>
          <w:tcPr>
            <w:tcW w:w="2484" w:type="dxa"/>
            <w:tcBorders>
              <w:top w:val="single" w:sz="6" w:space="0" w:color="auto"/>
            </w:tcBorders>
          </w:tcPr>
          <w:p w14:paraId="14BA60FC" w14:textId="01B6177D">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F-statistic Prob</w:t>
            </w:r>
          </w:p>
        </w:tc>
        <w:tc>
          <w:tcPr>
            <w:tcW w:w="1050" w:type="dxa"/>
            <w:tcBorders>
              <w:top w:val="single" w:sz="6" w:space="0" w:color="auto"/>
            </w:tcBorders>
          </w:tcPr>
          <w:p w14:paraId="4D276A21" w14:textId="6F38779F">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0.003</w:t>
            </w:r>
          </w:p>
        </w:tc>
        <w:tc>
          <w:tcPr>
            <w:tcW w:w="2300" w:type="dxa"/>
            <w:tcBorders>
              <w:top w:val="single" w:sz="6" w:space="0" w:color="auto"/>
            </w:tcBorders>
          </w:tcPr>
          <w:p w14:paraId="7C1F51DF" w14:textId="188421B4">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F-statistic Prob</w:t>
            </w:r>
          </w:p>
        </w:tc>
        <w:tc>
          <w:tcPr>
            <w:tcW w:w="1079" w:type="dxa"/>
            <w:tcBorders>
              <w:top w:val="single" w:sz="6" w:space="0" w:color="auto"/>
            </w:tcBorders>
          </w:tcPr>
          <w:p w14:paraId="5894C8B4" w14:textId="5A14943C">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w:t>
            </w:r>
            <w:r>
              <w:rPr>
                <w:rFonts w:ascii="URW Palladio L" w:eastAsiaTheme="minorEastAsia" w:hAnsi="URW Palladio L" w:cs="Arial" w:hint="eastAsia"/>
                <w:color w:val="000000"/>
                <w:kern w:val="0"/>
                <w:sz w:val="21"/>
                <w:szCs w:val="21"/>
              </w:rPr>
              <w:t>.</w:t>
            </w:r>
            <w:r>
              <w:rPr>
                <w:rFonts w:ascii="URW Palladio L" w:eastAsiaTheme="minorEastAsia" w:hAnsi="URW Palladio L" w:cs="Arial"/>
                <w:color w:val="000000"/>
                <w:kern w:val="0"/>
                <w:sz w:val="21"/>
                <w:szCs w:val="21"/>
              </w:rPr>
              <w:t>180</w:t>
            </w:r>
          </w:p>
        </w:tc>
      </w:tr>
      <w:tr w14:paraId="531DBF68" w14:textId="77777777">
        <w:trPr>
          <w:trHeight w:val="220"/>
        </w:trPr>
        <w:tc>
          <w:tcPr>
            <w:tcW w:w="2484" w:type="dxa"/>
          </w:tcPr>
          <w:p w14:paraId="7F6C4BB0" w14:textId="354C04DD">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r>
              <w:rPr>
                <w:rFonts w:ascii="URW Palladio L" w:eastAsiaTheme="minorEastAsia" w:hAnsi="URW Palladio L" w:cs="Arial"/>
                <w:color w:val="000000"/>
                <w:kern w:val="0"/>
                <w:sz w:val="21"/>
                <w:szCs w:val="21"/>
              </w:rPr>
              <w:t xml:space="preserve"> </w:t>
            </w:r>
            <w:r>
              <w:rPr>
                <w:rFonts w:ascii="URW Palladio L" w:eastAsiaTheme="minorEastAsia" w:hAnsi="URW Palladio L" w:cs="Arial"/>
                <w:color w:val="000000"/>
                <w:kern w:val="0"/>
                <w:sz w:val="21"/>
                <w:szCs w:val="21"/>
              </w:rPr>
              <w:t>Prob</w:t>
            </w:r>
          </w:p>
        </w:tc>
        <w:tc>
          <w:tcPr>
            <w:tcW w:w="1050" w:type="dxa"/>
          </w:tcPr>
          <w:p w14:paraId="78A092B3" w14:textId="3AB04FEE">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0.022</w:t>
            </w:r>
          </w:p>
        </w:tc>
        <w:tc>
          <w:tcPr>
            <w:tcW w:w="2300" w:type="dxa"/>
          </w:tcPr>
          <w:p w14:paraId="4328CF4B" w14:textId="2CDBAF26">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r>
              <w:rPr>
                <w:rFonts w:ascii="URW Palladio L" w:eastAsiaTheme="minorEastAsia" w:hAnsi="URW Palladio L" w:cs="Arial"/>
                <w:color w:val="000000"/>
                <w:kern w:val="0"/>
                <w:sz w:val="21"/>
                <w:szCs w:val="21"/>
              </w:rPr>
              <w:t xml:space="preserve"> </w:t>
            </w:r>
            <w:r>
              <w:rPr>
                <w:rFonts w:ascii="URW Palladio L" w:eastAsiaTheme="minorEastAsia" w:hAnsi="URW Palladio L" w:cs="Arial"/>
                <w:color w:val="000000"/>
                <w:kern w:val="0"/>
                <w:sz w:val="21"/>
                <w:szCs w:val="21"/>
              </w:rPr>
              <w:t>Prob</w:t>
            </w:r>
          </w:p>
        </w:tc>
        <w:tc>
          <w:tcPr>
            <w:tcW w:w="1079" w:type="dxa"/>
          </w:tcPr>
          <w:p w14:paraId="0FA54A3D" w14:textId="6165164A">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w:t>
            </w:r>
            <w:r>
              <w:rPr>
                <w:rFonts w:ascii="URW Palladio L" w:eastAsiaTheme="minorEastAsia" w:hAnsi="URW Palladio L" w:cs="Arial"/>
                <w:color w:val="000000"/>
                <w:kern w:val="0"/>
                <w:sz w:val="21"/>
                <w:szCs w:val="21"/>
              </w:rPr>
              <w:t>173</w:t>
            </w:r>
          </w:p>
        </w:tc>
      </w:tr>
    </w:tbl>
    <w:p w14:paraId="12D0F75D" w14:textId="2E666FAD">
      <w:pPr>
        <w:pStyle w:val="2"/>
        <w:spacing w:after="156" w:line="400" w:lineRule="exact"/>
      </w:pPr>
      <w:r>
        <w:rPr>
          <w:rFonts w:hint="eastAsia"/>
        </w:rPr>
        <w:lastRenderedPageBreak/>
        <w:t>自相关性的检验与修正</w:t>
      </w:r>
    </w:p>
    <w:p w14:paraId="409309F9" w14:textId="197C9DA7">
      <w:pPr>
        <w:spacing w:line="400" w:lineRule="exact"/>
        <w:ind w:firstLine="480"/>
      </w:pPr>
      <w:r>
        <w:rPr>
          <w:rFonts w:hint="eastAsia"/>
        </w:rPr>
        <w:t>自相关是指不同观测点上的误差项彼此相关</w:t>
      </w:r>
      <w:r>
        <w:rPr>
          <w:rFonts w:hint="eastAsia"/>
        </w:rPr>
        <w:t>，即总体回归模型的随机误差项之间存在相关关系。</w:t>
      </w:r>
    </w:p>
    <w:p w14:paraId="0B24ADF2" w14:textId="3CD13B32">
      <w:pPr>
        <w:pStyle w:val="3"/>
      </w:pPr>
      <w:r>
        <w:rPr>
          <w:rFonts w:hint="eastAsia"/>
        </w:rPr>
        <w:t>自相关阶数的确认</w:t>
      </w:r>
    </w:p>
    <w:p w14:paraId="7013F1A5" w14:textId="77777777">
      <w:pPr>
        <w:spacing w:line="400" w:lineRule="exact"/>
        <w:ind w:firstLine="480"/>
      </w:pPr>
      <w:r>
        <w:rPr>
          <w:rFonts w:hint="eastAsia"/>
        </w:rPr>
        <w:t>首先作回归残差项与时间、回归残差项与其滞后一阶项的图像。</w:t>
      </w:r>
    </w:p>
    <w:tbl>
      <w:tblPr>
        <w:tblStyle w:val="4"/>
        <w:tblW w:w="0" w:type="auto"/>
        <w:tblLook w:val="04A0" w:firstRow="1" w:lastRow="0" w:firstColumn="1" w:lastColumn="0" w:noHBand="0" w:noVBand="1"/>
      </w:tblPr>
      <w:tblGrid>
        <w:gridCol w:w="5275"/>
        <w:gridCol w:w="3569"/>
      </w:tblGrid>
      <w:tr w14:paraId="057FE2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5" w:type="dxa"/>
          </w:tcPr>
          <w:p w14:paraId="482A2760" w14:textId="77777777">
            <w:pPr>
              <w:ind w:firstLineChars="0" w:firstLine="0"/>
              <w:rPr>
                <w:b w:val="0"/>
                <w:bCs w:val="0"/>
              </w:rPr>
            </w:pPr>
            <w:r>
              <w:rPr>
                <w:noProof/>
              </w:rPr>
              <w:drawing>
                <wp:inline distT="0" distB="0" distL="0" distR="0" wp14:anchorId="235C76BC" wp14:editId="2D43BD1A">
                  <wp:extent cx="3214663" cy="1849826"/>
                  <wp:effectExtent l="0" t="0" r="5080" b="0"/>
                  <wp:docPr id="26" name="图片 25">
                    <a:extLst xmlns:a="http://schemas.openxmlformats.org/drawingml/2006/main">
                      <a:ext uri="{FF2B5EF4-FFF2-40B4-BE49-F238E27FC236}">
                        <a16:creationId xmlns:a16="http://schemas.microsoft.com/office/drawing/2014/main" id="{FBC1FCC8-F899-CA98-4F7F-9E5090001E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a:extLst>
                              <a:ext uri="{FF2B5EF4-FFF2-40B4-BE49-F238E27FC236}">
                                <a16:creationId xmlns:a16="http://schemas.microsoft.com/office/drawing/2014/main" id="{FBC1FCC8-F899-CA98-4F7F-9E5090001EFA}"/>
                              </a:ext>
                            </a:extLst>
                          </pic:cNvPr>
                          <pic:cNvPicPr>
                            <a:picLocks noChangeAspect="1"/>
                          </pic:cNvPicPr>
                        </pic:nvPicPr>
                        <pic:blipFill>
                          <a:blip r:embed="rId85"/>
                          <a:stretch>
                            <a:fillRect/>
                          </a:stretch>
                        </pic:blipFill>
                        <pic:spPr>
                          <a:xfrm>
                            <a:off x="0" y="0"/>
                            <a:ext cx="3227237" cy="1857062"/>
                          </a:xfrm>
                          <a:prstGeom prst="rect">
                            <a:avLst/>
                          </a:prstGeom>
                        </pic:spPr>
                      </pic:pic>
                    </a:graphicData>
                  </a:graphic>
                </wp:inline>
              </w:drawing>
            </w:r>
          </w:p>
          <w:p w14:paraId="14355F06" w14:textId="2D959CB9">
            <w:pPr>
              <w:ind w:firstLineChars="0" w:firstLine="0"/>
              <w:jc w:val="center"/>
            </w:pPr>
            <w:r>
              <w:rPr>
                <w:rFonts w:ascii="黑体" w:eastAsia="黑体" w:hAnsi="黑体" w:hint="eastAsia"/>
                <w:b w:val="0"/>
                <w:bCs w:val="0"/>
                <w:sz w:val="21"/>
                <w:szCs w:val="21"/>
              </w:rPr>
              <w:t>图</w:t>
            </w:r>
            <w:r>
              <w:rPr>
                <w:rFonts w:ascii="黑体" w:eastAsia="黑体" w:hAnsi="黑体" w:hint="eastAsia"/>
                <w:b w:val="0"/>
                <w:bCs w:val="0"/>
                <w:sz w:val="21"/>
                <w:szCs w:val="21"/>
              </w:rPr>
              <w:t>3</w:t>
            </w:r>
            <w:r>
              <w:rPr>
                <w:rFonts w:ascii="黑体" w:eastAsia="黑体" w:hAnsi="黑体"/>
                <w:b w:val="0"/>
                <w:bCs w:val="0"/>
                <w:sz w:val="21"/>
                <w:szCs w:val="21"/>
              </w:rPr>
              <w:t xml:space="preserve"> </w:t>
            </w:r>
            <w:r>
              <w:rPr>
                <w:b w:val="0"/>
                <w:bCs w:val="0"/>
              </w:rPr>
              <w:object w:dxaOrig="461" w:dyaOrig="385" w14:anchorId="2D96696C">
                <v:shape id="_x0000_i1068" type="#_x0000_t75" style="width:23.15pt;height:19.4pt" o:ole="">
                  <v:imagedata r:id="rId86" o:title=""/>
                </v:shape>
                <o:OLEObject Type="Embed" ProgID="Equation.AxMath" ShapeID="_x0000_i1068" DrawAspect="Content" ObjectID="_1779866588" r:id="rId87"/>
              </w:object>
            </w:r>
          </w:p>
        </w:tc>
        <w:tc>
          <w:tcPr>
            <w:tcW w:w="3569" w:type="dxa"/>
          </w:tcPr>
          <w:p w14:paraId="5E8B3827" w14:textId="77777777">
            <w:pPr>
              <w:ind w:firstLineChars="0" w:firstLine="0"/>
              <w:cnfStyle w:val="100000000000" w:firstRow="1" w:lastRow="0" w:firstColumn="0" w:lastColumn="0" w:oddVBand="0" w:evenVBand="0" w:oddHBand="0" w:evenHBand="0" w:firstRowFirstColumn="0" w:firstRowLastColumn="0" w:lastRowFirstColumn="0" w:lastRowLastColumn="0"/>
              <w:rPr>
                <w:b w:val="0"/>
                <w:bCs w:val="0"/>
              </w:rPr>
            </w:pPr>
            <w:r>
              <w:rPr>
                <w:noProof/>
              </w:rPr>
              <w:drawing>
                <wp:inline distT="0" distB="0" distL="0" distR="0" wp14:anchorId="1ABA47C5" wp14:editId="77600251">
                  <wp:extent cx="2131105" cy="1962443"/>
                  <wp:effectExtent l="0" t="0" r="2540" b="0"/>
                  <wp:docPr id="24" name="图片 23">
                    <a:extLst xmlns:a="http://schemas.openxmlformats.org/drawingml/2006/main">
                      <a:ext uri="{FF2B5EF4-FFF2-40B4-BE49-F238E27FC236}">
                        <a16:creationId xmlns:a16="http://schemas.microsoft.com/office/drawing/2014/main" id="{5EF2372F-9DE7-1243-416E-1776F38B1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a:extLst>
                              <a:ext uri="{FF2B5EF4-FFF2-40B4-BE49-F238E27FC236}">
                                <a16:creationId xmlns:a16="http://schemas.microsoft.com/office/drawing/2014/main" id="{5EF2372F-9DE7-1243-416E-1776F38B1577}"/>
                              </a:ext>
                            </a:extLst>
                          </pic:cNvPr>
                          <pic:cNvPicPr>
                            <a:picLocks noChangeAspect="1"/>
                          </pic:cNvPicPr>
                        </pic:nvPicPr>
                        <pic:blipFill rotWithShape="1">
                          <a:blip r:embed="rId88"/>
                          <a:srcRect l="2940" t="-367"/>
                          <a:stretch/>
                        </pic:blipFill>
                        <pic:spPr bwMode="auto">
                          <a:xfrm>
                            <a:off x="0" y="0"/>
                            <a:ext cx="2164376" cy="1993081"/>
                          </a:xfrm>
                          <a:prstGeom prst="rect">
                            <a:avLst/>
                          </a:prstGeom>
                          <a:ln>
                            <a:noFill/>
                          </a:ln>
                          <a:extLst>
                            <a:ext uri="{53640926-AAD7-44D8-BBD7-CCE9431645EC}">
                              <a14:shadowObscured xmlns:a14="http://schemas.microsoft.com/office/drawing/2010/main"/>
                            </a:ext>
                          </a:extLst>
                        </pic:spPr>
                      </pic:pic>
                    </a:graphicData>
                  </a:graphic>
                </wp:inline>
              </w:drawing>
            </w:r>
          </w:p>
          <w:p w14:paraId="1DF61B3E" w14:textId="4FE17F43">
            <w:pPr>
              <w:ind w:firstLine="420"/>
              <w:jc w:val="center"/>
              <w:cnfStyle w:val="100000000000" w:firstRow="1" w:lastRow="0" w:firstColumn="0" w:lastColumn="0" w:oddVBand="0" w:evenVBand="0" w:oddHBand="0" w:evenHBand="0" w:firstRowFirstColumn="0" w:firstRowLastColumn="0" w:lastRowFirstColumn="0" w:lastRowLastColumn="0"/>
            </w:pPr>
            <w:r>
              <w:rPr>
                <w:rFonts w:ascii="黑体" w:eastAsia="黑体" w:hAnsi="黑体" w:hint="eastAsia"/>
                <w:b w:val="0"/>
                <w:bCs w:val="0"/>
                <w:sz w:val="21"/>
                <w:szCs w:val="21"/>
              </w:rPr>
              <w:t>图</w:t>
            </w:r>
            <w:r>
              <w:rPr>
                <w:rFonts w:ascii="黑体" w:eastAsia="黑体" w:hAnsi="黑体" w:hint="eastAsia"/>
                <w:b w:val="0"/>
                <w:bCs w:val="0"/>
                <w:sz w:val="21"/>
                <w:szCs w:val="21"/>
              </w:rPr>
              <w:t>4</w:t>
            </w:r>
            <w:r>
              <w:rPr>
                <w:rFonts w:ascii="黑体" w:eastAsia="黑体" w:hAnsi="黑体"/>
                <w:b w:val="0"/>
                <w:bCs w:val="0"/>
                <w:sz w:val="21"/>
                <w:szCs w:val="21"/>
              </w:rPr>
              <w:t xml:space="preserve"> </w:t>
            </w:r>
            <w:r>
              <w:rPr>
                <w:b w:val="0"/>
                <w:bCs w:val="0"/>
              </w:rPr>
              <w:object w:dxaOrig="780" w:dyaOrig="385" w14:anchorId="7E57242E">
                <v:shape id="_x0000_i1069" type="#_x0000_t75" style="width:40.05pt;height:20.05pt" o:ole="">
                  <v:imagedata r:id="rId89" o:title=""/>
                </v:shape>
                <o:OLEObject Type="Embed" ProgID="Equation.AxMath" ShapeID="_x0000_i1069" DrawAspect="Content" ObjectID="_1779866589" r:id="rId90"/>
              </w:object>
            </w:r>
          </w:p>
        </w:tc>
      </w:tr>
    </w:tbl>
    <w:p w14:paraId="1627054D" w14:textId="77777777">
      <w:pPr>
        <w:spacing w:line="400" w:lineRule="exact"/>
        <w:ind w:firstLine="480"/>
      </w:pPr>
      <w:r>
        <w:rPr>
          <w:rFonts w:hint="eastAsia"/>
        </w:rPr>
        <w:t>观察图像可知，</w:t>
      </w:r>
      <w:r>
        <w:rPr>
          <w:rFonts w:hint="eastAsia"/>
        </w:rPr>
        <w:t>回归残差项随时间呈循环状有周期地变化，随一阶滞后项有向右上的趋势，初步认为模型存在正自相关问题。</w:t>
      </w:r>
    </w:p>
    <w:p w14:paraId="72030C46" w14:textId="77777777">
      <w:pPr>
        <w:spacing w:after="240" w:line="400" w:lineRule="exact"/>
        <w:ind w:firstLine="480"/>
      </w:pPr>
      <w:r>
        <w:rPr>
          <w:rFonts w:hint="eastAsia"/>
        </w:rPr>
        <w:t>在图检验法基础上进一步进行</w:t>
      </w:r>
      <w:r>
        <w:rPr>
          <w:rFonts w:hint="eastAsia"/>
        </w:rPr>
        <w:t>DW</w:t>
      </w:r>
      <w:r>
        <w:rPr>
          <w:rFonts w:hint="eastAsia"/>
        </w:rPr>
        <w:t>检验，可以发现模型</w:t>
      </w:r>
      <w:r>
        <w:rPr>
          <w:rFonts w:hint="eastAsia"/>
        </w:rPr>
        <w:t>DW</w:t>
      </w:r>
      <w:r>
        <w:rPr>
          <w:rFonts w:hint="eastAsia"/>
        </w:rPr>
        <w:t>值在</w:t>
      </w:r>
      <w:r>
        <w:rPr>
          <w:rFonts w:hint="eastAsia"/>
        </w:rPr>
        <w:t>0~dL</w:t>
      </w:r>
      <w:r>
        <w:rPr>
          <w:rFonts w:hint="eastAsia"/>
        </w:rPr>
        <w:t>区间内，进一步确认模型存在正自相关问题。</w:t>
      </w:r>
    </w:p>
    <w:p w14:paraId="690688D9" w14:textId="7A999E10">
      <w:pPr>
        <w:ind w:firstLine="420"/>
        <w:jc w:val="center"/>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9</w:t>
      </w:r>
    </w:p>
    <w:tbl>
      <w:tblPr>
        <w:tblStyle w:val="ae"/>
        <w:tblW w:w="0" w:type="auto"/>
        <w:tblLook w:val="04A0" w:firstRow="1" w:lastRow="0" w:firstColumn="1" w:lastColumn="0" w:noHBand="0" w:noVBand="1"/>
      </w:tblPr>
      <w:tblGrid>
        <w:gridCol w:w="2948"/>
        <w:gridCol w:w="2948"/>
        <w:gridCol w:w="2948"/>
      </w:tblGrid>
      <w:tr w14:paraId="24B8CD6A" w14:textId="77777777">
        <w:trPr>
          <w:cnfStyle w:val="100000000000" w:firstRow="1" w:lastRow="0" w:firstColumn="0" w:lastColumn="0" w:oddVBand="0" w:evenVBand="0" w:oddHBand="0" w:evenHBand="0" w:firstRowFirstColumn="0" w:firstRowLastColumn="0" w:lastRowFirstColumn="0" w:lastRowLastColumn="0"/>
        </w:trPr>
        <w:tc>
          <w:tcPr>
            <w:tcW w:w="8844" w:type="dxa"/>
            <w:gridSpan w:val="3"/>
          </w:tcPr>
          <w:p w14:paraId="79FAC732" w14:textId="77777777">
            <w:pPr>
              <w:ind w:firstLineChars="0" w:firstLine="0"/>
              <w:jc w:val="center"/>
            </w:pPr>
            <w:r>
              <w:rPr>
                <w:rFonts w:hint="eastAsia"/>
              </w:rPr>
              <w:t>N</w:t>
            </w:r>
            <w:r>
              <w:t>=40, K=4</w:t>
            </w:r>
          </w:p>
        </w:tc>
      </w:tr>
      <w:tr w14:paraId="082F44A6" w14:textId="77777777">
        <w:tc>
          <w:tcPr>
            <w:tcW w:w="2948" w:type="dxa"/>
          </w:tcPr>
          <w:p w14:paraId="60AD25E9" w14:textId="77777777">
            <w:pPr>
              <w:ind w:firstLineChars="0" w:firstLine="0"/>
              <w:jc w:val="center"/>
            </w:pPr>
            <w:r>
              <w:rPr>
                <w:rFonts w:hint="eastAsia"/>
              </w:rPr>
              <w:t>D</w:t>
            </w:r>
            <w:r>
              <w:t>W</w:t>
            </w:r>
            <w:r>
              <w:rPr>
                <w:rFonts w:hint="eastAsia"/>
              </w:rPr>
              <w:t>值</w:t>
            </w:r>
          </w:p>
        </w:tc>
        <w:tc>
          <w:tcPr>
            <w:tcW w:w="2948" w:type="dxa"/>
          </w:tcPr>
          <w:p w14:paraId="6D9443A4" w14:textId="77777777">
            <w:pPr>
              <w:ind w:firstLineChars="0" w:firstLine="0"/>
              <w:jc w:val="center"/>
            </w:pPr>
            <w:r>
              <w:rPr>
                <w:rFonts w:hint="eastAsia"/>
              </w:rPr>
              <w:t>dL</w:t>
            </w:r>
          </w:p>
        </w:tc>
        <w:tc>
          <w:tcPr>
            <w:tcW w:w="2948" w:type="dxa"/>
          </w:tcPr>
          <w:p w14:paraId="6BF3EF46" w14:textId="77777777">
            <w:pPr>
              <w:ind w:firstLineChars="0" w:firstLine="0"/>
              <w:jc w:val="center"/>
            </w:pPr>
            <w:r>
              <w:rPr>
                <w:rFonts w:hint="eastAsia"/>
              </w:rPr>
              <w:t>d</w:t>
            </w:r>
            <w:r>
              <w:t>U</w:t>
            </w:r>
          </w:p>
        </w:tc>
      </w:tr>
      <w:tr w14:paraId="4C6C061E" w14:textId="77777777">
        <w:tc>
          <w:tcPr>
            <w:tcW w:w="2948" w:type="dxa"/>
          </w:tcPr>
          <w:p w14:paraId="18693D4B" w14:textId="77777777">
            <w:pPr>
              <w:ind w:firstLineChars="0" w:firstLine="0"/>
              <w:jc w:val="center"/>
            </w:pPr>
            <w:r>
              <w:rPr>
                <w:rFonts w:hint="eastAsia"/>
              </w:rPr>
              <w:t>0</w:t>
            </w:r>
            <w:r>
              <w:t>.631</w:t>
            </w:r>
          </w:p>
        </w:tc>
        <w:tc>
          <w:tcPr>
            <w:tcW w:w="2948" w:type="dxa"/>
          </w:tcPr>
          <w:p w14:paraId="18612770" w14:textId="77777777">
            <w:pPr>
              <w:ind w:firstLineChars="0" w:firstLine="0"/>
              <w:jc w:val="center"/>
            </w:pPr>
            <w:r>
              <w:rPr>
                <w:rFonts w:hint="eastAsia"/>
              </w:rPr>
              <w:t>1</w:t>
            </w:r>
            <w:r>
              <w:t>.285</w:t>
            </w:r>
          </w:p>
        </w:tc>
        <w:tc>
          <w:tcPr>
            <w:tcW w:w="2948" w:type="dxa"/>
          </w:tcPr>
          <w:p w14:paraId="6232A836" w14:textId="77777777">
            <w:pPr>
              <w:ind w:firstLineChars="0" w:firstLine="0"/>
              <w:jc w:val="center"/>
            </w:pPr>
            <w:r>
              <w:rPr>
                <w:rFonts w:hint="eastAsia"/>
              </w:rPr>
              <w:t>1</w:t>
            </w:r>
            <w:r>
              <w:t>.721</w:t>
            </w:r>
          </w:p>
        </w:tc>
      </w:tr>
    </w:tbl>
    <w:p w14:paraId="67339951" w14:textId="77777777">
      <w:pPr>
        <w:spacing w:line="400" w:lineRule="exact"/>
        <w:ind w:firstLine="480"/>
      </w:pPr>
      <w:r>
        <w:rPr>
          <w:rFonts w:hint="eastAsia"/>
        </w:rPr>
        <w:t>但图检验法和</w:t>
      </w:r>
      <w:r>
        <w:rPr>
          <w:rFonts w:hint="eastAsia"/>
        </w:rPr>
        <w:t>DW</w:t>
      </w:r>
      <w:r>
        <w:rPr>
          <w:rFonts w:hint="eastAsia"/>
        </w:rPr>
        <w:t>检验法都只适用于模型存在一阶自相关的检验，为获知模型是否存在二阶及以上的自相关情况，进行偏相关系数检验和</w:t>
      </w:r>
      <w:r>
        <w:rPr>
          <w:rFonts w:hint="eastAsia"/>
        </w:rPr>
        <w:t>LM</w:t>
      </w:r>
      <w:r>
        <w:rPr>
          <w:rFonts w:hint="eastAsia"/>
        </w:rPr>
        <w:t>检验。</w:t>
      </w:r>
    </w:p>
    <w:p w14:paraId="418DB242" w14:textId="77777777">
      <w:pPr>
        <w:tabs>
          <w:tab w:val="left" w:pos="1141"/>
        </w:tabs>
        <w:ind w:firstLine="480"/>
      </w:pPr>
      <w:r>
        <w:rPr>
          <w:rFonts w:hint="eastAsia"/>
          <w:noProof/>
        </w:rPr>
        <w:drawing>
          <wp:anchor distT="0" distB="0" distL="114300" distR="114300" simplePos="0" relativeHeight="251659264" behindDoc="0" locked="0" layoutInCell="1" allowOverlap="1" wp14:anchorId="3945CEA5" wp14:editId="366A195C">
            <wp:simplePos x="0" y="0"/>
            <wp:positionH relativeFrom="margin">
              <wp:posOffset>7951</wp:posOffset>
            </wp:positionH>
            <wp:positionV relativeFrom="paragraph">
              <wp:posOffset>137160</wp:posOffset>
            </wp:positionV>
            <wp:extent cx="1406525" cy="1602740"/>
            <wp:effectExtent l="0" t="0" r="3175" b="0"/>
            <wp:wrapSquare wrapText="bothSides"/>
            <wp:docPr id="167086692" name="图片 1">
              <a:extLst xmlns:a="http://schemas.openxmlformats.org/drawingml/2006/main">
                <a:ext uri="{FF2B5EF4-FFF2-40B4-BE49-F238E27FC236}">
                  <a16:creationId xmlns:a16="http://schemas.microsoft.com/office/drawing/2014/main" id="{F064BD07-F73D-A333-4A14-785A1DF94D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6692" name="图片 167086692">
                      <a:extLst>
                        <a:ext uri="{FF2B5EF4-FFF2-40B4-BE49-F238E27FC236}">
                          <a16:creationId xmlns:a16="http://schemas.microsoft.com/office/drawing/2014/main" id="{F064BD07-F73D-A333-4A14-785A1DF94D00}"/>
                        </a:ext>
                      </a:extLst>
                    </pic:cNvPr>
                    <pic:cNvPicPr>
                      <a:picLocks noChangeAspect="1"/>
                    </pic:cNvPicPr>
                  </pic:nvPicPr>
                  <pic:blipFill rotWithShape="1">
                    <a:blip r:embed="rId91"/>
                    <a:srcRect t="2116" r="37601"/>
                    <a:stretch/>
                  </pic:blipFill>
                  <pic:spPr>
                    <a:xfrm>
                      <a:off x="0" y="0"/>
                      <a:ext cx="1406525" cy="1602740"/>
                    </a:xfrm>
                    <a:prstGeom prst="rect">
                      <a:avLst/>
                    </a:prstGeom>
                  </pic:spPr>
                </pic:pic>
              </a:graphicData>
            </a:graphic>
            <wp14:sizeRelH relativeFrom="margin">
              <wp14:pctWidth>0</wp14:pctWidth>
            </wp14:sizeRelH>
            <wp14:sizeRelV relativeFrom="margin">
              <wp14:pctHeight>0</wp14:pctHeight>
            </wp14:sizeRelV>
          </wp:anchor>
        </w:drawing>
      </w:r>
    </w:p>
    <w:p w14:paraId="1C54188A" w14:textId="77777777">
      <w:pPr>
        <w:tabs>
          <w:tab w:val="left" w:pos="1141"/>
        </w:tabs>
        <w:ind w:firstLine="480"/>
      </w:pPr>
    </w:p>
    <w:p w14:paraId="73FC7526" w14:textId="3DA41B40">
      <w:pPr>
        <w:ind w:firstLineChars="1400" w:firstLine="2940"/>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10</w:t>
      </w:r>
    </w:p>
    <w:tbl>
      <w:tblPr>
        <w:tblStyle w:val="ae"/>
        <w:tblW w:w="0" w:type="auto"/>
        <w:tblLayout w:type="fixed"/>
        <w:tblLook w:val="0000" w:firstRow="0" w:lastRow="0" w:firstColumn="0" w:lastColumn="0" w:noHBand="0" w:noVBand="0"/>
      </w:tblPr>
      <w:tblGrid>
        <w:gridCol w:w="1829"/>
        <w:gridCol w:w="1024"/>
        <w:gridCol w:w="2437"/>
        <w:gridCol w:w="1038"/>
      </w:tblGrid>
      <w:tr w14:paraId="768BFD82" w14:textId="77777777">
        <w:trPr>
          <w:trHeight w:val="220"/>
        </w:trPr>
        <w:tc>
          <w:tcPr>
            <w:tcW w:w="6283" w:type="dxa"/>
            <w:gridSpan w:val="4"/>
            <w:tcBorders>
              <w:top w:val="single" w:sz="12" w:space="0" w:color="auto"/>
              <w:bottom w:val="single" w:sz="6" w:space="0" w:color="auto"/>
            </w:tcBorders>
          </w:tcPr>
          <w:p w14:paraId="37273794"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Breusch-Godfrey Serial Correlation LM Test:</w:t>
            </w:r>
          </w:p>
        </w:tc>
      </w:tr>
      <w:tr w14:paraId="759FE728" w14:textId="77777777">
        <w:trPr>
          <w:trHeight w:val="220"/>
        </w:trPr>
        <w:tc>
          <w:tcPr>
            <w:tcW w:w="6283" w:type="dxa"/>
            <w:gridSpan w:val="4"/>
            <w:tcBorders>
              <w:top w:val="single" w:sz="6" w:space="0" w:color="auto"/>
            </w:tcBorders>
          </w:tcPr>
          <w:p w14:paraId="73894EC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Null hypothesis: No serial correlation at up to 2 lags</w:t>
            </w:r>
          </w:p>
        </w:tc>
      </w:tr>
      <w:tr w14:paraId="134A0620" w14:textId="77777777">
        <w:trPr>
          <w:trHeight w:val="220"/>
        </w:trPr>
        <w:tc>
          <w:tcPr>
            <w:tcW w:w="1829" w:type="dxa"/>
          </w:tcPr>
          <w:p w14:paraId="1273D2A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F-statistic</w:t>
            </w:r>
          </w:p>
        </w:tc>
        <w:tc>
          <w:tcPr>
            <w:tcW w:w="1024" w:type="dxa"/>
          </w:tcPr>
          <w:p w14:paraId="00654AE1"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11.772</w:t>
            </w:r>
            <w:r>
              <w:rPr>
                <w:rFonts w:ascii="URW Palladio L" w:eastAsiaTheme="minorEastAsia" w:hAnsi="URW Palladio L" w:cs="Arial"/>
                <w:color w:val="000000"/>
                <w:kern w:val="0"/>
                <w:sz w:val="21"/>
                <w:szCs w:val="21"/>
              </w:rPr>
              <w:t>5</w:t>
            </w:r>
          </w:p>
        </w:tc>
        <w:tc>
          <w:tcPr>
            <w:tcW w:w="2392" w:type="dxa"/>
          </w:tcPr>
          <w:p w14:paraId="48F65708"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F(2,33)</w:t>
            </w:r>
          </w:p>
        </w:tc>
        <w:tc>
          <w:tcPr>
            <w:tcW w:w="1038" w:type="dxa"/>
          </w:tcPr>
          <w:p w14:paraId="2D7597B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0.0001</w:t>
            </w:r>
          </w:p>
        </w:tc>
      </w:tr>
      <w:tr w14:paraId="783026E1" w14:textId="77777777">
        <w:trPr>
          <w:trHeight w:val="220"/>
        </w:trPr>
        <w:tc>
          <w:tcPr>
            <w:tcW w:w="1829" w:type="dxa"/>
          </w:tcPr>
          <w:p w14:paraId="19D9A76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p>
        </w:tc>
        <w:tc>
          <w:tcPr>
            <w:tcW w:w="1024" w:type="dxa"/>
          </w:tcPr>
          <w:p w14:paraId="4DF819F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16.6557</w:t>
            </w:r>
          </w:p>
        </w:tc>
        <w:tc>
          <w:tcPr>
            <w:tcW w:w="2437" w:type="dxa"/>
          </w:tcPr>
          <w:p w14:paraId="4208389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Chi-Square(2)</w:t>
            </w:r>
          </w:p>
        </w:tc>
        <w:tc>
          <w:tcPr>
            <w:tcW w:w="993" w:type="dxa"/>
          </w:tcPr>
          <w:p w14:paraId="50701DB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0.0002</w:t>
            </w:r>
          </w:p>
        </w:tc>
      </w:tr>
      <w:tr w14:paraId="7B2536A4" w14:textId="77777777">
        <w:trPr>
          <w:trHeight w:val="220"/>
        </w:trPr>
        <w:tc>
          <w:tcPr>
            <w:tcW w:w="1829" w:type="dxa"/>
          </w:tcPr>
          <w:p w14:paraId="6A50712F"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R</w:t>
            </w:r>
            <w:r>
              <w:rPr>
                <w:rFonts w:ascii="URW Palladio L" w:eastAsiaTheme="minorEastAsia" w:hAnsi="URW Palladio L" w:cs="Arial"/>
                <w:color w:val="000000"/>
                <w:kern w:val="0"/>
                <w:sz w:val="21"/>
                <w:szCs w:val="21"/>
              </w:rPr>
              <w:t>ESID(-1)</w:t>
            </w:r>
          </w:p>
        </w:tc>
        <w:tc>
          <w:tcPr>
            <w:tcW w:w="1024" w:type="dxa"/>
          </w:tcPr>
          <w:p w14:paraId="2B13043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0</w:t>
            </w:r>
            <w:r>
              <w:rPr>
                <w:rFonts w:ascii="URW Palladio L" w:eastAsiaTheme="minorEastAsia" w:hAnsi="URW Palladio L" w:cs="Arial"/>
                <w:color w:val="000000"/>
                <w:kern w:val="0"/>
                <w:sz w:val="21"/>
                <w:szCs w:val="21"/>
              </w:rPr>
              <w:t>.0750</w:t>
            </w:r>
          </w:p>
        </w:tc>
        <w:tc>
          <w:tcPr>
            <w:tcW w:w="2437" w:type="dxa"/>
          </w:tcPr>
          <w:p w14:paraId="1394D021" w14:textId="77777777">
            <w:pPr>
              <w:autoSpaceDE w:val="0"/>
              <w:autoSpaceDN w:val="0"/>
              <w:adjustRightInd w:val="0"/>
              <w:ind w:right="20" w:firstLineChars="0" w:firstLine="0"/>
              <w:jc w:val="center"/>
              <w:rPr>
                <w:rFonts w:ascii="Cambria" w:eastAsiaTheme="minorEastAsia" w:hAnsi="Cambria" w:cs="Cambria"/>
                <w:color w:val="000000"/>
                <w:kern w:val="0"/>
                <w:sz w:val="21"/>
                <w:szCs w:val="21"/>
              </w:rPr>
            </w:pPr>
            <w:r>
              <w:rPr>
                <w:rFonts w:ascii="Cambria" w:eastAsiaTheme="minorEastAsia" w:hAnsi="Cambria" w:cs="Cambria" w:hint="eastAsia"/>
                <w:color w:val="000000"/>
                <w:kern w:val="0"/>
                <w:sz w:val="21"/>
                <w:szCs w:val="21"/>
              </w:rPr>
              <w:t>R</w:t>
            </w:r>
            <w:r>
              <w:rPr>
                <w:rFonts w:ascii="Cambria" w:eastAsiaTheme="minorEastAsia" w:hAnsi="Cambria" w:cs="Cambria"/>
                <w:color w:val="000000"/>
                <w:kern w:val="0"/>
                <w:sz w:val="21"/>
                <w:szCs w:val="21"/>
              </w:rPr>
              <w:t>ESID(-2)</w:t>
            </w:r>
          </w:p>
        </w:tc>
        <w:tc>
          <w:tcPr>
            <w:tcW w:w="993" w:type="dxa"/>
          </w:tcPr>
          <w:p w14:paraId="4F012CEC"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0</w:t>
            </w:r>
            <w:r>
              <w:rPr>
                <w:rFonts w:ascii="URW Palladio L" w:eastAsiaTheme="minorEastAsia" w:hAnsi="URW Palladio L" w:cs="Arial"/>
                <w:color w:val="000000"/>
                <w:kern w:val="0"/>
                <w:sz w:val="21"/>
                <w:szCs w:val="21"/>
              </w:rPr>
              <w:t>.4469</w:t>
            </w:r>
          </w:p>
        </w:tc>
      </w:tr>
    </w:tbl>
    <w:p w14:paraId="5DAE3AC5" w14:textId="77777777">
      <w:pPr>
        <w:ind w:firstLine="420"/>
        <w:jc w:val="center"/>
        <w:rPr>
          <w:rFonts w:ascii="黑体" w:eastAsia="黑体" w:hAnsi="黑体"/>
          <w:sz w:val="21"/>
          <w:szCs w:val="21"/>
        </w:rPr>
      </w:pPr>
    </w:p>
    <w:p w14:paraId="001187E3" w14:textId="2B3B407C">
      <w:pPr>
        <w:ind w:firstLineChars="400" w:firstLine="840"/>
        <w:rPr>
          <w:rFonts w:ascii="黑体" w:eastAsia="黑体" w:hAnsi="黑体"/>
          <w:sz w:val="21"/>
          <w:szCs w:val="21"/>
        </w:rPr>
      </w:pPr>
      <w:r>
        <w:rPr>
          <w:rFonts w:ascii="黑体" w:eastAsia="黑体" w:hAnsi="黑体" w:hint="eastAsia"/>
          <w:sz w:val="21"/>
          <w:szCs w:val="21"/>
        </w:rPr>
        <w:t>图</w:t>
      </w:r>
      <w:r>
        <w:rPr>
          <w:rFonts w:ascii="黑体" w:eastAsia="黑体" w:hAnsi="黑体"/>
          <w:sz w:val="21"/>
          <w:szCs w:val="21"/>
        </w:rPr>
        <w:t>5</w:t>
      </w:r>
    </w:p>
    <w:p w14:paraId="3B96CDA8" w14:textId="77777777">
      <w:pPr>
        <w:spacing w:line="400" w:lineRule="exact"/>
        <w:ind w:firstLine="480"/>
      </w:pPr>
      <w:r>
        <w:rPr>
          <w:rFonts w:hint="eastAsia"/>
        </w:rPr>
        <w:t>偏自相关检验结果显示，只有一阶情形下自相关系数明显超过阈值，且偏自相关系数为正，表示一阶正自相关；</w:t>
      </w:r>
      <w:r>
        <w:rPr>
          <w:rFonts w:hint="eastAsia"/>
        </w:rPr>
        <w:t>LM</w:t>
      </w:r>
      <w:r>
        <w:rPr>
          <w:rFonts w:hint="eastAsia"/>
        </w:rPr>
        <w:t>检验结果显示，</w:t>
      </w:r>
      <w:r>
        <w:rPr>
          <w:rFonts w:hint="eastAsia"/>
        </w:rPr>
        <w:t>nR</w:t>
      </w:r>
      <w:r>
        <w:rPr>
          <w:rFonts w:hint="eastAsia"/>
        </w:rPr>
        <w:t>²显著，</w:t>
      </w:r>
      <w:r>
        <w:rPr>
          <w:rFonts w:hint="eastAsia"/>
        </w:rPr>
        <w:t>代表模型存在自相关问</w:t>
      </w:r>
      <w:r>
        <w:rPr>
          <w:rFonts w:hint="eastAsia"/>
        </w:rPr>
        <w:lastRenderedPageBreak/>
        <w:t>题，且参数中</w:t>
      </w:r>
      <w:r>
        <w:rPr>
          <w:rFonts w:hint="eastAsia"/>
        </w:rPr>
        <w:t>只有</w:t>
      </w:r>
      <w:r>
        <w:rPr>
          <w:rFonts w:hint="eastAsia"/>
        </w:rPr>
        <w:t>R</w:t>
      </w:r>
      <w:r>
        <w:t>ESID(-1)</w:t>
      </w:r>
      <w:r>
        <w:rPr>
          <w:rFonts w:hint="eastAsia"/>
        </w:rPr>
        <w:t>显著，</w:t>
      </w:r>
      <w:r>
        <w:t>RESID(-2)</w:t>
      </w:r>
      <w:r>
        <w:rPr>
          <w:rFonts w:hint="eastAsia"/>
        </w:rPr>
        <w:t>并不显著。综上，可以判断模型只存在一阶自相关问题。</w:t>
      </w:r>
    </w:p>
    <w:p w14:paraId="53D859C9" w14:textId="320A58F0">
      <w:pPr>
        <w:pStyle w:val="3"/>
        <w:spacing w:line="400" w:lineRule="exact"/>
      </w:pPr>
      <w:r>
        <w:rPr>
          <w:rFonts w:hint="eastAsia"/>
        </w:rPr>
        <w:t>科克伦-奥克特迭代法修正自相关</w:t>
      </w:r>
    </w:p>
    <w:p w14:paraId="4F03CD6E" w14:textId="26CFF0AA">
      <w:pPr>
        <w:spacing w:line="400" w:lineRule="exact"/>
        <w:ind w:firstLine="480"/>
      </w:pPr>
      <w:r>
        <w:rPr>
          <w:rFonts w:hint="eastAsia"/>
        </w:rPr>
        <w:t>在本例中，修正自相关问题时还需兼顾保留之前异方差的修正，选择采用</w:t>
      </w:r>
      <w:r>
        <w:rPr>
          <w:rFonts w:hint="eastAsia"/>
        </w:rPr>
        <w:t>Cochrane-Orcutt</w:t>
      </w:r>
      <w:r>
        <w:rPr>
          <w:rFonts w:hint="eastAsia"/>
        </w:rPr>
        <w:t>迭代法作广义差分回归。</w:t>
      </w:r>
      <w:r>
        <w:rPr>
          <w:rFonts w:hint="eastAsia"/>
        </w:rPr>
        <w:t>Cochrane-Orcutt</w:t>
      </w:r>
      <w:r>
        <w:rPr>
          <w:rFonts w:hint="eastAsia"/>
        </w:rPr>
        <w:t>迭代法</w:t>
      </w:r>
      <w:r>
        <w:rPr>
          <w:rFonts w:hint="eastAsia"/>
        </w:rPr>
        <w:t>根据残差序列的自相关性，对模型进行调整</w:t>
      </w:r>
      <w:r>
        <w:rPr>
          <w:rFonts w:hint="eastAsia"/>
        </w:rPr>
        <w:t>。其原理是</w:t>
      </w:r>
      <w:r>
        <w:rPr>
          <w:rFonts w:hint="eastAsia"/>
        </w:rPr>
        <w:t>通过计算自相关系数，然后利用这些系数对原始数据进行变换</w:t>
      </w:r>
      <w:r>
        <w:rPr>
          <w:rFonts w:hint="eastAsia"/>
        </w:rPr>
        <w:t>，并</w:t>
      </w:r>
      <w:r>
        <w:rPr>
          <w:rFonts w:hint="eastAsia"/>
        </w:rPr>
        <w:t>使用调整后的数据重新拟合模型，得到新的估计参数</w:t>
      </w:r>
      <w:r>
        <w:rPr>
          <w:rFonts w:hint="eastAsia"/>
        </w:rPr>
        <w:t>，</w:t>
      </w:r>
      <w:r>
        <w:rPr>
          <w:rFonts w:hint="eastAsia"/>
        </w:rPr>
        <w:t>直到残差序列不再显示明显的自相关性或达到指定的迭代次数为止</w:t>
      </w:r>
      <w:r>
        <w:rPr>
          <w:rFonts w:hint="eastAsia"/>
        </w:rPr>
        <w:t>。</w:t>
      </w:r>
    </w:p>
    <w:p w14:paraId="30B0D17D" w14:textId="004414A5">
      <w:pPr>
        <w:spacing w:line="400" w:lineRule="exact"/>
        <w:ind w:firstLine="480"/>
      </w:pPr>
      <w:r>
        <w:rPr>
          <w:rFonts w:hint="eastAsia"/>
        </w:rPr>
        <w:t>在</w:t>
      </w:r>
      <w:r>
        <w:rPr>
          <w:rFonts w:hint="eastAsia"/>
        </w:rPr>
        <w:t>Eviews</w:t>
      </w:r>
      <w:r>
        <w:rPr>
          <w:rFonts w:hint="eastAsia"/>
        </w:rPr>
        <w:t>中，</w:t>
      </w:r>
      <w:r>
        <w:rPr>
          <w:rFonts w:hint="eastAsia"/>
        </w:rPr>
        <w:t>Cochrane-Orcutt</w:t>
      </w:r>
      <w:r>
        <w:rPr>
          <w:rFonts w:hint="eastAsia"/>
        </w:rPr>
        <w:t>迭代法</w:t>
      </w:r>
      <w:r>
        <w:rPr>
          <w:rFonts w:hint="eastAsia"/>
        </w:rPr>
        <w:t>的使用是加入自回归项</w:t>
      </w:r>
      <w:r>
        <w:rPr>
          <w:rFonts w:hint="eastAsia"/>
        </w:rPr>
        <w:t>A</w:t>
      </w:r>
      <w:r>
        <w:t>R</w:t>
      </w:r>
      <w:r>
        <w:rPr>
          <w:rFonts w:hint="eastAsia"/>
        </w:rPr>
        <w:t>(</w:t>
      </w:r>
      <w:r>
        <w:t>n)</w:t>
      </w:r>
      <w:r>
        <w:rPr>
          <w:rFonts w:hint="eastAsia"/>
        </w:rPr>
        <w:t>，</w:t>
      </w:r>
      <w:r>
        <w:rPr>
          <w:rFonts w:hint="eastAsia"/>
        </w:rPr>
        <w:t>由于我们已经确认本例模型只存在一阶自相关，所以只需在拟合模型时加入</w:t>
      </w:r>
      <w:r>
        <w:rPr>
          <w:rFonts w:hint="eastAsia"/>
        </w:rPr>
        <w:t>A</w:t>
      </w:r>
      <w:r>
        <w:t>R</w:t>
      </w:r>
      <w:r>
        <w:rPr>
          <w:rFonts w:hint="eastAsia"/>
        </w:rPr>
        <w:t>(</w:t>
      </w:r>
      <w:r>
        <w:t>1)</w:t>
      </w:r>
      <w:r>
        <w:rPr>
          <w:rFonts w:hint="eastAsia"/>
        </w:rPr>
        <w:t>项。</w:t>
      </w:r>
      <w:r>
        <w:rPr>
          <w:rFonts w:hint="eastAsia"/>
        </w:rPr>
        <w:t>在上述异方差修正时已计算出权重</w:t>
      </w:r>
      <w:r>
        <w:rPr>
          <w:rFonts w:hint="eastAsia"/>
        </w:rPr>
        <w:t>w</w:t>
      </w:r>
      <w:r>
        <w:t>3</w:t>
      </w:r>
      <w:r>
        <w:rPr>
          <w:rFonts w:hint="eastAsia"/>
        </w:rPr>
        <w:t>，故为了兼顾这两个问题，</w:t>
      </w:r>
      <w:r>
        <w:rPr>
          <w:rFonts w:hint="eastAsia"/>
        </w:rPr>
        <w:t>输入指令“</w:t>
      </w:r>
      <w:r>
        <w:rPr>
          <w:rFonts w:hint="eastAsia"/>
        </w:rPr>
        <w:t>ls</w:t>
      </w:r>
      <w:r>
        <w:t>(w=w</w:t>
      </w:r>
      <w:r>
        <w:t>3</w:t>
      </w:r>
      <w:r>
        <w:t>) y c x1 x2 x3 g2 ar(1)</w:t>
      </w:r>
      <w:r>
        <w:rPr>
          <w:rFonts w:hint="eastAsia"/>
        </w:rPr>
        <w:t>”，</w:t>
      </w:r>
      <w:r>
        <w:rPr>
          <w:rFonts w:hint="eastAsia"/>
        </w:rPr>
        <w:t>并将模型的</w:t>
      </w:r>
      <w:r>
        <w:rPr>
          <w:rFonts w:hint="eastAsia"/>
        </w:rPr>
        <w:t>A</w:t>
      </w:r>
      <w:r>
        <w:t>RMA</w:t>
      </w:r>
      <w:r>
        <w:rPr>
          <w:rFonts w:hint="eastAsia"/>
        </w:rPr>
        <w:t>选项修改为从默认的“</w:t>
      </w:r>
      <w:r>
        <w:t>M</w:t>
      </w:r>
      <w:r>
        <w:rPr>
          <w:rFonts w:hint="eastAsia"/>
        </w:rPr>
        <w:t>axim</w:t>
      </w:r>
      <w:r>
        <w:t>um Likelihood(ML)</w:t>
      </w:r>
      <w:r>
        <w:rPr>
          <w:rFonts w:hint="eastAsia"/>
        </w:rPr>
        <w:t>”改为“</w:t>
      </w:r>
      <w:r>
        <w:rPr>
          <w:rFonts w:hint="eastAsia"/>
        </w:rPr>
        <w:t>Generalized</w:t>
      </w:r>
      <w:r>
        <w:t xml:space="preserve"> Least Squares(GLS)</w:t>
      </w:r>
      <w:r>
        <w:rPr>
          <w:rFonts w:hint="eastAsia"/>
        </w:rPr>
        <w:t>”，</w:t>
      </w:r>
      <w:r>
        <w:rPr>
          <w:rFonts w:hint="eastAsia"/>
        </w:rPr>
        <w:t>得到最终</w:t>
      </w:r>
      <w:r>
        <w:rPr>
          <w:rFonts w:hint="eastAsia"/>
        </w:rPr>
        <w:t>引入一阶自回归项</w:t>
      </w:r>
      <w:r>
        <w:rPr>
          <w:rFonts w:hint="eastAsia"/>
        </w:rPr>
        <w:t>且保留了修正异方差系数</w:t>
      </w:r>
      <w:r>
        <w:rPr>
          <w:rFonts w:hint="eastAsia"/>
        </w:rPr>
        <w:t>的模型</w:t>
      </w:r>
      <w:r>
        <w:rPr>
          <w:rFonts w:hint="eastAsia"/>
        </w:rPr>
        <w:t>。</w:t>
      </w:r>
    </w:p>
    <w:p w14:paraId="1ACB27DB" w14:textId="0B5DE333">
      <w:pPr>
        <w:spacing w:line="400" w:lineRule="exact"/>
        <w:ind w:firstLine="480"/>
      </w:pPr>
      <w:r>
        <w:rPr>
          <w:rFonts w:hint="eastAsia"/>
        </w:rPr>
        <w:t>由于本例选取的解释变量都在当年对粮食产量造成影响，不存在时间上的滞后效应，所以忽略时滞问题。综上，在检测并修正了多重共线性、异方差、自相关后，最终构建的模型如下：</w:t>
      </w:r>
    </w:p>
    <w:p w14:paraId="542934AF" w14:textId="35249EE3">
      <w:pPr>
        <w:spacing w:line="400" w:lineRule="exact"/>
        <w:ind w:firstLine="480"/>
      </w:pPr>
      <w:r>
        <w:rPr>
          <w:position w:val="-13"/>
        </w:rPr>
        <w:object w:dxaOrig="7516" w:dyaOrig="385" w14:anchorId="64FD5185">
          <v:shape id="_x0000_i1070" type="#_x0000_t75" style="width:375.65pt;height:19.4pt" o:ole="">
            <v:imagedata r:id="rId92" o:title=""/>
          </v:shape>
          <o:OLEObject Type="Embed" ProgID="Equation.AxMath" ShapeID="_x0000_i1070" DrawAspect="Content" ObjectID="_1779866590" r:id="rId93"/>
        </w:object>
      </w:r>
    </w:p>
    <w:p w14:paraId="5FA1ACD4" w14:textId="77777777">
      <w:pPr>
        <w:spacing w:line="400" w:lineRule="exact"/>
        <w:ind w:firstLine="480"/>
      </w:pPr>
    </w:p>
    <w:p w14:paraId="30742C1D" w14:textId="2FBE4DC1">
      <w:pPr>
        <w:pStyle w:val="2"/>
        <w:spacing w:after="156"/>
      </w:pPr>
      <w:r>
        <w:rPr>
          <w:rFonts w:hint="eastAsia"/>
        </w:rPr>
        <w:t>最终模型的检验</w:t>
      </w:r>
    </w:p>
    <w:p w14:paraId="29BD042A" w14:textId="77777777">
      <w:pPr>
        <w:spacing w:line="400" w:lineRule="exact"/>
        <w:ind w:firstLine="480"/>
      </w:pPr>
      <w:r>
        <w:rPr>
          <w:rFonts w:hint="eastAsia"/>
        </w:rPr>
        <w:t>对最终模型进行多重共线性、异方差、自相关检验，截取关键指标如下：</w:t>
      </w:r>
    </w:p>
    <w:p w14:paraId="535591C1" w14:textId="03561FD8">
      <w:pPr>
        <w:ind w:firstLineChars="2000" w:firstLine="4200"/>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11</w:t>
      </w:r>
    </w:p>
    <w:tbl>
      <w:tblPr>
        <w:tblStyle w:val="ae"/>
        <w:tblW w:w="0" w:type="auto"/>
        <w:tblLayout w:type="fixed"/>
        <w:tblLook w:val="0000" w:firstRow="0" w:lastRow="0" w:firstColumn="0" w:lastColumn="0" w:noHBand="0" w:noVBand="0"/>
      </w:tblPr>
      <w:tblGrid>
        <w:gridCol w:w="1920"/>
        <w:gridCol w:w="1594"/>
      </w:tblGrid>
      <w:tr w14:paraId="6ED90D37" w14:textId="77777777">
        <w:trPr>
          <w:trHeight w:val="220"/>
        </w:trPr>
        <w:tc>
          <w:tcPr>
            <w:tcW w:w="1920" w:type="dxa"/>
            <w:tcBorders>
              <w:top w:val="single" w:sz="12" w:space="0" w:color="auto"/>
              <w:bottom w:val="single" w:sz="6" w:space="0" w:color="auto"/>
            </w:tcBorders>
          </w:tcPr>
          <w:p w14:paraId="14C5726E" w14:textId="77777777">
            <w:pPr>
              <w:ind w:firstLineChars="0" w:firstLine="0"/>
              <w:jc w:val="center"/>
            </w:pPr>
            <w:r>
              <w:t>Variable</w:t>
            </w:r>
          </w:p>
        </w:tc>
        <w:tc>
          <w:tcPr>
            <w:tcW w:w="1594" w:type="dxa"/>
            <w:tcBorders>
              <w:top w:val="single" w:sz="12" w:space="0" w:color="auto"/>
              <w:bottom w:val="single" w:sz="6" w:space="0" w:color="auto"/>
            </w:tcBorders>
          </w:tcPr>
          <w:p w14:paraId="75C3AD37" w14:textId="77777777">
            <w:pPr>
              <w:ind w:firstLineChars="0" w:firstLine="0"/>
              <w:jc w:val="center"/>
            </w:pPr>
            <w:r>
              <w:t>C</w:t>
            </w:r>
            <w:r>
              <w:rPr>
                <w:rFonts w:hint="eastAsia"/>
              </w:rPr>
              <w:t>entered</w:t>
            </w:r>
            <w:r>
              <w:t xml:space="preserve"> </w:t>
            </w:r>
            <w:r>
              <w:t>VIF</w:t>
            </w:r>
          </w:p>
        </w:tc>
      </w:tr>
      <w:tr w14:paraId="102E7035" w14:textId="77777777">
        <w:trPr>
          <w:trHeight w:val="220"/>
        </w:trPr>
        <w:tc>
          <w:tcPr>
            <w:tcW w:w="1920" w:type="dxa"/>
            <w:tcBorders>
              <w:top w:val="single" w:sz="6" w:space="0" w:color="auto"/>
            </w:tcBorders>
          </w:tcPr>
          <w:p w14:paraId="17DCE919" w14:textId="77777777">
            <w:pPr>
              <w:ind w:firstLineChars="0" w:firstLine="0"/>
              <w:jc w:val="center"/>
            </w:pPr>
            <w:r>
              <w:t>C</w:t>
            </w:r>
          </w:p>
        </w:tc>
        <w:tc>
          <w:tcPr>
            <w:tcW w:w="1594" w:type="dxa"/>
            <w:tcBorders>
              <w:top w:val="single" w:sz="6" w:space="0" w:color="auto"/>
            </w:tcBorders>
          </w:tcPr>
          <w:p w14:paraId="10E73023" w14:textId="77777777">
            <w:pPr>
              <w:ind w:firstLineChars="0" w:firstLine="0"/>
              <w:jc w:val="center"/>
            </w:pPr>
            <w:r>
              <w:t> NA</w:t>
            </w:r>
          </w:p>
        </w:tc>
      </w:tr>
      <w:tr w14:paraId="06ED047A" w14:textId="77777777">
        <w:trPr>
          <w:trHeight w:val="220"/>
        </w:trPr>
        <w:tc>
          <w:tcPr>
            <w:tcW w:w="1920" w:type="dxa"/>
          </w:tcPr>
          <w:p w14:paraId="60934B49" w14:textId="77777777">
            <w:pPr>
              <w:ind w:firstLineChars="0" w:firstLine="0"/>
              <w:jc w:val="center"/>
            </w:pPr>
            <w:r>
              <w:t>X1</w:t>
            </w:r>
          </w:p>
        </w:tc>
        <w:tc>
          <w:tcPr>
            <w:tcW w:w="1594" w:type="dxa"/>
          </w:tcPr>
          <w:p w14:paraId="0DBC2BE7" w14:textId="77777777">
            <w:pPr>
              <w:ind w:firstLineChars="0" w:firstLine="0"/>
              <w:jc w:val="center"/>
            </w:pPr>
            <w:r>
              <w:t> 3.047939</w:t>
            </w:r>
          </w:p>
        </w:tc>
      </w:tr>
      <w:tr w14:paraId="67BFCBE9" w14:textId="77777777">
        <w:trPr>
          <w:trHeight w:val="220"/>
        </w:trPr>
        <w:tc>
          <w:tcPr>
            <w:tcW w:w="1920" w:type="dxa"/>
          </w:tcPr>
          <w:p w14:paraId="4DD181B4" w14:textId="77777777">
            <w:pPr>
              <w:ind w:firstLineChars="0" w:firstLine="0"/>
              <w:jc w:val="center"/>
            </w:pPr>
            <w:r>
              <w:t>X2</w:t>
            </w:r>
          </w:p>
        </w:tc>
        <w:tc>
          <w:tcPr>
            <w:tcW w:w="1594" w:type="dxa"/>
          </w:tcPr>
          <w:p w14:paraId="7969B7DF" w14:textId="77777777">
            <w:pPr>
              <w:ind w:firstLineChars="0" w:firstLine="0"/>
              <w:jc w:val="center"/>
            </w:pPr>
            <w:r>
              <w:t> 1.818394</w:t>
            </w:r>
          </w:p>
        </w:tc>
      </w:tr>
      <w:tr w14:paraId="167ABB82" w14:textId="77777777">
        <w:trPr>
          <w:trHeight w:val="220"/>
        </w:trPr>
        <w:tc>
          <w:tcPr>
            <w:tcW w:w="1920" w:type="dxa"/>
          </w:tcPr>
          <w:p w14:paraId="43FEAB0C" w14:textId="77777777">
            <w:pPr>
              <w:ind w:firstLineChars="0" w:firstLine="0"/>
              <w:jc w:val="center"/>
            </w:pPr>
            <w:r>
              <w:t>X3</w:t>
            </w:r>
          </w:p>
        </w:tc>
        <w:tc>
          <w:tcPr>
            <w:tcW w:w="1594" w:type="dxa"/>
          </w:tcPr>
          <w:p w14:paraId="1BF4B970" w14:textId="77777777">
            <w:pPr>
              <w:ind w:firstLineChars="0" w:firstLine="0"/>
              <w:jc w:val="center"/>
            </w:pPr>
            <w:r>
              <w:t> 1.193181</w:t>
            </w:r>
          </w:p>
        </w:tc>
      </w:tr>
      <w:tr w14:paraId="65BCBD7A" w14:textId="77777777">
        <w:trPr>
          <w:trHeight w:val="220"/>
        </w:trPr>
        <w:tc>
          <w:tcPr>
            <w:tcW w:w="1920" w:type="dxa"/>
          </w:tcPr>
          <w:p w14:paraId="7D781814" w14:textId="77777777">
            <w:pPr>
              <w:ind w:firstLineChars="0" w:firstLine="0"/>
              <w:jc w:val="center"/>
            </w:pPr>
            <w:r>
              <w:t>G2</w:t>
            </w:r>
          </w:p>
        </w:tc>
        <w:tc>
          <w:tcPr>
            <w:tcW w:w="1594" w:type="dxa"/>
          </w:tcPr>
          <w:p w14:paraId="0340BDC4" w14:textId="77777777">
            <w:pPr>
              <w:ind w:firstLineChars="0" w:firstLine="0"/>
              <w:jc w:val="center"/>
            </w:pPr>
            <w:r>
              <w:t> 1.554480</w:t>
            </w:r>
          </w:p>
        </w:tc>
      </w:tr>
      <w:tr w14:paraId="7080D329" w14:textId="77777777">
        <w:trPr>
          <w:trHeight w:val="220"/>
        </w:trPr>
        <w:tc>
          <w:tcPr>
            <w:tcW w:w="1920" w:type="dxa"/>
          </w:tcPr>
          <w:p w14:paraId="14BDD0C9" w14:textId="77777777">
            <w:pPr>
              <w:ind w:firstLineChars="0" w:firstLine="0"/>
              <w:jc w:val="center"/>
            </w:pPr>
            <w:r>
              <w:t>AR(1)</w:t>
            </w:r>
          </w:p>
        </w:tc>
        <w:tc>
          <w:tcPr>
            <w:tcW w:w="1594" w:type="dxa"/>
          </w:tcPr>
          <w:p w14:paraId="50FF62DF" w14:textId="77777777">
            <w:pPr>
              <w:ind w:firstLineChars="0" w:firstLine="0"/>
              <w:jc w:val="center"/>
            </w:pPr>
            <w:r>
              <w:t> 2.895150</w:t>
            </w:r>
          </w:p>
        </w:tc>
      </w:tr>
    </w:tbl>
    <w:p w14:paraId="40EE76B1" w14:textId="77777777">
      <w:pPr>
        <w:ind w:firstLineChars="1900" w:firstLine="3990"/>
        <w:rPr>
          <w:rFonts w:ascii="黑体" w:eastAsia="黑体" w:hAnsi="黑体"/>
          <w:sz w:val="21"/>
          <w:szCs w:val="21"/>
        </w:rPr>
      </w:pPr>
    </w:p>
    <w:p w14:paraId="1A1041FE" w14:textId="1E4B1196">
      <w:pPr>
        <w:ind w:firstLineChars="1900" w:firstLine="3990"/>
        <w:rPr>
          <w:rFonts w:ascii="黑体" w:eastAsia="黑体" w:hAnsi="黑体"/>
          <w:sz w:val="21"/>
          <w:szCs w:val="21"/>
        </w:rPr>
      </w:pPr>
      <w:r>
        <w:rPr>
          <w:rFonts w:ascii="黑体" w:eastAsia="黑体" w:hAnsi="黑体" w:hint="eastAsia"/>
          <w:sz w:val="21"/>
          <w:szCs w:val="21"/>
        </w:rPr>
        <w:t>表</w:t>
      </w:r>
      <w:r>
        <w:rPr>
          <w:rFonts w:ascii="黑体" w:eastAsia="黑体" w:hAnsi="黑体"/>
          <w:sz w:val="21"/>
          <w:szCs w:val="21"/>
        </w:rPr>
        <w:t>12</w:t>
      </w:r>
    </w:p>
    <w:tbl>
      <w:tblPr>
        <w:tblStyle w:val="ae"/>
        <w:tblW w:w="0" w:type="auto"/>
        <w:tblLayout w:type="fixed"/>
        <w:tblLook w:val="0000" w:firstRow="0" w:lastRow="0" w:firstColumn="0" w:lastColumn="0" w:noHBand="0" w:noVBand="0"/>
      </w:tblPr>
      <w:tblGrid>
        <w:gridCol w:w="2484"/>
        <w:gridCol w:w="1050"/>
        <w:gridCol w:w="2562"/>
        <w:gridCol w:w="1134"/>
      </w:tblGrid>
      <w:tr w14:paraId="19FEC5F8" w14:textId="77777777">
        <w:trPr>
          <w:trHeight w:val="220"/>
        </w:trPr>
        <w:tc>
          <w:tcPr>
            <w:tcW w:w="7230" w:type="dxa"/>
            <w:gridSpan w:val="4"/>
            <w:tcBorders>
              <w:top w:val="single" w:sz="12" w:space="0" w:color="auto"/>
              <w:bottom w:val="single" w:sz="6" w:space="0" w:color="auto"/>
            </w:tcBorders>
          </w:tcPr>
          <w:p w14:paraId="2347F13F"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Heteroskedasticity Test: White</w:t>
            </w:r>
          </w:p>
        </w:tc>
      </w:tr>
      <w:tr w14:paraId="62C637D3" w14:textId="77777777">
        <w:trPr>
          <w:trHeight w:val="220"/>
        </w:trPr>
        <w:tc>
          <w:tcPr>
            <w:tcW w:w="7230" w:type="dxa"/>
            <w:gridSpan w:val="4"/>
            <w:tcBorders>
              <w:top w:val="single" w:sz="6" w:space="0" w:color="auto"/>
              <w:bottom w:val="single" w:sz="6" w:space="0" w:color="auto"/>
            </w:tcBorders>
          </w:tcPr>
          <w:p w14:paraId="5DFD8AE4"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Null hypothesis: Homoskedasticity</w:t>
            </w:r>
          </w:p>
        </w:tc>
      </w:tr>
      <w:tr w14:paraId="49E72EE3" w14:textId="77777777">
        <w:trPr>
          <w:trHeight w:val="220"/>
        </w:trPr>
        <w:tc>
          <w:tcPr>
            <w:tcW w:w="2484" w:type="dxa"/>
            <w:tcBorders>
              <w:top w:val="single" w:sz="6" w:space="0" w:color="auto"/>
            </w:tcBorders>
          </w:tcPr>
          <w:p w14:paraId="6958822D"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F-statistic</w:t>
            </w:r>
          </w:p>
        </w:tc>
        <w:tc>
          <w:tcPr>
            <w:tcW w:w="1050" w:type="dxa"/>
            <w:tcBorders>
              <w:top w:val="single" w:sz="6" w:space="0" w:color="auto"/>
            </w:tcBorders>
            <w:vAlign w:val="bottom"/>
          </w:tcPr>
          <w:p w14:paraId="0386E11A"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1.95</w:t>
            </w:r>
            <w:r>
              <w:t>40</w:t>
            </w:r>
          </w:p>
        </w:tc>
        <w:tc>
          <w:tcPr>
            <w:tcW w:w="2562" w:type="dxa"/>
            <w:tcBorders>
              <w:top w:val="single" w:sz="6" w:space="0" w:color="auto"/>
            </w:tcBorders>
          </w:tcPr>
          <w:p w14:paraId="6876535F"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F(</w:t>
            </w:r>
            <w:r>
              <w:rPr>
                <w:rFonts w:ascii="URW Palladio L" w:eastAsiaTheme="minorEastAsia" w:hAnsi="URW Palladio L" w:cs="Arial"/>
                <w:color w:val="000000"/>
                <w:kern w:val="0"/>
                <w:sz w:val="21"/>
                <w:szCs w:val="21"/>
              </w:rPr>
              <w:t>21</w:t>
            </w:r>
            <w:r>
              <w:rPr>
                <w:rFonts w:ascii="URW Palladio L" w:eastAsiaTheme="minorEastAsia" w:hAnsi="URW Palladio L" w:cs="Arial"/>
                <w:color w:val="000000"/>
                <w:kern w:val="0"/>
                <w:sz w:val="21"/>
                <w:szCs w:val="21"/>
              </w:rPr>
              <w:t>,</w:t>
            </w:r>
            <w:r>
              <w:rPr>
                <w:rFonts w:ascii="URW Palladio L" w:eastAsiaTheme="minorEastAsia" w:hAnsi="URW Palladio L" w:cs="Arial"/>
                <w:color w:val="000000"/>
                <w:kern w:val="0"/>
                <w:sz w:val="21"/>
                <w:szCs w:val="21"/>
              </w:rPr>
              <w:t>18</w:t>
            </w:r>
            <w:r>
              <w:rPr>
                <w:rFonts w:ascii="URW Palladio L" w:eastAsiaTheme="minorEastAsia" w:hAnsi="URW Palladio L" w:cs="Arial"/>
                <w:color w:val="000000"/>
                <w:kern w:val="0"/>
                <w:sz w:val="21"/>
                <w:szCs w:val="21"/>
              </w:rPr>
              <w:t>)</w:t>
            </w:r>
          </w:p>
        </w:tc>
        <w:tc>
          <w:tcPr>
            <w:tcW w:w="1134" w:type="dxa"/>
            <w:tcBorders>
              <w:top w:val="single" w:sz="6" w:space="0" w:color="auto"/>
            </w:tcBorders>
            <w:vAlign w:val="top"/>
          </w:tcPr>
          <w:p w14:paraId="1E6954CE"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0.0779</w:t>
            </w:r>
          </w:p>
        </w:tc>
      </w:tr>
      <w:tr w14:paraId="3A141661" w14:textId="77777777">
        <w:trPr>
          <w:trHeight w:val="220"/>
        </w:trPr>
        <w:tc>
          <w:tcPr>
            <w:tcW w:w="2484" w:type="dxa"/>
          </w:tcPr>
          <w:p w14:paraId="44FEA251"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p>
        </w:tc>
        <w:tc>
          <w:tcPr>
            <w:tcW w:w="1050" w:type="dxa"/>
            <w:vAlign w:val="bottom"/>
          </w:tcPr>
          <w:p w14:paraId="77A5CDD2"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27.803</w:t>
            </w:r>
            <w:r>
              <w:t>5</w:t>
            </w:r>
          </w:p>
        </w:tc>
        <w:tc>
          <w:tcPr>
            <w:tcW w:w="2562" w:type="dxa"/>
          </w:tcPr>
          <w:p w14:paraId="2ED5EDAC"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w:t>
            </w:r>
            <w:r>
              <w:rPr>
                <w:rFonts w:ascii="URW Palladio L" w:eastAsiaTheme="minorEastAsia" w:hAnsi="URW Palladio L" w:cs="Arial"/>
                <w:color w:val="000000"/>
                <w:kern w:val="0"/>
                <w:sz w:val="21"/>
                <w:szCs w:val="21"/>
              </w:rPr>
              <w:t>21</w:t>
            </w:r>
            <w:r>
              <w:rPr>
                <w:rFonts w:ascii="URW Palladio L" w:eastAsiaTheme="minorEastAsia" w:hAnsi="URW Palladio L" w:cs="Arial"/>
                <w:color w:val="000000"/>
                <w:kern w:val="0"/>
                <w:sz w:val="21"/>
                <w:szCs w:val="21"/>
              </w:rPr>
              <w:t>)</w:t>
            </w:r>
          </w:p>
        </w:tc>
        <w:tc>
          <w:tcPr>
            <w:tcW w:w="1134" w:type="dxa"/>
            <w:vAlign w:val="top"/>
          </w:tcPr>
          <w:p w14:paraId="600BA70A"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0.1458</w:t>
            </w:r>
          </w:p>
        </w:tc>
      </w:tr>
      <w:tr w14:paraId="2FE36BAA" w14:textId="77777777">
        <w:trPr>
          <w:trHeight w:val="220"/>
        </w:trPr>
        <w:tc>
          <w:tcPr>
            <w:tcW w:w="2484" w:type="dxa"/>
          </w:tcPr>
          <w:p w14:paraId="2FAB68B9" w14:textId="77777777">
            <w:pPr>
              <w:autoSpaceDE w:val="0"/>
              <w:autoSpaceDN w:val="0"/>
              <w:adjustRightInd w:val="0"/>
              <w:ind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Scaled explained SS</w:t>
            </w:r>
          </w:p>
        </w:tc>
        <w:tc>
          <w:tcPr>
            <w:tcW w:w="1050" w:type="dxa"/>
            <w:vAlign w:val="bottom"/>
          </w:tcPr>
          <w:p w14:paraId="5DDD40BF"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19.124</w:t>
            </w:r>
            <w:r>
              <w:t>1</w:t>
            </w:r>
          </w:p>
        </w:tc>
        <w:tc>
          <w:tcPr>
            <w:tcW w:w="2562" w:type="dxa"/>
          </w:tcPr>
          <w:p w14:paraId="0C09BA6E"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w:t>
            </w:r>
            <w:r>
              <w:rPr>
                <w:rFonts w:ascii="URW Palladio L" w:eastAsiaTheme="minorEastAsia" w:hAnsi="URW Palladio L" w:cs="Arial"/>
                <w:color w:val="000000"/>
                <w:kern w:val="0"/>
                <w:sz w:val="21"/>
                <w:szCs w:val="21"/>
              </w:rPr>
              <w:t>21</w:t>
            </w:r>
            <w:r>
              <w:rPr>
                <w:rFonts w:ascii="URW Palladio L" w:eastAsiaTheme="minorEastAsia" w:hAnsi="URW Palladio L" w:cs="Arial"/>
                <w:color w:val="000000"/>
                <w:kern w:val="0"/>
                <w:sz w:val="21"/>
                <w:szCs w:val="21"/>
              </w:rPr>
              <w:t>)</w:t>
            </w:r>
          </w:p>
        </w:tc>
        <w:tc>
          <w:tcPr>
            <w:tcW w:w="1134" w:type="dxa"/>
            <w:vAlign w:val="top"/>
          </w:tcPr>
          <w:p w14:paraId="6C41B5AC"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0.5772</w:t>
            </w:r>
          </w:p>
        </w:tc>
      </w:tr>
    </w:tbl>
    <w:p w14:paraId="42A62D0D" w14:textId="77777777">
      <w:pPr>
        <w:autoSpaceDE w:val="0"/>
        <w:autoSpaceDN w:val="0"/>
        <w:adjustRightInd w:val="0"/>
        <w:ind w:firstLineChars="0" w:firstLine="0"/>
        <w:jc w:val="left"/>
        <w:rPr>
          <w:rFonts w:ascii="Arial" w:eastAsiaTheme="minorEastAsia" w:hAnsi="Arial" w:cs="Arial"/>
          <w:kern w:val="0"/>
          <w:sz w:val="18"/>
          <w:szCs w:val="18"/>
        </w:rPr>
      </w:pPr>
    </w:p>
    <w:tbl>
      <w:tblPr>
        <w:tblStyle w:val="4"/>
        <w:tblW w:w="0" w:type="auto"/>
        <w:tblLook w:val="04A0" w:firstRow="1" w:lastRow="0" w:firstColumn="1" w:lastColumn="0" w:noHBand="0" w:noVBand="1"/>
      </w:tblPr>
      <w:tblGrid>
        <w:gridCol w:w="2410"/>
        <w:gridCol w:w="6434"/>
      </w:tblGrid>
      <w:tr w14:paraId="6CFA0E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522D183" w14:textId="77777777">
            <w:pPr>
              <w:autoSpaceDE w:val="0"/>
              <w:autoSpaceDN w:val="0"/>
              <w:adjustRightInd w:val="0"/>
              <w:ind w:firstLineChars="0" w:firstLine="0"/>
              <w:jc w:val="center"/>
              <w:rPr>
                <w:rFonts w:ascii="Arial" w:eastAsiaTheme="minorEastAsia" w:hAnsi="Arial" w:cs="Arial"/>
                <w:b w:val="0"/>
                <w:bCs w:val="0"/>
                <w:kern w:val="0"/>
                <w:sz w:val="18"/>
                <w:szCs w:val="18"/>
              </w:rPr>
            </w:pPr>
            <w:r>
              <w:rPr>
                <w:noProof/>
              </w:rPr>
              <w:lastRenderedPageBreak/>
              <w:drawing>
                <wp:inline distT="0" distB="0" distL="0" distR="0" wp14:anchorId="2C87458A" wp14:editId="5C838C02">
                  <wp:extent cx="882075" cy="1351722"/>
                  <wp:effectExtent l="0" t="0" r="0" b="1270"/>
                  <wp:docPr id="1917303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03168" name=""/>
                          <pic:cNvPicPr/>
                        </pic:nvPicPr>
                        <pic:blipFill>
                          <a:blip r:embed="rId94"/>
                          <a:stretch>
                            <a:fillRect/>
                          </a:stretch>
                        </pic:blipFill>
                        <pic:spPr>
                          <a:xfrm>
                            <a:off x="0" y="0"/>
                            <a:ext cx="911828" cy="1397316"/>
                          </a:xfrm>
                          <a:prstGeom prst="rect">
                            <a:avLst/>
                          </a:prstGeom>
                        </pic:spPr>
                      </pic:pic>
                    </a:graphicData>
                  </a:graphic>
                </wp:inline>
              </w:drawing>
            </w:r>
          </w:p>
          <w:p w14:paraId="7C1B32D2" w14:textId="17A1C4E7">
            <w:pPr>
              <w:ind w:firstLineChars="400" w:firstLine="840"/>
              <w:rPr>
                <w:rFonts w:ascii="黑体" w:eastAsia="黑体" w:hAnsi="黑体"/>
                <w:b w:val="0"/>
                <w:bCs w:val="0"/>
                <w:sz w:val="21"/>
                <w:szCs w:val="21"/>
              </w:rPr>
            </w:pPr>
            <w:r>
              <w:rPr>
                <w:rFonts w:ascii="黑体" w:eastAsia="黑体" w:hAnsi="黑体" w:hint="eastAsia"/>
                <w:b w:val="0"/>
                <w:bCs w:val="0"/>
                <w:sz w:val="21"/>
                <w:szCs w:val="21"/>
              </w:rPr>
              <w:t>图6</w:t>
            </w:r>
          </w:p>
        </w:tc>
        <w:tc>
          <w:tcPr>
            <w:tcW w:w="6434" w:type="dxa"/>
          </w:tcPr>
          <w:p w14:paraId="3A79A018" w14:textId="73D9239C">
            <w:pPr>
              <w:ind w:firstLineChars="1400" w:firstLine="2940"/>
              <w:cnfStyle w:val="100000000000" w:firstRow="1" w:lastRow="0" w:firstColumn="0" w:lastColumn="0" w:oddVBand="0" w:evenVBand="0" w:oddHBand="0" w:evenHBand="0" w:firstRowFirstColumn="0" w:firstRowLastColumn="0" w:lastRowFirstColumn="0" w:lastRowLastColumn="0"/>
              <w:rPr>
                <w:rFonts w:ascii="黑体" w:eastAsia="黑体" w:hAnsi="黑体"/>
                <w:b w:val="0"/>
                <w:bCs w:val="0"/>
                <w:sz w:val="21"/>
                <w:szCs w:val="21"/>
              </w:rPr>
            </w:pPr>
            <w:r>
              <w:rPr>
                <w:rFonts w:ascii="黑体" w:eastAsia="黑体" w:hAnsi="黑体" w:hint="eastAsia"/>
                <w:b w:val="0"/>
                <w:bCs w:val="0"/>
                <w:sz w:val="21"/>
                <w:szCs w:val="21"/>
              </w:rPr>
              <w:t>表</w:t>
            </w:r>
            <w:r>
              <w:rPr>
                <w:rFonts w:ascii="黑体" w:eastAsia="黑体" w:hAnsi="黑体"/>
                <w:b w:val="0"/>
                <w:bCs w:val="0"/>
                <w:sz w:val="21"/>
                <w:szCs w:val="21"/>
              </w:rPr>
              <w:t>13</w:t>
            </w:r>
          </w:p>
          <w:tbl>
            <w:tblPr>
              <w:tblStyle w:val="ae"/>
              <w:tblW w:w="0" w:type="auto"/>
              <w:tblLook w:val="0000" w:firstRow="0" w:lastRow="0" w:firstColumn="0" w:lastColumn="0" w:noHBand="0" w:noVBand="0"/>
            </w:tblPr>
            <w:tblGrid>
              <w:gridCol w:w="1791"/>
              <w:gridCol w:w="1018"/>
              <w:gridCol w:w="2377"/>
              <w:gridCol w:w="1032"/>
            </w:tblGrid>
            <w:tr w14:paraId="7583CB2C" w14:textId="77777777">
              <w:trPr>
                <w:trHeight w:val="220"/>
              </w:trPr>
              <w:tc>
                <w:tcPr>
                  <w:tcW w:w="6218" w:type="dxa"/>
                  <w:gridSpan w:val="4"/>
                  <w:tcBorders>
                    <w:top w:val="single" w:sz="12" w:space="0" w:color="auto"/>
                    <w:bottom w:val="single" w:sz="6" w:space="0" w:color="auto"/>
                  </w:tcBorders>
                </w:tcPr>
                <w:p w14:paraId="66FF91A8"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Breusch-Godfrey Serial Correlation LM Test:</w:t>
                  </w:r>
                </w:p>
              </w:tc>
            </w:tr>
            <w:tr w14:paraId="5BF40E09" w14:textId="77777777">
              <w:trPr>
                <w:trHeight w:val="220"/>
              </w:trPr>
              <w:tc>
                <w:tcPr>
                  <w:tcW w:w="6218" w:type="dxa"/>
                  <w:gridSpan w:val="4"/>
                  <w:tcBorders>
                    <w:top w:val="single" w:sz="6" w:space="0" w:color="auto"/>
                  </w:tcBorders>
                </w:tcPr>
                <w:p w14:paraId="5C163B7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Null hypothesis: No serial correlation at up to 2 lags</w:t>
                  </w:r>
                </w:p>
              </w:tc>
            </w:tr>
            <w:tr w14:paraId="413115B1" w14:textId="77777777">
              <w:trPr>
                <w:trHeight w:val="220"/>
              </w:trPr>
              <w:tc>
                <w:tcPr>
                  <w:tcW w:w="1791" w:type="dxa"/>
                </w:tcPr>
                <w:p w14:paraId="3CCB45E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F-statistic</w:t>
                  </w:r>
                </w:p>
              </w:tc>
              <w:tc>
                <w:tcPr>
                  <w:tcW w:w="1018" w:type="dxa"/>
                  <w:vAlign w:val="bottom"/>
                </w:tcPr>
                <w:p w14:paraId="5D44EE67"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2.0638</w:t>
                  </w:r>
                </w:p>
              </w:tc>
              <w:tc>
                <w:tcPr>
                  <w:tcW w:w="2377" w:type="dxa"/>
                </w:tcPr>
                <w:p w14:paraId="387AD68F"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F(2,33)</w:t>
                  </w:r>
                </w:p>
              </w:tc>
              <w:tc>
                <w:tcPr>
                  <w:tcW w:w="1032" w:type="dxa"/>
                  <w:vAlign w:val="bottom"/>
                </w:tcPr>
                <w:p w14:paraId="5B86106D"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0.1435</w:t>
                  </w:r>
                </w:p>
              </w:tc>
            </w:tr>
            <w:tr w14:paraId="40124EE8" w14:textId="77777777">
              <w:trPr>
                <w:trHeight w:val="220"/>
              </w:trPr>
              <w:tc>
                <w:tcPr>
                  <w:tcW w:w="1791" w:type="dxa"/>
                </w:tcPr>
                <w:p w14:paraId="1319F6F4"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color w:val="000000"/>
                      <w:kern w:val="0"/>
                      <w:sz w:val="21"/>
                      <w:szCs w:val="21"/>
                    </w:rPr>
                    <w:t>Obs*R-squared</w:t>
                  </w:r>
                </w:p>
              </w:tc>
              <w:tc>
                <w:tcPr>
                  <w:tcW w:w="1018" w:type="dxa"/>
                  <w:vAlign w:val="bottom"/>
                </w:tcPr>
                <w:p w14:paraId="6623A55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4.5700</w:t>
                  </w:r>
                </w:p>
              </w:tc>
              <w:tc>
                <w:tcPr>
                  <w:tcW w:w="2377" w:type="dxa"/>
                </w:tcPr>
                <w:p w14:paraId="008AC503"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Cambria" w:eastAsiaTheme="minorEastAsia" w:hAnsi="Cambria" w:cs="Cambria"/>
                      <w:color w:val="000000"/>
                      <w:kern w:val="0"/>
                      <w:sz w:val="21"/>
                      <w:szCs w:val="21"/>
                    </w:rPr>
                    <w:t>    </w:t>
                  </w:r>
                  <w:r>
                    <w:rPr>
                      <w:rFonts w:ascii="URW Palladio L" w:eastAsiaTheme="minorEastAsia" w:hAnsi="URW Palladio L" w:cs="Arial"/>
                      <w:color w:val="000000"/>
                      <w:kern w:val="0"/>
                      <w:sz w:val="21"/>
                      <w:szCs w:val="21"/>
                    </w:rPr>
                    <w:t>Prob. Chi-Square(2)</w:t>
                  </w:r>
                </w:p>
              </w:tc>
              <w:tc>
                <w:tcPr>
                  <w:tcW w:w="1032" w:type="dxa"/>
                  <w:vAlign w:val="bottom"/>
                </w:tcPr>
                <w:p w14:paraId="66B4C5BA"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0.1018</w:t>
                  </w:r>
                </w:p>
              </w:tc>
            </w:tr>
            <w:tr w14:paraId="47665A0E" w14:textId="77777777">
              <w:trPr>
                <w:trHeight w:val="220"/>
              </w:trPr>
              <w:tc>
                <w:tcPr>
                  <w:tcW w:w="1791" w:type="dxa"/>
                </w:tcPr>
                <w:p w14:paraId="1969F38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rPr>
                      <w:rFonts w:ascii="URW Palladio L" w:eastAsiaTheme="minorEastAsia" w:hAnsi="URW Palladio L" w:cs="Arial" w:hint="eastAsia"/>
                      <w:color w:val="000000"/>
                      <w:kern w:val="0"/>
                      <w:sz w:val="21"/>
                      <w:szCs w:val="21"/>
                    </w:rPr>
                    <w:t>R</w:t>
                  </w:r>
                  <w:r>
                    <w:rPr>
                      <w:rFonts w:ascii="URW Palladio L" w:eastAsiaTheme="minorEastAsia" w:hAnsi="URW Palladio L" w:cs="Arial"/>
                      <w:color w:val="000000"/>
                      <w:kern w:val="0"/>
                      <w:sz w:val="21"/>
                      <w:szCs w:val="21"/>
                    </w:rPr>
                    <w:t>ESID(-1)</w:t>
                  </w:r>
                </w:p>
              </w:tc>
              <w:tc>
                <w:tcPr>
                  <w:tcW w:w="1018" w:type="dxa"/>
                </w:tcPr>
                <w:p w14:paraId="10B01BF9"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0.5650</w:t>
                  </w:r>
                </w:p>
              </w:tc>
              <w:tc>
                <w:tcPr>
                  <w:tcW w:w="2377" w:type="dxa"/>
                </w:tcPr>
                <w:p w14:paraId="4F2DCD16" w14:textId="77777777">
                  <w:pPr>
                    <w:autoSpaceDE w:val="0"/>
                    <w:autoSpaceDN w:val="0"/>
                    <w:adjustRightInd w:val="0"/>
                    <w:ind w:right="20" w:firstLineChars="0" w:firstLine="0"/>
                    <w:jc w:val="center"/>
                    <w:rPr>
                      <w:rFonts w:ascii="Cambria" w:eastAsiaTheme="minorEastAsia" w:hAnsi="Cambria" w:cs="Cambria"/>
                      <w:color w:val="000000"/>
                      <w:kern w:val="0"/>
                      <w:sz w:val="21"/>
                      <w:szCs w:val="21"/>
                    </w:rPr>
                  </w:pPr>
                  <w:r>
                    <w:rPr>
                      <w:rFonts w:ascii="Cambria" w:eastAsiaTheme="minorEastAsia" w:hAnsi="Cambria" w:cs="Cambria" w:hint="eastAsia"/>
                      <w:color w:val="000000"/>
                      <w:kern w:val="0"/>
                      <w:sz w:val="21"/>
                      <w:szCs w:val="21"/>
                    </w:rPr>
                    <w:t>R</w:t>
                  </w:r>
                  <w:r>
                    <w:rPr>
                      <w:rFonts w:ascii="Cambria" w:eastAsiaTheme="minorEastAsia" w:hAnsi="Cambria" w:cs="Cambria"/>
                      <w:color w:val="000000"/>
                      <w:kern w:val="0"/>
                      <w:sz w:val="21"/>
                      <w:szCs w:val="21"/>
                    </w:rPr>
                    <w:t>ESID(-2)</w:t>
                  </w:r>
                </w:p>
              </w:tc>
              <w:tc>
                <w:tcPr>
                  <w:tcW w:w="1032" w:type="dxa"/>
                </w:tcPr>
                <w:p w14:paraId="2B21B696" w14:textId="77777777">
                  <w:pPr>
                    <w:autoSpaceDE w:val="0"/>
                    <w:autoSpaceDN w:val="0"/>
                    <w:adjustRightInd w:val="0"/>
                    <w:ind w:right="20" w:firstLineChars="0" w:firstLine="0"/>
                    <w:jc w:val="center"/>
                    <w:rPr>
                      <w:rFonts w:ascii="URW Palladio L" w:eastAsiaTheme="minorEastAsia" w:hAnsi="URW Palladio L" w:cs="Arial"/>
                      <w:color w:val="000000"/>
                      <w:kern w:val="0"/>
                      <w:sz w:val="21"/>
                      <w:szCs w:val="21"/>
                    </w:rPr>
                  </w:pPr>
                  <w:r>
                    <w:t>0.2547</w:t>
                  </w:r>
                </w:p>
              </w:tc>
            </w:tr>
          </w:tbl>
          <w:p w14:paraId="3C99A274" w14:textId="77777777">
            <w:pPr>
              <w:autoSpaceDE w:val="0"/>
              <w:autoSpaceDN w:val="0"/>
              <w:adjustRightInd w:val="0"/>
              <w:ind w:firstLineChars="0" w:firstLine="0"/>
              <w:jc w:val="left"/>
              <w:cnfStyle w:val="100000000000" w:firstRow="1" w:lastRow="0" w:firstColumn="0" w:lastColumn="0" w:oddVBand="0" w:evenVBand="0" w:oddHBand="0" w:evenHBand="0" w:firstRowFirstColumn="0" w:firstRowLastColumn="0" w:lastRowFirstColumn="0" w:lastRowLastColumn="0"/>
              <w:rPr>
                <w:rFonts w:ascii="Arial" w:eastAsiaTheme="minorEastAsia" w:hAnsi="Arial" w:cs="Arial"/>
                <w:kern w:val="0"/>
                <w:sz w:val="18"/>
                <w:szCs w:val="18"/>
              </w:rPr>
            </w:pPr>
          </w:p>
        </w:tc>
      </w:tr>
    </w:tbl>
    <w:p w14:paraId="4FF95D90" w14:textId="77777777">
      <w:pPr>
        <w:spacing w:line="400" w:lineRule="exact"/>
        <w:ind w:firstLine="480"/>
      </w:pPr>
      <w:r>
        <w:rPr>
          <w:rFonts w:hint="eastAsia"/>
        </w:rPr>
        <w:t>由各解释变量方差扩大因子均小于</w:t>
      </w:r>
      <w:r>
        <w:rPr>
          <w:rFonts w:hint="eastAsia"/>
        </w:rPr>
        <w:t>1</w:t>
      </w:r>
      <w:r>
        <w:t>0</w:t>
      </w:r>
      <w:r>
        <w:rPr>
          <w:rFonts w:hint="eastAsia"/>
        </w:rPr>
        <w:t>确认模型已无多重共线性问题；</w:t>
      </w:r>
      <w:r>
        <w:rPr>
          <w:rFonts w:hint="eastAsia"/>
        </w:rPr>
        <w:t>White</w:t>
      </w:r>
      <w:r>
        <w:rPr>
          <w:rFonts w:hint="eastAsia"/>
        </w:rPr>
        <w:t>检验</w:t>
      </w:r>
      <w:r>
        <w:rPr>
          <w:rFonts w:hint="eastAsia"/>
        </w:rPr>
        <w:t>n</w:t>
      </w:r>
      <w:r>
        <w:t>R</w:t>
      </w:r>
      <w:r>
        <w:rPr>
          <w:rFonts w:hint="eastAsia"/>
        </w:rPr>
        <w:t>²大于</w:t>
      </w:r>
      <w:r>
        <w:rPr>
          <w:rFonts w:hint="eastAsia"/>
        </w:rPr>
        <w:t>0.</w:t>
      </w:r>
      <w:r>
        <w:t>05</w:t>
      </w:r>
      <w:r>
        <w:rPr>
          <w:rFonts w:hint="eastAsia"/>
        </w:rPr>
        <w:t>，接受原假设，确认模型已无异方差问题；偏自相关系数图各阶系数均在阈值内、</w:t>
      </w:r>
      <w:r>
        <w:rPr>
          <w:rFonts w:hint="eastAsia"/>
        </w:rPr>
        <w:t>L</w:t>
      </w:r>
      <w:r>
        <w:t>M</w:t>
      </w:r>
      <w:r>
        <w:rPr>
          <w:rFonts w:hint="eastAsia"/>
        </w:rPr>
        <w:t>检验</w:t>
      </w:r>
      <w:r>
        <w:rPr>
          <w:rFonts w:hint="eastAsia"/>
        </w:rPr>
        <w:t>R</w:t>
      </w:r>
      <w:r>
        <w:t>ESID(-1)</w:t>
      </w:r>
      <w:r>
        <w:rPr>
          <w:rFonts w:hint="eastAsia"/>
        </w:rPr>
        <w:t>,</w:t>
      </w:r>
      <w:r>
        <w:t>RESID</w:t>
      </w:r>
      <w:r>
        <w:rPr>
          <w:rFonts w:hint="eastAsia"/>
        </w:rPr>
        <w:t>(</w:t>
      </w:r>
      <w:r>
        <w:t>-2)</w:t>
      </w:r>
      <w:r>
        <w:rPr>
          <w:rFonts w:hint="eastAsia"/>
        </w:rPr>
        <w:t>均已不显著，确认模型已无自相关问题。</w:t>
      </w:r>
    </w:p>
    <w:p w14:paraId="41E282B4" w14:textId="5B47C51E">
      <w:pPr>
        <w:spacing w:line="400" w:lineRule="exact"/>
        <w:ind w:firstLine="480"/>
      </w:pPr>
      <w:r>
        <w:rPr>
          <w:rFonts w:hint="eastAsia"/>
        </w:rPr>
        <w:t>至此可以认为，</w:t>
      </w:r>
      <w:r>
        <w:rPr>
          <w:rFonts w:hint="eastAsia"/>
        </w:rPr>
        <w:t>最终模型性质优良，可对其</w:t>
      </w:r>
      <w:r>
        <w:rPr>
          <w:rFonts w:hint="eastAsia"/>
        </w:rPr>
        <w:t>进行</w:t>
      </w:r>
      <w:r>
        <w:rPr>
          <w:rFonts w:hint="eastAsia"/>
        </w:rPr>
        <w:t>深入分析。</w:t>
      </w:r>
    </w:p>
    <w:p w14:paraId="530DFFBD" w14:textId="77777777">
      <w:pPr>
        <w:spacing w:line="400" w:lineRule="exact"/>
        <w:ind w:firstLine="480"/>
      </w:pPr>
    </w:p>
    <w:p w14:paraId="398DB6E8" w14:textId="07CD2642">
      <w:pPr>
        <w:pStyle w:val="1"/>
        <w:adjustRightInd w:val="0"/>
        <w:snapToGrid w:val="0"/>
        <w:spacing w:line="400" w:lineRule="exact"/>
      </w:pPr>
      <w:r>
        <w:rPr>
          <w:rFonts w:hint="eastAsia"/>
        </w:rPr>
        <w:t>总结与</w:t>
      </w:r>
      <w:r>
        <w:rPr>
          <w:rFonts w:hint="eastAsia"/>
        </w:rPr>
        <w:t>建议</w:t>
      </w:r>
    </w:p>
    <w:p w14:paraId="05440370" w14:textId="77777777">
      <w:pPr>
        <w:pStyle w:val="2"/>
        <w:spacing w:after="156" w:line="400" w:lineRule="exact"/>
      </w:pPr>
      <w:r>
        <w:rPr>
          <w:rFonts w:hint="eastAsia"/>
        </w:rPr>
        <w:t>模型意义阐述</w:t>
      </w:r>
    </w:p>
    <w:p w14:paraId="1D4485D4" w14:textId="6002468D">
      <w:pPr>
        <w:spacing w:line="400" w:lineRule="exact"/>
        <w:ind w:firstLine="480"/>
      </w:pPr>
      <w:r>
        <w:rPr>
          <w:rFonts w:hint="eastAsia"/>
        </w:rPr>
        <w:t>从模型系数来看，农用化肥施用纯折量对粮食产量的正影响最大，其次是粮食播种面积，这可能是因为城镇化的普及，可扩充的耕地面积十分有限，所以粮食产量的增加主要需要依赖于使用化肥等提高单位产量；成灾面积对粮食产量存在负影响，与我们的预期相符</w:t>
      </w:r>
      <w:r>
        <w:rPr>
          <w:rFonts w:hint="eastAsia"/>
        </w:rPr>
        <w:t>。</w:t>
      </w:r>
    </w:p>
    <w:p w14:paraId="68CEDAF3" w14:textId="7097EA09">
      <w:pPr>
        <w:spacing w:line="400" w:lineRule="exact"/>
        <w:ind w:firstLine="480"/>
      </w:pPr>
      <w:r>
        <w:rPr>
          <w:rFonts w:hint="eastAsia"/>
        </w:rPr>
        <w:t>单位面积劳动力投入与粮食产量也成负相关，反映了农业劳动力的转移有助于粮食增产，验证了之前的假设</w:t>
      </w:r>
      <w:r>
        <w:t>2</w:t>
      </w:r>
      <w:r>
        <w:rPr>
          <w:rFonts w:hint="eastAsia"/>
        </w:rPr>
        <w:t>。这可能是近年来农业机械的大量使用使得对可替代型的农业劳动力需求减少，且机械效率高于人，形成劳动力转移使得粮食产量增加的现象。</w:t>
      </w:r>
      <w:r>
        <w:t>G3</w:t>
      </w:r>
      <w:r>
        <w:rPr>
          <w:rFonts w:hint="eastAsia"/>
        </w:rPr>
        <w:t>没有出现在模型中，因为它与</w:t>
      </w:r>
      <w:r>
        <w:t>G2</w:t>
      </w:r>
      <w:r>
        <w:rPr>
          <w:rFonts w:hint="eastAsia"/>
        </w:rPr>
        <w:t>存在很强的负相关性（</w:t>
      </w:r>
      <w:r>
        <w:t>-0.9045</w:t>
      </w:r>
      <w:r>
        <w:rPr>
          <w:rFonts w:hint="eastAsia"/>
        </w:rPr>
        <w:t>）。</w:t>
      </w:r>
      <w:r>
        <w:rPr>
          <w:rFonts w:hint="eastAsia"/>
        </w:rPr>
        <w:t>这表明单位劳动力拥有的机械水平越高，粮食产量越高，进一步证实假设</w:t>
      </w:r>
      <w:r>
        <w:rPr>
          <w:rFonts w:hint="eastAsia"/>
        </w:rPr>
        <w:t>2</w:t>
      </w:r>
      <w:r>
        <w:rPr>
          <w:rFonts w:hint="eastAsia"/>
        </w:rPr>
        <w:t>中劳动力被农业机械取代的猜想。</w:t>
      </w:r>
    </w:p>
    <w:p w14:paraId="6B4A5ABA" w14:textId="77777777">
      <w:pPr>
        <w:spacing w:line="400" w:lineRule="exact"/>
        <w:ind w:firstLineChars="0" w:firstLine="0"/>
      </w:pPr>
    </w:p>
    <w:p w14:paraId="420FAC2E" w14:textId="2A08DB0A">
      <w:pPr>
        <w:pStyle w:val="2"/>
        <w:spacing w:after="156"/>
      </w:pPr>
      <w:r>
        <w:rPr>
          <w:rFonts w:hint="eastAsia"/>
        </w:rPr>
        <w:t>多元线性模型的边际效应递减问题</w:t>
      </w:r>
    </w:p>
    <w:p w14:paraId="7E9BCDBB" w14:textId="274AB54C">
      <w:pPr>
        <w:spacing w:line="400" w:lineRule="exact"/>
        <w:ind w:firstLine="480"/>
      </w:pPr>
      <w:r>
        <w:rPr>
          <w:rFonts w:hint="eastAsia"/>
        </w:rPr>
        <w:t>边际效应递减是指在其他条件不变的情况下，随着一个投入变量的连续增加，其边际产出（即每单位增加带来的额外产出）会逐渐减少。这意味着最初增加投入时产出会显著增加，但当投入达到一定程度后，再继续增加投入，其对产出的边际贡献会逐渐减少，甚至可能出现负贡献。</w:t>
      </w:r>
    </w:p>
    <w:p w14:paraId="135E0BD7" w14:textId="5B961C32">
      <w:pPr>
        <w:spacing w:line="400" w:lineRule="exact"/>
        <w:ind w:firstLine="480"/>
      </w:pPr>
      <w:r>
        <w:rPr>
          <w:rFonts w:hint="eastAsia"/>
        </w:rPr>
        <w:t>在多元线性回归模型中，解释变量与因变量之间的关系通常假设为线性，即每个解释变量对因变量的边际效应是常数。然而，在实际情况中，边际效应递减现象可能导致解释变量的边际贡献随着其值的增加而减小。</w:t>
      </w:r>
    </w:p>
    <w:p w14:paraId="1A3EDB8A" w14:textId="2993A1CE">
      <w:pPr>
        <w:spacing w:line="400" w:lineRule="exact"/>
        <w:ind w:firstLine="480"/>
      </w:pPr>
      <w:r>
        <w:rPr>
          <w:rFonts w:hint="eastAsia"/>
        </w:rPr>
        <w:t>在本例中，</w:t>
      </w:r>
      <w:r>
        <w:rPr>
          <w:rFonts w:hint="eastAsia"/>
        </w:rPr>
        <w:t>存在明显的边际效应递减</w:t>
      </w:r>
      <w:r>
        <w:rPr>
          <w:rFonts w:hint="eastAsia"/>
        </w:rPr>
        <w:t>问题</w:t>
      </w:r>
      <w:r>
        <w:rPr>
          <w:rFonts w:hint="eastAsia"/>
        </w:rPr>
        <w:t>，</w:t>
      </w:r>
      <w:r>
        <w:rPr>
          <w:rFonts w:hint="eastAsia"/>
        </w:rPr>
        <w:t>对此问题的深入分析有利于后续给出</w:t>
      </w:r>
      <w:r>
        <w:rPr>
          <w:rFonts w:hint="eastAsia"/>
        </w:rPr>
        <w:lastRenderedPageBreak/>
        <w:t>科学</w:t>
      </w:r>
      <w:r>
        <w:rPr>
          <w:rFonts w:hint="eastAsia"/>
        </w:rPr>
        <w:t>可行的建议。</w:t>
      </w:r>
      <w:r>
        <w:rPr>
          <w:rFonts w:hint="eastAsia"/>
        </w:rPr>
        <w:t>根据上文，</w:t>
      </w:r>
      <w:r>
        <w:rPr>
          <w:rFonts w:hint="eastAsia"/>
        </w:rPr>
        <w:t>农用化肥施用纯折量</w:t>
      </w:r>
      <w:r>
        <w:rPr>
          <w:rFonts w:hint="eastAsia"/>
        </w:rPr>
        <w:t>对粮食起到增产作用，但需要注意，化肥的施加需要有节制，过量的化肥对土地和粮食都将造成危害</w:t>
      </w:r>
      <w:r>
        <w:rPr>
          <w:rFonts w:hint="eastAsia"/>
        </w:rPr>
        <w:t>。</w:t>
      </w:r>
      <w:r>
        <w:rPr>
          <w:rFonts w:hint="eastAsia"/>
        </w:rPr>
        <w:t>上文也阐述了单位面积劳动力投入越少、单位劳动力拥有的机械水平越高，粮食产量越多</w:t>
      </w:r>
      <w:r>
        <w:rPr>
          <w:rFonts w:hint="eastAsia"/>
        </w:rPr>
        <w:t>。</w:t>
      </w:r>
      <w:r>
        <w:rPr>
          <w:rFonts w:hint="eastAsia"/>
        </w:rPr>
        <w:t>这是农业机械替代大量劳动力所致，</w:t>
      </w:r>
      <w:r>
        <w:rPr>
          <w:rFonts w:hint="eastAsia"/>
        </w:rPr>
        <w:t>但这种“代替”存在数量和类别上的限制：一方面，土地、灌溉系统等固定资源是有限的，在农业机械达到一定数量后，这些固定资源会限制机械化的进一步效用，如形成拖拉机无地可拖的局面；一方面，随着农业机械的不断投入，对农业机械的操作、维护、管理的劳动力需求上升</w:t>
      </w:r>
      <w:r>
        <w:rPr>
          <w:rFonts w:hint="eastAsia"/>
        </w:rPr>
        <w:t>，而劳动力却在不断转移，</w:t>
      </w:r>
      <w:r>
        <w:rPr>
          <w:rFonts w:hint="eastAsia"/>
        </w:rPr>
        <w:t>导致</w:t>
      </w:r>
      <w:r>
        <w:rPr>
          <w:rFonts w:hint="eastAsia"/>
        </w:rPr>
        <w:t>农机使用</w:t>
      </w:r>
      <w:r>
        <w:rPr>
          <w:rFonts w:hint="eastAsia"/>
        </w:rPr>
        <w:t>受限；还有一些精细化的农业活动机器无法胜任等，都会导致农业机械对劳动力替代的边际效应减弱。</w:t>
      </w:r>
    </w:p>
    <w:p w14:paraId="4CFAFEB0" w14:textId="77777777">
      <w:pPr>
        <w:spacing w:line="400" w:lineRule="exact"/>
        <w:ind w:firstLine="480"/>
      </w:pPr>
    </w:p>
    <w:p w14:paraId="0C116A0B" w14:textId="18B62AEB">
      <w:pPr>
        <w:pStyle w:val="2"/>
        <w:spacing w:after="156" w:line="400" w:lineRule="exact"/>
      </w:pPr>
      <w:r>
        <w:rPr>
          <w:rFonts w:hint="eastAsia"/>
        </w:rPr>
        <w:t>可行的建议</w:t>
      </w:r>
    </w:p>
    <w:p w14:paraId="0B979EF4" w14:textId="77777777">
      <w:pPr>
        <w:spacing w:line="400" w:lineRule="exact"/>
        <w:ind w:firstLine="480"/>
      </w:pPr>
      <w:r>
        <w:rPr>
          <w:rFonts w:hint="eastAsia"/>
        </w:rPr>
        <w:t>基于最终构建的多元线性模型与对其意义的分析，</w:t>
      </w:r>
      <w:r>
        <w:rPr>
          <w:rFonts w:hint="eastAsia"/>
        </w:rPr>
        <w:t>一些可行的建议如下</w:t>
      </w:r>
      <w:r>
        <w:rPr>
          <w:rFonts w:hint="eastAsia"/>
        </w:rPr>
        <w:t>：</w:t>
      </w:r>
    </w:p>
    <w:p w14:paraId="7A6D709C" w14:textId="5A13278D">
      <w:pPr>
        <w:pStyle w:val="a7"/>
        <w:numPr>
          <w:ilvl w:val="0"/>
          <w:numId w:val="22"/>
        </w:numPr>
        <w:spacing w:line="400" w:lineRule="exact"/>
        <w:ind w:firstLineChars="0"/>
      </w:pPr>
      <w:r>
        <w:rPr>
          <w:rFonts w:hint="eastAsia"/>
        </w:rPr>
        <w:t>科学合理地施用化肥：农业化肥的科学施用有利于增加亩产，在耕地面积有限的情况下对粮食产量的增加有显著帮助。</w:t>
      </w:r>
    </w:p>
    <w:p w14:paraId="4EC58F25" w14:textId="0EA92CFA">
      <w:pPr>
        <w:pStyle w:val="a7"/>
        <w:numPr>
          <w:ilvl w:val="0"/>
          <w:numId w:val="22"/>
        </w:numPr>
        <w:spacing w:line="400" w:lineRule="exact"/>
        <w:ind w:firstLineChars="0"/>
      </w:pPr>
      <w:r>
        <w:rPr>
          <w:rFonts w:hint="eastAsia"/>
        </w:rPr>
        <w:t>保护耕地：充足的粮食播种面积是保障粮食产量的最根本前提，加强土地保护政策，防止土地过度开发，保护耕地资源。</w:t>
      </w:r>
    </w:p>
    <w:p w14:paraId="6A4F310C" w14:textId="0845484F">
      <w:pPr>
        <w:pStyle w:val="a7"/>
        <w:numPr>
          <w:ilvl w:val="0"/>
          <w:numId w:val="22"/>
        </w:numPr>
        <w:spacing w:line="400" w:lineRule="exact"/>
        <w:ind w:firstLineChars="0"/>
      </w:pPr>
      <w:r>
        <w:rPr>
          <w:rFonts w:hint="eastAsia"/>
        </w:rPr>
        <w:t>加强自然灾害防御：增加加强气象监测，完善灾害监测预警机制，在自然灾害到来前能够及时预警，充分落实自然灾害应对机制建设。</w:t>
      </w:r>
    </w:p>
    <w:p w14:paraId="79F41153" w14:textId="2DD61DF1">
      <w:pPr>
        <w:pStyle w:val="a7"/>
        <w:numPr>
          <w:ilvl w:val="0"/>
          <w:numId w:val="22"/>
        </w:numPr>
        <w:spacing w:line="400" w:lineRule="exact"/>
        <w:ind w:firstLineChars="0"/>
      </w:pPr>
      <w:r>
        <w:rPr>
          <w:rFonts w:hint="eastAsia"/>
        </w:rPr>
        <w:t>培养新型农民：农机对劳动力的可替代性存在数量与类型上的局限性，一味的依赖机器增产是不可取的，可以为农民提供技术培训和技能提升机会，转变农民观念，培养“职业化”的新型农民。</w:t>
      </w:r>
    </w:p>
    <w:p w14:paraId="44442CD2" w14:textId="629384EE">
      <w:pPr>
        <w:pStyle w:val="a7"/>
        <w:numPr>
          <w:ilvl w:val="0"/>
          <w:numId w:val="22"/>
        </w:numPr>
        <w:spacing w:line="400" w:lineRule="exact"/>
        <w:ind w:firstLineChars="0"/>
      </w:pPr>
      <w:r>
        <w:rPr>
          <w:rFonts w:hint="eastAsia"/>
        </w:rPr>
        <w:t>优化机械使用和综合管理：</w:t>
      </w:r>
      <w:r>
        <w:rPr>
          <w:rFonts w:hint="eastAsia"/>
        </w:rPr>
        <w:t>合理规划机械化程度，根据实际需求优化机械使用，避免盲目增加机械设备</w:t>
      </w:r>
      <w:r>
        <w:rPr>
          <w:rFonts w:hint="eastAsia"/>
        </w:rPr>
        <w:t>。</w:t>
      </w:r>
      <w:r>
        <w:rPr>
          <w:rFonts w:hint="eastAsia"/>
        </w:rPr>
        <w:t>加强对农业生产的综合管理，</w:t>
      </w:r>
      <w:r>
        <w:rPr>
          <w:rFonts w:hint="eastAsia"/>
        </w:rPr>
        <w:t>合理安排人员操作机械并对机械进行定期维修</w:t>
      </w:r>
      <w:r>
        <w:rPr>
          <w:rFonts w:hint="eastAsia"/>
        </w:rPr>
        <w:t>，确保机械设备的高效运转</w:t>
      </w:r>
      <w:r>
        <w:rPr>
          <w:rFonts w:hint="eastAsia"/>
        </w:rPr>
        <w:t>。</w:t>
      </w:r>
    </w:p>
    <w:p w14:paraId="1159FD0E" w14:textId="77777777">
      <w:pPr>
        <w:spacing w:line="400" w:lineRule="exact"/>
        <w:ind w:firstLine="480"/>
      </w:pPr>
    </w:p>
    <w:p w14:paraId="09300075" w14:textId="7B6F8D5F">
      <w:pPr>
        <w:spacing w:line="360" w:lineRule="auto"/>
        <w:ind w:firstLineChars="0" w:firstLine="0"/>
      </w:pPr>
    </w:p>
    <w:sectPr>
      <w:headerReference w:type="even" r:id="rId95"/>
      <w:headerReference w:type="default" r:id="rId96"/>
      <w:footerReference w:type="even" r:id="rId97"/>
      <w:footerReference w:type="default" r:id="rId98"/>
      <w:headerReference w:type="first" r:id="rId99"/>
      <w:footerReference w:type="first" r:id="rId100"/>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823903" w14:textId="77777777">
      <w:pPr>
        <w:ind w:firstLine="480"/>
      </w:pPr>
      <w:r>
        <w:separator/>
      </w:r>
    </w:p>
  </w:endnote>
  <w:endnote w:type="continuationSeparator" w:id="0">
    <w:p w14:paraId="01BA3571" w14:textId="7777777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6" w:usb3="00000000" w:csb0="00040001" w:csb1="00000000"/>
  </w:font>
  <w:font w:name="URW Palladio L">
    <w:panose1 w:val="02000503000000000000"/>
    <w:charset w:val="00"/>
    <w:family w:val="auto"/>
    <w:pitch w:val="variable"/>
    <w:sig w:usb0="8000022F" w:usb1="5000204A"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0295F" w14:textId="7777777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8D797" w14:textId="498F7924">
    <w:pPr>
      <w:pStyle w:val="a5"/>
      <w:ind w:firstLineChars="0" w:firstLine="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noProof/>
        <w:color w:val="000000" w:themeColor="text1"/>
        <w:sz w:val="21"/>
        <w:lang w:val="zh-CN"/>
      </w:rPr>
      <w:t>7</w:t>
    </w:r>
    <w:r>
      <w:rPr>
        <w:caps/>
        <w:color w:val="000000" w:themeColor="text1"/>
        <w:sz w:val="21"/>
      </w:rPr>
      <w:fldChar w:fldCharType="end"/>
    </w:r>
  </w:p>
  <w:p w14:paraId="009DA9DC" w14:textId="7777777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7A3B9" w14:textId="77777777">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5A299" w14:textId="77777777">
      <w:pPr>
        <w:ind w:firstLine="480"/>
      </w:pPr>
      <w:r>
        <w:separator/>
      </w:r>
    </w:p>
  </w:footnote>
  <w:footnote w:type="continuationSeparator" w:id="0">
    <w:p w14:paraId="4B28AFAE" w14:textId="7777777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8BF35" w14:textId="77777777">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89BBD" w14:textId="77777777">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DAE9C" w14:textId="77777777">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0AB0281"/>
    <w:multiLevelType w:val="hybridMultilevel"/>
    <w:tmpl w:val="967CAF5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3A7A0D6E"/>
    <w:multiLevelType w:val="hybridMultilevel"/>
    <w:tmpl w:val="03D6A5B8"/>
    <w:lvl w:ilvl="0" w:tplc="34DA20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8D407C"/>
    <w:multiLevelType w:val="hybridMultilevel"/>
    <w:tmpl w:val="26025C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EE76A2C"/>
    <w:multiLevelType w:val="hybridMultilevel"/>
    <w:tmpl w:val="2DF0B94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406655E5"/>
    <w:multiLevelType w:val="hybridMultilevel"/>
    <w:tmpl w:val="584819DC"/>
    <w:lvl w:ilvl="0" w:tplc="34668B2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83FAE3B"/>
    <w:multiLevelType w:val="singleLevel"/>
    <w:tmpl w:val="583FAE3B"/>
    <w:lvl w:ilvl="0">
      <w:start w:val="1"/>
      <w:numFmt w:val="chineseCounting"/>
      <w:suff w:val="nothing"/>
      <w:lvlText w:val="%1、"/>
      <w:lvlJc w:val="left"/>
    </w:lvl>
  </w:abstractNum>
  <w:abstractNum w:abstractNumId="12" w15:restartNumberingAfterBreak="0">
    <w:nsid w:val="58411E48"/>
    <w:multiLevelType w:val="singleLevel"/>
    <w:tmpl w:val="58411E48"/>
    <w:lvl w:ilvl="0">
      <w:start w:val="1"/>
      <w:numFmt w:val="bullet"/>
      <w:lvlText w:val=""/>
      <w:lvlJc w:val="left"/>
      <w:pPr>
        <w:ind w:left="420" w:hanging="420"/>
      </w:pPr>
      <w:rPr>
        <w:rFonts w:ascii="Wingdings" w:hAnsi="Wingdings" w:hint="default"/>
      </w:rPr>
    </w:lvl>
  </w:abstractNum>
  <w:abstractNum w:abstractNumId="13" w15:restartNumberingAfterBreak="0">
    <w:nsid w:val="58411E56"/>
    <w:multiLevelType w:val="singleLevel"/>
    <w:tmpl w:val="58411E56"/>
    <w:lvl w:ilvl="0">
      <w:start w:val="1"/>
      <w:numFmt w:val="bullet"/>
      <w:lvlText w:val=""/>
      <w:lvlJc w:val="left"/>
      <w:pPr>
        <w:ind w:left="420" w:hanging="420"/>
      </w:pPr>
      <w:rPr>
        <w:rFonts w:ascii="Wingdings" w:hAnsi="Wingdings" w:hint="default"/>
      </w:rPr>
    </w:lvl>
  </w:abstractNum>
  <w:abstractNum w:abstractNumId="14" w15:restartNumberingAfterBreak="0">
    <w:nsid w:val="5AB47EAC"/>
    <w:multiLevelType w:val="multilevel"/>
    <w:tmpl w:val="CD1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567"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226040198">
    <w:abstractNumId w:val="3"/>
  </w:num>
  <w:num w:numId="2" w16cid:durableId="1009987187">
    <w:abstractNumId w:val="4"/>
  </w:num>
  <w:num w:numId="3" w16cid:durableId="1905331338">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2922438">
    <w:abstractNumId w:val="19"/>
  </w:num>
  <w:num w:numId="5" w16cid:durableId="2018969208">
    <w:abstractNumId w:val="18"/>
  </w:num>
  <w:num w:numId="6" w16cid:durableId="1571888634">
    <w:abstractNumId w:val="17"/>
  </w:num>
  <w:num w:numId="7" w16cid:durableId="1339308189">
    <w:abstractNumId w:val="1"/>
  </w:num>
  <w:num w:numId="8" w16cid:durableId="1595087486">
    <w:abstractNumId w:val="0"/>
  </w:num>
  <w:num w:numId="9" w16cid:durableId="1233999997">
    <w:abstractNumId w:val="10"/>
  </w:num>
  <w:num w:numId="10" w16cid:durableId="187456071">
    <w:abstractNumId w:val="16"/>
  </w:num>
  <w:num w:numId="11" w16cid:durableId="2066561862">
    <w:abstractNumId w:val="15"/>
  </w:num>
  <w:num w:numId="12" w16cid:durableId="1812482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9794354">
    <w:abstractNumId w:val="20"/>
  </w:num>
  <w:num w:numId="14" w16cid:durableId="1948344006">
    <w:abstractNumId w:val="12"/>
  </w:num>
  <w:num w:numId="15" w16cid:durableId="650795996">
    <w:abstractNumId w:val="13"/>
  </w:num>
  <w:num w:numId="16" w16cid:durableId="1576697567">
    <w:abstractNumId w:val="11"/>
  </w:num>
  <w:num w:numId="17" w16cid:durableId="763772085">
    <w:abstractNumId w:val="9"/>
  </w:num>
  <w:num w:numId="18" w16cid:durableId="1404991006">
    <w:abstractNumId w:val="8"/>
  </w:num>
  <w:num w:numId="19" w16cid:durableId="1501000411">
    <w:abstractNumId w:val="14"/>
  </w:num>
  <w:num w:numId="20" w16cid:durableId="49546447">
    <w:abstractNumId w:val="5"/>
  </w:num>
  <w:num w:numId="21" w16cid:durableId="1326667725">
    <w:abstractNumId w:val="6"/>
  </w:num>
  <w:num w:numId="22" w16cid:durableId="19094886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Q1MTI1MrOwMDM1tDBW0lEKTi0uzszPAykwNKkFAM2fvVgtAAAA"/>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33C0"/>
    <w:rsid w:val="00007A8D"/>
    <w:rsid w:val="00010C08"/>
    <w:rsid w:val="000111F2"/>
    <w:rsid w:val="000133BE"/>
    <w:rsid w:val="000154D1"/>
    <w:rsid w:val="00016FA8"/>
    <w:rsid w:val="000223CE"/>
    <w:rsid w:val="000331A6"/>
    <w:rsid w:val="00045DA4"/>
    <w:rsid w:val="00052A47"/>
    <w:rsid w:val="000539F4"/>
    <w:rsid w:val="00057C7D"/>
    <w:rsid w:val="00060C36"/>
    <w:rsid w:val="00064A61"/>
    <w:rsid w:val="000659FD"/>
    <w:rsid w:val="00070C45"/>
    <w:rsid w:val="00074455"/>
    <w:rsid w:val="00074C79"/>
    <w:rsid w:val="0008029E"/>
    <w:rsid w:val="000815BE"/>
    <w:rsid w:val="00081937"/>
    <w:rsid w:val="00087909"/>
    <w:rsid w:val="00087A05"/>
    <w:rsid w:val="00090D69"/>
    <w:rsid w:val="000A1C75"/>
    <w:rsid w:val="000A2B39"/>
    <w:rsid w:val="000A443D"/>
    <w:rsid w:val="000B1089"/>
    <w:rsid w:val="000B11C1"/>
    <w:rsid w:val="000B184B"/>
    <w:rsid w:val="000B4679"/>
    <w:rsid w:val="000B78CB"/>
    <w:rsid w:val="000C1CB4"/>
    <w:rsid w:val="000C59CC"/>
    <w:rsid w:val="000C5BC6"/>
    <w:rsid w:val="000D2E4E"/>
    <w:rsid w:val="000D76AC"/>
    <w:rsid w:val="000E03AA"/>
    <w:rsid w:val="000E6975"/>
    <w:rsid w:val="000E7D7E"/>
    <w:rsid w:val="000F5BAB"/>
    <w:rsid w:val="001006C6"/>
    <w:rsid w:val="00103A72"/>
    <w:rsid w:val="0012349E"/>
    <w:rsid w:val="00125017"/>
    <w:rsid w:val="00125848"/>
    <w:rsid w:val="00125D8E"/>
    <w:rsid w:val="00130EB1"/>
    <w:rsid w:val="00134651"/>
    <w:rsid w:val="00136358"/>
    <w:rsid w:val="00136711"/>
    <w:rsid w:val="001374D3"/>
    <w:rsid w:val="00137904"/>
    <w:rsid w:val="00142020"/>
    <w:rsid w:val="00144903"/>
    <w:rsid w:val="00144B2A"/>
    <w:rsid w:val="00146985"/>
    <w:rsid w:val="001602B9"/>
    <w:rsid w:val="00161DA2"/>
    <w:rsid w:val="00163729"/>
    <w:rsid w:val="00167A94"/>
    <w:rsid w:val="00171A48"/>
    <w:rsid w:val="00172B82"/>
    <w:rsid w:val="00182547"/>
    <w:rsid w:val="001873C2"/>
    <w:rsid w:val="00192F3F"/>
    <w:rsid w:val="001939A1"/>
    <w:rsid w:val="00194C43"/>
    <w:rsid w:val="00194C55"/>
    <w:rsid w:val="00195F45"/>
    <w:rsid w:val="00196812"/>
    <w:rsid w:val="0019771A"/>
    <w:rsid w:val="001A2F74"/>
    <w:rsid w:val="001A35B1"/>
    <w:rsid w:val="001A5D82"/>
    <w:rsid w:val="001A6842"/>
    <w:rsid w:val="001A6B25"/>
    <w:rsid w:val="001A752D"/>
    <w:rsid w:val="001C239C"/>
    <w:rsid w:val="001C4CD8"/>
    <w:rsid w:val="001C6A6C"/>
    <w:rsid w:val="001C7D65"/>
    <w:rsid w:val="001D79A7"/>
    <w:rsid w:val="001E1CE1"/>
    <w:rsid w:val="001E1F3D"/>
    <w:rsid w:val="001E4853"/>
    <w:rsid w:val="001E5345"/>
    <w:rsid w:val="001F1F6F"/>
    <w:rsid w:val="001F3B50"/>
    <w:rsid w:val="001F3C75"/>
    <w:rsid w:val="001F5C5A"/>
    <w:rsid w:val="00201F8C"/>
    <w:rsid w:val="00216634"/>
    <w:rsid w:val="00216FDE"/>
    <w:rsid w:val="00217314"/>
    <w:rsid w:val="0022019E"/>
    <w:rsid w:val="00222A3C"/>
    <w:rsid w:val="002232D7"/>
    <w:rsid w:val="00223D9D"/>
    <w:rsid w:val="00225290"/>
    <w:rsid w:val="00225389"/>
    <w:rsid w:val="0022698C"/>
    <w:rsid w:val="0022751D"/>
    <w:rsid w:val="002319B3"/>
    <w:rsid w:val="00236596"/>
    <w:rsid w:val="00236AE3"/>
    <w:rsid w:val="00240107"/>
    <w:rsid w:val="00240B4E"/>
    <w:rsid w:val="00250F22"/>
    <w:rsid w:val="00254993"/>
    <w:rsid w:val="00255CDA"/>
    <w:rsid w:val="00256B96"/>
    <w:rsid w:val="00257F48"/>
    <w:rsid w:val="00260C4B"/>
    <w:rsid w:val="002633EC"/>
    <w:rsid w:val="0026689F"/>
    <w:rsid w:val="00277228"/>
    <w:rsid w:val="002804CC"/>
    <w:rsid w:val="002828E5"/>
    <w:rsid w:val="00287290"/>
    <w:rsid w:val="00294826"/>
    <w:rsid w:val="0029483C"/>
    <w:rsid w:val="0029513A"/>
    <w:rsid w:val="002A1C64"/>
    <w:rsid w:val="002A3EEA"/>
    <w:rsid w:val="002A4B58"/>
    <w:rsid w:val="002B0040"/>
    <w:rsid w:val="002B0663"/>
    <w:rsid w:val="002B101B"/>
    <w:rsid w:val="002B3E90"/>
    <w:rsid w:val="002B58AE"/>
    <w:rsid w:val="002B609A"/>
    <w:rsid w:val="002B7C7D"/>
    <w:rsid w:val="002C0172"/>
    <w:rsid w:val="002C23D9"/>
    <w:rsid w:val="002C4016"/>
    <w:rsid w:val="002C79EE"/>
    <w:rsid w:val="002C7F4D"/>
    <w:rsid w:val="002D209F"/>
    <w:rsid w:val="002D5223"/>
    <w:rsid w:val="002E15DA"/>
    <w:rsid w:val="002E2E98"/>
    <w:rsid w:val="002E49CC"/>
    <w:rsid w:val="002E6B33"/>
    <w:rsid w:val="002F7D86"/>
    <w:rsid w:val="00300EB9"/>
    <w:rsid w:val="003059FF"/>
    <w:rsid w:val="00307689"/>
    <w:rsid w:val="00311301"/>
    <w:rsid w:val="0031329B"/>
    <w:rsid w:val="003174E6"/>
    <w:rsid w:val="0032063B"/>
    <w:rsid w:val="00320BF2"/>
    <w:rsid w:val="00322A46"/>
    <w:rsid w:val="00325480"/>
    <w:rsid w:val="00325BD0"/>
    <w:rsid w:val="00326C35"/>
    <w:rsid w:val="003271A3"/>
    <w:rsid w:val="003331B8"/>
    <w:rsid w:val="00335D8E"/>
    <w:rsid w:val="003410E0"/>
    <w:rsid w:val="00343AFD"/>
    <w:rsid w:val="00344942"/>
    <w:rsid w:val="00347993"/>
    <w:rsid w:val="00351507"/>
    <w:rsid w:val="00351FC0"/>
    <w:rsid w:val="00354CD0"/>
    <w:rsid w:val="00356AC7"/>
    <w:rsid w:val="00362474"/>
    <w:rsid w:val="00364954"/>
    <w:rsid w:val="00370A7E"/>
    <w:rsid w:val="00371210"/>
    <w:rsid w:val="00374B3E"/>
    <w:rsid w:val="00375E59"/>
    <w:rsid w:val="00376FDF"/>
    <w:rsid w:val="00377EC8"/>
    <w:rsid w:val="00382A4C"/>
    <w:rsid w:val="003905DC"/>
    <w:rsid w:val="003912A3"/>
    <w:rsid w:val="0039499D"/>
    <w:rsid w:val="003950D9"/>
    <w:rsid w:val="003A2C5A"/>
    <w:rsid w:val="003A4D87"/>
    <w:rsid w:val="003B0D1F"/>
    <w:rsid w:val="003B2AEA"/>
    <w:rsid w:val="003B7C68"/>
    <w:rsid w:val="003C265E"/>
    <w:rsid w:val="003C404C"/>
    <w:rsid w:val="003C4BD9"/>
    <w:rsid w:val="003C5887"/>
    <w:rsid w:val="003D058C"/>
    <w:rsid w:val="003D3A15"/>
    <w:rsid w:val="003D7454"/>
    <w:rsid w:val="003D75A8"/>
    <w:rsid w:val="003E32F4"/>
    <w:rsid w:val="003E348E"/>
    <w:rsid w:val="003E5411"/>
    <w:rsid w:val="003E60B4"/>
    <w:rsid w:val="003E65DD"/>
    <w:rsid w:val="003E79FD"/>
    <w:rsid w:val="003F2857"/>
    <w:rsid w:val="003F5F5F"/>
    <w:rsid w:val="00400569"/>
    <w:rsid w:val="00400B3C"/>
    <w:rsid w:val="00406381"/>
    <w:rsid w:val="00406F0A"/>
    <w:rsid w:val="00420129"/>
    <w:rsid w:val="0042333D"/>
    <w:rsid w:val="0042468F"/>
    <w:rsid w:val="004277FC"/>
    <w:rsid w:val="00430A2B"/>
    <w:rsid w:val="004310D9"/>
    <w:rsid w:val="0043263C"/>
    <w:rsid w:val="004326F0"/>
    <w:rsid w:val="00432972"/>
    <w:rsid w:val="00432E33"/>
    <w:rsid w:val="00433C09"/>
    <w:rsid w:val="00443B9A"/>
    <w:rsid w:val="004510A0"/>
    <w:rsid w:val="00454366"/>
    <w:rsid w:val="00456D1E"/>
    <w:rsid w:val="004577AD"/>
    <w:rsid w:val="00461807"/>
    <w:rsid w:val="00463639"/>
    <w:rsid w:val="004657E5"/>
    <w:rsid w:val="0047288A"/>
    <w:rsid w:val="0047596E"/>
    <w:rsid w:val="00476829"/>
    <w:rsid w:val="00480C2D"/>
    <w:rsid w:val="004873A8"/>
    <w:rsid w:val="00494A91"/>
    <w:rsid w:val="004968A5"/>
    <w:rsid w:val="004969AD"/>
    <w:rsid w:val="004973A7"/>
    <w:rsid w:val="004A1340"/>
    <w:rsid w:val="004A1D41"/>
    <w:rsid w:val="004A474F"/>
    <w:rsid w:val="004A5FEA"/>
    <w:rsid w:val="004A6B45"/>
    <w:rsid w:val="004A746A"/>
    <w:rsid w:val="004B2EE5"/>
    <w:rsid w:val="004B389C"/>
    <w:rsid w:val="004B5AB1"/>
    <w:rsid w:val="004C00B8"/>
    <w:rsid w:val="004C26BA"/>
    <w:rsid w:val="004C43E8"/>
    <w:rsid w:val="004C509B"/>
    <w:rsid w:val="004D07AC"/>
    <w:rsid w:val="004D0FB4"/>
    <w:rsid w:val="004D2798"/>
    <w:rsid w:val="004D41FD"/>
    <w:rsid w:val="004D539A"/>
    <w:rsid w:val="004D563D"/>
    <w:rsid w:val="004D56EC"/>
    <w:rsid w:val="004E0603"/>
    <w:rsid w:val="004E38D6"/>
    <w:rsid w:val="004E4ED9"/>
    <w:rsid w:val="004E58D3"/>
    <w:rsid w:val="004E6053"/>
    <w:rsid w:val="004E76BA"/>
    <w:rsid w:val="004F0E72"/>
    <w:rsid w:val="004F151F"/>
    <w:rsid w:val="004F1BA4"/>
    <w:rsid w:val="004F1D30"/>
    <w:rsid w:val="004F4A07"/>
    <w:rsid w:val="004F7E02"/>
    <w:rsid w:val="0050068A"/>
    <w:rsid w:val="0050266A"/>
    <w:rsid w:val="00504110"/>
    <w:rsid w:val="00506E10"/>
    <w:rsid w:val="005107CE"/>
    <w:rsid w:val="0051597F"/>
    <w:rsid w:val="005175CE"/>
    <w:rsid w:val="00517989"/>
    <w:rsid w:val="0052065F"/>
    <w:rsid w:val="00520A41"/>
    <w:rsid w:val="00520DBF"/>
    <w:rsid w:val="00523717"/>
    <w:rsid w:val="0052500A"/>
    <w:rsid w:val="00526F1E"/>
    <w:rsid w:val="00527988"/>
    <w:rsid w:val="005309C2"/>
    <w:rsid w:val="00533928"/>
    <w:rsid w:val="00537D8F"/>
    <w:rsid w:val="00543763"/>
    <w:rsid w:val="00550490"/>
    <w:rsid w:val="005555E4"/>
    <w:rsid w:val="00556BA1"/>
    <w:rsid w:val="00556E9D"/>
    <w:rsid w:val="0056267F"/>
    <w:rsid w:val="00562B19"/>
    <w:rsid w:val="005673E5"/>
    <w:rsid w:val="00571565"/>
    <w:rsid w:val="0057314E"/>
    <w:rsid w:val="005731F5"/>
    <w:rsid w:val="00574AC2"/>
    <w:rsid w:val="00575FCC"/>
    <w:rsid w:val="005A0641"/>
    <w:rsid w:val="005A1DB8"/>
    <w:rsid w:val="005A325F"/>
    <w:rsid w:val="005A50CC"/>
    <w:rsid w:val="005A515F"/>
    <w:rsid w:val="005A670E"/>
    <w:rsid w:val="005B0E26"/>
    <w:rsid w:val="005B134D"/>
    <w:rsid w:val="005B2174"/>
    <w:rsid w:val="005B5641"/>
    <w:rsid w:val="005B659B"/>
    <w:rsid w:val="005B7C6A"/>
    <w:rsid w:val="005C20C3"/>
    <w:rsid w:val="005C4E2D"/>
    <w:rsid w:val="005C519A"/>
    <w:rsid w:val="005D28CE"/>
    <w:rsid w:val="005D7036"/>
    <w:rsid w:val="005E45E8"/>
    <w:rsid w:val="005E7366"/>
    <w:rsid w:val="005E79E1"/>
    <w:rsid w:val="005F0953"/>
    <w:rsid w:val="005F3898"/>
    <w:rsid w:val="005F53BA"/>
    <w:rsid w:val="005F5D59"/>
    <w:rsid w:val="00601733"/>
    <w:rsid w:val="00603D44"/>
    <w:rsid w:val="00604F0B"/>
    <w:rsid w:val="00617BE5"/>
    <w:rsid w:val="006223A3"/>
    <w:rsid w:val="00623C11"/>
    <w:rsid w:val="00624EEF"/>
    <w:rsid w:val="006328A7"/>
    <w:rsid w:val="006330CC"/>
    <w:rsid w:val="00633B17"/>
    <w:rsid w:val="00634AFB"/>
    <w:rsid w:val="0064305D"/>
    <w:rsid w:val="006454C4"/>
    <w:rsid w:val="00653209"/>
    <w:rsid w:val="0065334D"/>
    <w:rsid w:val="006535D4"/>
    <w:rsid w:val="006543A3"/>
    <w:rsid w:val="00656FE9"/>
    <w:rsid w:val="0065720E"/>
    <w:rsid w:val="00662C5E"/>
    <w:rsid w:val="00665939"/>
    <w:rsid w:val="00670041"/>
    <w:rsid w:val="00671077"/>
    <w:rsid w:val="006742DD"/>
    <w:rsid w:val="006744CD"/>
    <w:rsid w:val="00681718"/>
    <w:rsid w:val="006864C6"/>
    <w:rsid w:val="0069549A"/>
    <w:rsid w:val="00696B38"/>
    <w:rsid w:val="006A0A4B"/>
    <w:rsid w:val="006A63F2"/>
    <w:rsid w:val="006B5F5F"/>
    <w:rsid w:val="006B64C9"/>
    <w:rsid w:val="006C057D"/>
    <w:rsid w:val="006C26EB"/>
    <w:rsid w:val="006C5041"/>
    <w:rsid w:val="006D149D"/>
    <w:rsid w:val="006D4342"/>
    <w:rsid w:val="006E3371"/>
    <w:rsid w:val="006E3A1F"/>
    <w:rsid w:val="006E6E4B"/>
    <w:rsid w:val="006E78E6"/>
    <w:rsid w:val="006F3BF2"/>
    <w:rsid w:val="006F4C3F"/>
    <w:rsid w:val="006F4D58"/>
    <w:rsid w:val="00700067"/>
    <w:rsid w:val="00701CA0"/>
    <w:rsid w:val="00707F3C"/>
    <w:rsid w:val="00710749"/>
    <w:rsid w:val="00711205"/>
    <w:rsid w:val="00712772"/>
    <w:rsid w:val="00722226"/>
    <w:rsid w:val="007277F1"/>
    <w:rsid w:val="007279EB"/>
    <w:rsid w:val="00734A5E"/>
    <w:rsid w:val="00740773"/>
    <w:rsid w:val="00744520"/>
    <w:rsid w:val="00746792"/>
    <w:rsid w:val="007514C2"/>
    <w:rsid w:val="00756A54"/>
    <w:rsid w:val="0076226E"/>
    <w:rsid w:val="00770995"/>
    <w:rsid w:val="007768A0"/>
    <w:rsid w:val="007853E6"/>
    <w:rsid w:val="00785829"/>
    <w:rsid w:val="00785F59"/>
    <w:rsid w:val="007913CC"/>
    <w:rsid w:val="00793A75"/>
    <w:rsid w:val="00793A7A"/>
    <w:rsid w:val="00797A9E"/>
    <w:rsid w:val="007A4988"/>
    <w:rsid w:val="007A506B"/>
    <w:rsid w:val="007A5476"/>
    <w:rsid w:val="007B1357"/>
    <w:rsid w:val="007B2C6C"/>
    <w:rsid w:val="007B369C"/>
    <w:rsid w:val="007C2034"/>
    <w:rsid w:val="007C2984"/>
    <w:rsid w:val="007C3B27"/>
    <w:rsid w:val="007C6ED7"/>
    <w:rsid w:val="007D0DB6"/>
    <w:rsid w:val="007D57BE"/>
    <w:rsid w:val="007E25AA"/>
    <w:rsid w:val="007E40F5"/>
    <w:rsid w:val="007F2C8A"/>
    <w:rsid w:val="007F4627"/>
    <w:rsid w:val="007F5C03"/>
    <w:rsid w:val="00803316"/>
    <w:rsid w:val="00805416"/>
    <w:rsid w:val="008148F2"/>
    <w:rsid w:val="00817B4D"/>
    <w:rsid w:val="00820891"/>
    <w:rsid w:val="00822022"/>
    <w:rsid w:val="00822932"/>
    <w:rsid w:val="00826D09"/>
    <w:rsid w:val="00830348"/>
    <w:rsid w:val="00831252"/>
    <w:rsid w:val="0083382E"/>
    <w:rsid w:val="00840028"/>
    <w:rsid w:val="00843BE4"/>
    <w:rsid w:val="00843CBC"/>
    <w:rsid w:val="008445FC"/>
    <w:rsid w:val="00846D58"/>
    <w:rsid w:val="00851554"/>
    <w:rsid w:val="00852DEB"/>
    <w:rsid w:val="00852DFF"/>
    <w:rsid w:val="00857DEB"/>
    <w:rsid w:val="008615D3"/>
    <w:rsid w:val="00861AE2"/>
    <w:rsid w:val="00862EDB"/>
    <w:rsid w:val="00864DE8"/>
    <w:rsid w:val="00871CE4"/>
    <w:rsid w:val="00874EEA"/>
    <w:rsid w:val="0087789F"/>
    <w:rsid w:val="00880D17"/>
    <w:rsid w:val="00883337"/>
    <w:rsid w:val="00884A05"/>
    <w:rsid w:val="00887213"/>
    <w:rsid w:val="00887548"/>
    <w:rsid w:val="00891706"/>
    <w:rsid w:val="00893103"/>
    <w:rsid w:val="00894C25"/>
    <w:rsid w:val="008960E2"/>
    <w:rsid w:val="008977F8"/>
    <w:rsid w:val="008A0DEE"/>
    <w:rsid w:val="008A1A24"/>
    <w:rsid w:val="008A2934"/>
    <w:rsid w:val="008A3029"/>
    <w:rsid w:val="008A6CE3"/>
    <w:rsid w:val="008A744E"/>
    <w:rsid w:val="008A7A52"/>
    <w:rsid w:val="008A7ABB"/>
    <w:rsid w:val="008B0053"/>
    <w:rsid w:val="008B0B42"/>
    <w:rsid w:val="008B58A4"/>
    <w:rsid w:val="008B7BA3"/>
    <w:rsid w:val="008B7D49"/>
    <w:rsid w:val="008C7F9B"/>
    <w:rsid w:val="008D0BB9"/>
    <w:rsid w:val="008D7A98"/>
    <w:rsid w:val="008E06D5"/>
    <w:rsid w:val="008E7449"/>
    <w:rsid w:val="008F0571"/>
    <w:rsid w:val="008F1324"/>
    <w:rsid w:val="008F7213"/>
    <w:rsid w:val="008F73AC"/>
    <w:rsid w:val="009013E2"/>
    <w:rsid w:val="00903D2B"/>
    <w:rsid w:val="00907293"/>
    <w:rsid w:val="009074FC"/>
    <w:rsid w:val="009077A4"/>
    <w:rsid w:val="009111DF"/>
    <w:rsid w:val="009153AD"/>
    <w:rsid w:val="00917BFD"/>
    <w:rsid w:val="0092002B"/>
    <w:rsid w:val="009232B8"/>
    <w:rsid w:val="009242D6"/>
    <w:rsid w:val="00926A7F"/>
    <w:rsid w:val="00927F2C"/>
    <w:rsid w:val="0093239C"/>
    <w:rsid w:val="00933804"/>
    <w:rsid w:val="00934057"/>
    <w:rsid w:val="00935461"/>
    <w:rsid w:val="0093758B"/>
    <w:rsid w:val="00942A54"/>
    <w:rsid w:val="00944824"/>
    <w:rsid w:val="00947C6E"/>
    <w:rsid w:val="00950316"/>
    <w:rsid w:val="00951602"/>
    <w:rsid w:val="00952AAC"/>
    <w:rsid w:val="00955AE5"/>
    <w:rsid w:val="00957BF0"/>
    <w:rsid w:val="00957F11"/>
    <w:rsid w:val="0096040B"/>
    <w:rsid w:val="00965E2C"/>
    <w:rsid w:val="0096636C"/>
    <w:rsid w:val="00966C14"/>
    <w:rsid w:val="00967B88"/>
    <w:rsid w:val="00975655"/>
    <w:rsid w:val="0097709B"/>
    <w:rsid w:val="0098551A"/>
    <w:rsid w:val="00985F7C"/>
    <w:rsid w:val="009950AC"/>
    <w:rsid w:val="009A04BC"/>
    <w:rsid w:val="009A5B6E"/>
    <w:rsid w:val="009A736F"/>
    <w:rsid w:val="009A7934"/>
    <w:rsid w:val="009B1874"/>
    <w:rsid w:val="009B443A"/>
    <w:rsid w:val="009B4AB1"/>
    <w:rsid w:val="009B52DD"/>
    <w:rsid w:val="009B6062"/>
    <w:rsid w:val="009B6845"/>
    <w:rsid w:val="009C131B"/>
    <w:rsid w:val="009C15A7"/>
    <w:rsid w:val="009C2E62"/>
    <w:rsid w:val="009C4A7C"/>
    <w:rsid w:val="009D06FA"/>
    <w:rsid w:val="009D0B6C"/>
    <w:rsid w:val="009D3812"/>
    <w:rsid w:val="009D5F03"/>
    <w:rsid w:val="009D63CF"/>
    <w:rsid w:val="009E2C21"/>
    <w:rsid w:val="009E4C42"/>
    <w:rsid w:val="009E70B3"/>
    <w:rsid w:val="009F16F4"/>
    <w:rsid w:val="009F75D1"/>
    <w:rsid w:val="009F7EAE"/>
    <w:rsid w:val="009F7EC2"/>
    <w:rsid w:val="00A01CB8"/>
    <w:rsid w:val="00A07DFA"/>
    <w:rsid w:val="00A10DAA"/>
    <w:rsid w:val="00A11EC7"/>
    <w:rsid w:val="00A154AB"/>
    <w:rsid w:val="00A249FA"/>
    <w:rsid w:val="00A41D3C"/>
    <w:rsid w:val="00A422BF"/>
    <w:rsid w:val="00A45F8E"/>
    <w:rsid w:val="00A50820"/>
    <w:rsid w:val="00A50BB4"/>
    <w:rsid w:val="00A53EE9"/>
    <w:rsid w:val="00A547F7"/>
    <w:rsid w:val="00A61781"/>
    <w:rsid w:val="00A61804"/>
    <w:rsid w:val="00A63308"/>
    <w:rsid w:val="00A6581F"/>
    <w:rsid w:val="00A665D5"/>
    <w:rsid w:val="00A73B1F"/>
    <w:rsid w:val="00A8515B"/>
    <w:rsid w:val="00A92B8B"/>
    <w:rsid w:val="00A9421E"/>
    <w:rsid w:val="00A94308"/>
    <w:rsid w:val="00A94FB5"/>
    <w:rsid w:val="00AA02BE"/>
    <w:rsid w:val="00AA26EA"/>
    <w:rsid w:val="00AB15DF"/>
    <w:rsid w:val="00AB3BEC"/>
    <w:rsid w:val="00AB5103"/>
    <w:rsid w:val="00AB6B8E"/>
    <w:rsid w:val="00AC0C61"/>
    <w:rsid w:val="00AC0C64"/>
    <w:rsid w:val="00AC51E7"/>
    <w:rsid w:val="00AC5569"/>
    <w:rsid w:val="00AC6E2C"/>
    <w:rsid w:val="00AD372B"/>
    <w:rsid w:val="00AD3836"/>
    <w:rsid w:val="00AD735E"/>
    <w:rsid w:val="00AE1987"/>
    <w:rsid w:val="00AE24BC"/>
    <w:rsid w:val="00AE3263"/>
    <w:rsid w:val="00AE33B8"/>
    <w:rsid w:val="00AE3F9A"/>
    <w:rsid w:val="00AE508E"/>
    <w:rsid w:val="00AE5663"/>
    <w:rsid w:val="00AE5AA7"/>
    <w:rsid w:val="00AF3144"/>
    <w:rsid w:val="00B00E4F"/>
    <w:rsid w:val="00B01178"/>
    <w:rsid w:val="00B07DE3"/>
    <w:rsid w:val="00B11CA0"/>
    <w:rsid w:val="00B15A70"/>
    <w:rsid w:val="00B2061B"/>
    <w:rsid w:val="00B227CA"/>
    <w:rsid w:val="00B245F8"/>
    <w:rsid w:val="00B407F3"/>
    <w:rsid w:val="00B4320A"/>
    <w:rsid w:val="00B44C8B"/>
    <w:rsid w:val="00B45560"/>
    <w:rsid w:val="00B53A40"/>
    <w:rsid w:val="00B55BA8"/>
    <w:rsid w:val="00B61DAA"/>
    <w:rsid w:val="00B65A8D"/>
    <w:rsid w:val="00B70569"/>
    <w:rsid w:val="00B7243D"/>
    <w:rsid w:val="00B734B3"/>
    <w:rsid w:val="00B75220"/>
    <w:rsid w:val="00B7663E"/>
    <w:rsid w:val="00B76F71"/>
    <w:rsid w:val="00B80C3A"/>
    <w:rsid w:val="00B834D0"/>
    <w:rsid w:val="00B86645"/>
    <w:rsid w:val="00B87E4C"/>
    <w:rsid w:val="00B90C9C"/>
    <w:rsid w:val="00B91125"/>
    <w:rsid w:val="00B929F3"/>
    <w:rsid w:val="00B9313C"/>
    <w:rsid w:val="00B9341E"/>
    <w:rsid w:val="00B94A1F"/>
    <w:rsid w:val="00BA0579"/>
    <w:rsid w:val="00BA703A"/>
    <w:rsid w:val="00BA723A"/>
    <w:rsid w:val="00BB222D"/>
    <w:rsid w:val="00BB67DC"/>
    <w:rsid w:val="00BB77F2"/>
    <w:rsid w:val="00BC2FA6"/>
    <w:rsid w:val="00BD0C94"/>
    <w:rsid w:val="00BD2B49"/>
    <w:rsid w:val="00BD4D76"/>
    <w:rsid w:val="00BD59DD"/>
    <w:rsid w:val="00BD7D18"/>
    <w:rsid w:val="00BE0392"/>
    <w:rsid w:val="00BE4E9F"/>
    <w:rsid w:val="00BE5596"/>
    <w:rsid w:val="00BF0C18"/>
    <w:rsid w:val="00BF5A4C"/>
    <w:rsid w:val="00C04E01"/>
    <w:rsid w:val="00C055B7"/>
    <w:rsid w:val="00C1113A"/>
    <w:rsid w:val="00C12EEC"/>
    <w:rsid w:val="00C14288"/>
    <w:rsid w:val="00C241E2"/>
    <w:rsid w:val="00C243A6"/>
    <w:rsid w:val="00C26B25"/>
    <w:rsid w:val="00C27CDF"/>
    <w:rsid w:val="00C3074E"/>
    <w:rsid w:val="00C31742"/>
    <w:rsid w:val="00C34ECB"/>
    <w:rsid w:val="00C34FCA"/>
    <w:rsid w:val="00C3606F"/>
    <w:rsid w:val="00C367BB"/>
    <w:rsid w:val="00C37247"/>
    <w:rsid w:val="00C3760F"/>
    <w:rsid w:val="00C46B4F"/>
    <w:rsid w:val="00C53C5C"/>
    <w:rsid w:val="00C55BC4"/>
    <w:rsid w:val="00C62257"/>
    <w:rsid w:val="00C642CD"/>
    <w:rsid w:val="00C6618F"/>
    <w:rsid w:val="00C67499"/>
    <w:rsid w:val="00C67B34"/>
    <w:rsid w:val="00C706A7"/>
    <w:rsid w:val="00C706FD"/>
    <w:rsid w:val="00C729EC"/>
    <w:rsid w:val="00C73EA3"/>
    <w:rsid w:val="00C74D8E"/>
    <w:rsid w:val="00C75D83"/>
    <w:rsid w:val="00C80518"/>
    <w:rsid w:val="00C83BAF"/>
    <w:rsid w:val="00C87046"/>
    <w:rsid w:val="00C8788B"/>
    <w:rsid w:val="00C90E60"/>
    <w:rsid w:val="00C91658"/>
    <w:rsid w:val="00C91944"/>
    <w:rsid w:val="00C94CC4"/>
    <w:rsid w:val="00CA6197"/>
    <w:rsid w:val="00CA6DEC"/>
    <w:rsid w:val="00CA7760"/>
    <w:rsid w:val="00CB1FA0"/>
    <w:rsid w:val="00CB3A8E"/>
    <w:rsid w:val="00CB5E86"/>
    <w:rsid w:val="00CC0AD5"/>
    <w:rsid w:val="00CC13AE"/>
    <w:rsid w:val="00CC28E1"/>
    <w:rsid w:val="00CC5826"/>
    <w:rsid w:val="00CC6202"/>
    <w:rsid w:val="00CD03E9"/>
    <w:rsid w:val="00CD17F6"/>
    <w:rsid w:val="00CD1F43"/>
    <w:rsid w:val="00CD546C"/>
    <w:rsid w:val="00CD79B1"/>
    <w:rsid w:val="00CE288E"/>
    <w:rsid w:val="00CE2FD7"/>
    <w:rsid w:val="00CE4774"/>
    <w:rsid w:val="00CE6B1E"/>
    <w:rsid w:val="00CF3D82"/>
    <w:rsid w:val="00CF5967"/>
    <w:rsid w:val="00CF5C9A"/>
    <w:rsid w:val="00CF674E"/>
    <w:rsid w:val="00CF6DBE"/>
    <w:rsid w:val="00CF73CB"/>
    <w:rsid w:val="00CF7BB8"/>
    <w:rsid w:val="00CF7E7C"/>
    <w:rsid w:val="00D0304F"/>
    <w:rsid w:val="00D07CA3"/>
    <w:rsid w:val="00D1184F"/>
    <w:rsid w:val="00D12186"/>
    <w:rsid w:val="00D15A8F"/>
    <w:rsid w:val="00D16229"/>
    <w:rsid w:val="00D25ACD"/>
    <w:rsid w:val="00D25CCE"/>
    <w:rsid w:val="00D30C2F"/>
    <w:rsid w:val="00D37C10"/>
    <w:rsid w:val="00D40FD6"/>
    <w:rsid w:val="00D41801"/>
    <w:rsid w:val="00D447D9"/>
    <w:rsid w:val="00D505F5"/>
    <w:rsid w:val="00D52140"/>
    <w:rsid w:val="00D52CF7"/>
    <w:rsid w:val="00D62BD1"/>
    <w:rsid w:val="00D71BB3"/>
    <w:rsid w:val="00D73511"/>
    <w:rsid w:val="00D7412D"/>
    <w:rsid w:val="00D7437A"/>
    <w:rsid w:val="00D778C4"/>
    <w:rsid w:val="00D77D75"/>
    <w:rsid w:val="00D801EB"/>
    <w:rsid w:val="00D822DB"/>
    <w:rsid w:val="00D829B4"/>
    <w:rsid w:val="00D82A75"/>
    <w:rsid w:val="00D85487"/>
    <w:rsid w:val="00D86489"/>
    <w:rsid w:val="00D8714A"/>
    <w:rsid w:val="00D9157B"/>
    <w:rsid w:val="00D93172"/>
    <w:rsid w:val="00DA1F4C"/>
    <w:rsid w:val="00DA347F"/>
    <w:rsid w:val="00DA5161"/>
    <w:rsid w:val="00DA5FA8"/>
    <w:rsid w:val="00DB0597"/>
    <w:rsid w:val="00DB6E28"/>
    <w:rsid w:val="00DC1805"/>
    <w:rsid w:val="00DC2413"/>
    <w:rsid w:val="00DC6419"/>
    <w:rsid w:val="00DD0B07"/>
    <w:rsid w:val="00DD5419"/>
    <w:rsid w:val="00DF0A0B"/>
    <w:rsid w:val="00DF0E57"/>
    <w:rsid w:val="00DF13CA"/>
    <w:rsid w:val="00DF2DC0"/>
    <w:rsid w:val="00E052A0"/>
    <w:rsid w:val="00E05A6A"/>
    <w:rsid w:val="00E136C0"/>
    <w:rsid w:val="00E17813"/>
    <w:rsid w:val="00E20055"/>
    <w:rsid w:val="00E208FA"/>
    <w:rsid w:val="00E218CA"/>
    <w:rsid w:val="00E24BCB"/>
    <w:rsid w:val="00E26963"/>
    <w:rsid w:val="00E26A2F"/>
    <w:rsid w:val="00E26F05"/>
    <w:rsid w:val="00E46B1C"/>
    <w:rsid w:val="00E4799A"/>
    <w:rsid w:val="00E51AFA"/>
    <w:rsid w:val="00E52CAD"/>
    <w:rsid w:val="00E5558D"/>
    <w:rsid w:val="00E5720B"/>
    <w:rsid w:val="00E60E45"/>
    <w:rsid w:val="00E6321F"/>
    <w:rsid w:val="00E63F6D"/>
    <w:rsid w:val="00E647FE"/>
    <w:rsid w:val="00E673B8"/>
    <w:rsid w:val="00E70927"/>
    <w:rsid w:val="00E71554"/>
    <w:rsid w:val="00E73E33"/>
    <w:rsid w:val="00E74C6C"/>
    <w:rsid w:val="00E7529C"/>
    <w:rsid w:val="00E8174D"/>
    <w:rsid w:val="00E819CB"/>
    <w:rsid w:val="00E821AC"/>
    <w:rsid w:val="00E87F6B"/>
    <w:rsid w:val="00E910E4"/>
    <w:rsid w:val="00E94D9F"/>
    <w:rsid w:val="00E970E1"/>
    <w:rsid w:val="00E97B25"/>
    <w:rsid w:val="00EA1041"/>
    <w:rsid w:val="00EA17D0"/>
    <w:rsid w:val="00EA3267"/>
    <w:rsid w:val="00EA6245"/>
    <w:rsid w:val="00EA7011"/>
    <w:rsid w:val="00EB244D"/>
    <w:rsid w:val="00EB49BB"/>
    <w:rsid w:val="00EB760C"/>
    <w:rsid w:val="00EB799D"/>
    <w:rsid w:val="00EC1596"/>
    <w:rsid w:val="00EC3EC4"/>
    <w:rsid w:val="00EC47B3"/>
    <w:rsid w:val="00EC5E43"/>
    <w:rsid w:val="00ED015C"/>
    <w:rsid w:val="00ED36B5"/>
    <w:rsid w:val="00ED668A"/>
    <w:rsid w:val="00ED72FA"/>
    <w:rsid w:val="00EE0435"/>
    <w:rsid w:val="00EE0847"/>
    <w:rsid w:val="00EE2107"/>
    <w:rsid w:val="00EE2177"/>
    <w:rsid w:val="00EE3D2D"/>
    <w:rsid w:val="00EE77E3"/>
    <w:rsid w:val="00EF1CA6"/>
    <w:rsid w:val="00EF2601"/>
    <w:rsid w:val="00EF44A1"/>
    <w:rsid w:val="00EF62A3"/>
    <w:rsid w:val="00EF71A5"/>
    <w:rsid w:val="00F00B8E"/>
    <w:rsid w:val="00F02A07"/>
    <w:rsid w:val="00F03383"/>
    <w:rsid w:val="00F114B1"/>
    <w:rsid w:val="00F13860"/>
    <w:rsid w:val="00F14B8B"/>
    <w:rsid w:val="00F174EF"/>
    <w:rsid w:val="00F21999"/>
    <w:rsid w:val="00F239D1"/>
    <w:rsid w:val="00F2728C"/>
    <w:rsid w:val="00F304CB"/>
    <w:rsid w:val="00F30DF5"/>
    <w:rsid w:val="00F37FE5"/>
    <w:rsid w:val="00F4381E"/>
    <w:rsid w:val="00F43E80"/>
    <w:rsid w:val="00F4566B"/>
    <w:rsid w:val="00F510CA"/>
    <w:rsid w:val="00F51D42"/>
    <w:rsid w:val="00F57BB9"/>
    <w:rsid w:val="00F613F3"/>
    <w:rsid w:val="00F63512"/>
    <w:rsid w:val="00F72F4F"/>
    <w:rsid w:val="00F75189"/>
    <w:rsid w:val="00F85046"/>
    <w:rsid w:val="00F90BF4"/>
    <w:rsid w:val="00F90F06"/>
    <w:rsid w:val="00F91D20"/>
    <w:rsid w:val="00F9561D"/>
    <w:rsid w:val="00FA2AA2"/>
    <w:rsid w:val="00FA3819"/>
    <w:rsid w:val="00FA4A26"/>
    <w:rsid w:val="00FA5980"/>
    <w:rsid w:val="00FA73E0"/>
    <w:rsid w:val="00FB34E2"/>
    <w:rsid w:val="00FB417A"/>
    <w:rsid w:val="00FB75EE"/>
    <w:rsid w:val="00FB7BFE"/>
    <w:rsid w:val="00FD467C"/>
    <w:rsid w:val="00FD597D"/>
    <w:rsid w:val="00FE624C"/>
    <w:rsid w:val="00FE772B"/>
    <w:rsid w:val="00FE7AEA"/>
    <w:rsid w:val="00FF19BF"/>
    <w:rsid w:val="00FF45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5C9A"/>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caption"/>
    <w:basedOn w:val="a"/>
    <w:next w:val="a"/>
    <w:uiPriority w:val="35"/>
    <w:unhideWhenUsed/>
    <w:qFormat/>
    <w:rsid w:val="005555E4"/>
    <w:rPr>
      <w:rFonts w:asciiTheme="majorHAnsi" w:eastAsia="黑体" w:hAnsiTheme="majorHAnsi" w:cstheme="majorBidi"/>
      <w:sz w:val="20"/>
      <w:szCs w:val="20"/>
    </w:rPr>
  </w:style>
  <w:style w:type="character" w:styleId="af3">
    <w:name w:val="FollowedHyperlink"/>
    <w:basedOn w:val="a0"/>
    <w:uiPriority w:val="99"/>
    <w:semiHidden/>
    <w:unhideWhenUsed/>
    <w:rsid w:val="00406F0A"/>
    <w:rPr>
      <w:color w:val="954F72" w:themeColor="followedHyperlink"/>
      <w:u w:val="single"/>
    </w:rPr>
  </w:style>
  <w:style w:type="paragraph" w:styleId="HTML">
    <w:name w:val="HTML Preformatted"/>
    <w:basedOn w:val="a"/>
    <w:link w:val="HTML0"/>
    <w:uiPriority w:val="99"/>
    <w:semiHidden/>
    <w:unhideWhenUsed/>
    <w:rsid w:val="00BD7D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hAnsi="宋体" w:cs="宋体"/>
      <w:kern w:val="0"/>
      <w:szCs w:val="24"/>
    </w:rPr>
  </w:style>
  <w:style w:type="character" w:customStyle="1" w:styleId="HTML0">
    <w:name w:val="HTML 预设格式 字符"/>
    <w:basedOn w:val="a0"/>
    <w:link w:val="HTML"/>
    <w:uiPriority w:val="99"/>
    <w:semiHidden/>
    <w:rsid w:val="00BD7D18"/>
    <w:rPr>
      <w:rFonts w:ascii="宋体" w:eastAsia="宋体" w:hAnsi="宋体" w:cs="宋体"/>
      <w:kern w:val="0"/>
      <w:sz w:val="24"/>
      <w:szCs w:val="24"/>
    </w:rPr>
  </w:style>
  <w:style w:type="character" w:customStyle="1" w:styleId="gnd-iwgdh3b">
    <w:name w:val="gnd-iwgdh3b"/>
    <w:basedOn w:val="a0"/>
    <w:rsid w:val="00BD7D18"/>
  </w:style>
  <w:style w:type="table" w:styleId="31">
    <w:name w:val="Plain Table 3"/>
    <w:basedOn w:val="a1"/>
    <w:uiPriority w:val="43"/>
    <w:rsid w:val="007622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f4">
    <w:name w:val="Grid Table Light"/>
    <w:basedOn w:val="a1"/>
    <w:uiPriority w:val="40"/>
    <w:rsid w:val="005309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
    <w:name w:val="Plain Table 4"/>
    <w:basedOn w:val="a1"/>
    <w:uiPriority w:val="44"/>
    <w:rsid w:val="005309C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89146222">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07960142">
      <w:bodyDiv w:val="1"/>
      <w:marLeft w:val="0"/>
      <w:marRight w:val="0"/>
      <w:marTop w:val="0"/>
      <w:marBottom w:val="0"/>
      <w:divBdr>
        <w:top w:val="none" w:sz="0" w:space="0" w:color="auto"/>
        <w:left w:val="none" w:sz="0" w:space="0" w:color="auto"/>
        <w:bottom w:val="none" w:sz="0" w:space="0" w:color="auto"/>
        <w:right w:val="none" w:sz="0" w:space="0" w:color="auto"/>
      </w:divBdr>
    </w:div>
    <w:div w:id="216743544">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25937280">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24038699">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32351827">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12790401">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2184195">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0335336">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58686962">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667501">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0548275">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302723">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195540444">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07445272">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1717868">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255364527">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411346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1447560">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885538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3722720">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1658382">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0014404">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5647453">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2083262">
      <w:bodyDiv w:val="1"/>
      <w:marLeft w:val="0"/>
      <w:marRight w:val="0"/>
      <w:marTop w:val="0"/>
      <w:marBottom w:val="0"/>
      <w:divBdr>
        <w:top w:val="none" w:sz="0" w:space="0" w:color="auto"/>
        <w:left w:val="none" w:sz="0" w:space="0" w:color="auto"/>
        <w:bottom w:val="none" w:sz="0" w:space="0" w:color="auto"/>
        <w:right w:val="none" w:sz="0" w:space="0" w:color="auto"/>
      </w:divBdr>
      <w:divsChild>
        <w:div w:id="209221608">
          <w:marLeft w:val="0"/>
          <w:marRight w:val="0"/>
          <w:marTop w:val="0"/>
          <w:marBottom w:val="0"/>
          <w:divBdr>
            <w:top w:val="none" w:sz="0" w:space="0" w:color="auto"/>
            <w:left w:val="none" w:sz="0" w:space="0" w:color="auto"/>
            <w:bottom w:val="none" w:sz="0" w:space="0" w:color="auto"/>
            <w:right w:val="none" w:sz="0" w:space="0" w:color="auto"/>
          </w:divBdr>
        </w:div>
        <w:div w:id="805700431">
          <w:marLeft w:val="0"/>
          <w:marRight w:val="0"/>
          <w:marTop w:val="0"/>
          <w:marBottom w:val="0"/>
          <w:divBdr>
            <w:top w:val="none" w:sz="0" w:space="0" w:color="auto"/>
            <w:left w:val="none" w:sz="0" w:space="0" w:color="auto"/>
            <w:bottom w:val="none" w:sz="0" w:space="0" w:color="auto"/>
            <w:right w:val="none" w:sz="0" w:space="0" w:color="auto"/>
          </w:divBdr>
        </w:div>
        <w:div w:id="2115634983">
          <w:marLeft w:val="0"/>
          <w:marRight w:val="0"/>
          <w:marTop w:val="0"/>
          <w:marBottom w:val="0"/>
          <w:divBdr>
            <w:top w:val="none" w:sz="0" w:space="0" w:color="auto"/>
            <w:left w:val="none" w:sz="0" w:space="0" w:color="auto"/>
            <w:bottom w:val="none" w:sz="0" w:space="0" w:color="auto"/>
            <w:right w:val="none" w:sz="0" w:space="0" w:color="auto"/>
          </w:divBdr>
        </w:div>
        <w:div w:id="2048140414">
          <w:marLeft w:val="0"/>
          <w:marRight w:val="0"/>
          <w:marTop w:val="0"/>
          <w:marBottom w:val="0"/>
          <w:divBdr>
            <w:top w:val="none" w:sz="0" w:space="0" w:color="auto"/>
            <w:left w:val="none" w:sz="0" w:space="0" w:color="auto"/>
            <w:bottom w:val="none" w:sz="0" w:space="0" w:color="auto"/>
            <w:right w:val="none" w:sz="0" w:space="0" w:color="auto"/>
          </w:divBdr>
        </w:div>
        <w:div w:id="372659557">
          <w:marLeft w:val="0"/>
          <w:marRight w:val="0"/>
          <w:marTop w:val="0"/>
          <w:marBottom w:val="0"/>
          <w:divBdr>
            <w:top w:val="none" w:sz="0" w:space="0" w:color="auto"/>
            <w:left w:val="none" w:sz="0" w:space="0" w:color="auto"/>
            <w:bottom w:val="none" w:sz="0" w:space="0" w:color="auto"/>
            <w:right w:val="none" w:sz="0" w:space="0" w:color="auto"/>
          </w:divBdr>
        </w:div>
        <w:div w:id="395398554">
          <w:marLeft w:val="0"/>
          <w:marRight w:val="0"/>
          <w:marTop w:val="0"/>
          <w:marBottom w:val="0"/>
          <w:divBdr>
            <w:top w:val="none" w:sz="0" w:space="0" w:color="auto"/>
            <w:left w:val="none" w:sz="0" w:space="0" w:color="auto"/>
            <w:bottom w:val="none" w:sz="0" w:space="0" w:color="auto"/>
            <w:right w:val="none" w:sz="0" w:space="0" w:color="auto"/>
          </w:divBdr>
        </w:div>
        <w:div w:id="488985275">
          <w:marLeft w:val="0"/>
          <w:marRight w:val="0"/>
          <w:marTop w:val="0"/>
          <w:marBottom w:val="0"/>
          <w:divBdr>
            <w:top w:val="none" w:sz="0" w:space="0" w:color="auto"/>
            <w:left w:val="none" w:sz="0" w:space="0" w:color="auto"/>
            <w:bottom w:val="none" w:sz="0" w:space="0" w:color="auto"/>
            <w:right w:val="none" w:sz="0" w:space="0" w:color="auto"/>
          </w:divBdr>
        </w:div>
        <w:div w:id="2015254049">
          <w:marLeft w:val="0"/>
          <w:marRight w:val="0"/>
          <w:marTop w:val="0"/>
          <w:marBottom w:val="0"/>
          <w:divBdr>
            <w:top w:val="none" w:sz="0" w:space="0" w:color="auto"/>
            <w:left w:val="none" w:sz="0" w:space="0" w:color="auto"/>
            <w:bottom w:val="none" w:sz="0" w:space="0" w:color="auto"/>
            <w:right w:val="none" w:sz="0" w:space="0" w:color="auto"/>
          </w:divBdr>
        </w:div>
        <w:div w:id="1541286558">
          <w:marLeft w:val="0"/>
          <w:marRight w:val="0"/>
          <w:marTop w:val="0"/>
          <w:marBottom w:val="0"/>
          <w:divBdr>
            <w:top w:val="none" w:sz="0" w:space="0" w:color="auto"/>
            <w:left w:val="none" w:sz="0" w:space="0" w:color="auto"/>
            <w:bottom w:val="none" w:sz="0" w:space="0" w:color="auto"/>
            <w:right w:val="none" w:sz="0" w:space="0" w:color="auto"/>
          </w:divBdr>
        </w:div>
        <w:div w:id="387190116">
          <w:marLeft w:val="0"/>
          <w:marRight w:val="0"/>
          <w:marTop w:val="0"/>
          <w:marBottom w:val="0"/>
          <w:divBdr>
            <w:top w:val="none" w:sz="0" w:space="0" w:color="auto"/>
            <w:left w:val="none" w:sz="0" w:space="0" w:color="auto"/>
            <w:bottom w:val="none" w:sz="0" w:space="0" w:color="auto"/>
            <w:right w:val="none" w:sz="0" w:space="0" w:color="auto"/>
          </w:divBdr>
        </w:div>
        <w:div w:id="793063919">
          <w:marLeft w:val="0"/>
          <w:marRight w:val="0"/>
          <w:marTop w:val="0"/>
          <w:marBottom w:val="0"/>
          <w:divBdr>
            <w:top w:val="none" w:sz="0" w:space="0" w:color="auto"/>
            <w:left w:val="none" w:sz="0" w:space="0" w:color="auto"/>
            <w:bottom w:val="none" w:sz="0" w:space="0" w:color="auto"/>
            <w:right w:val="none" w:sz="0" w:space="0" w:color="auto"/>
          </w:divBdr>
        </w:div>
        <w:div w:id="717900247">
          <w:marLeft w:val="0"/>
          <w:marRight w:val="0"/>
          <w:marTop w:val="0"/>
          <w:marBottom w:val="0"/>
          <w:divBdr>
            <w:top w:val="none" w:sz="0" w:space="0" w:color="auto"/>
            <w:left w:val="none" w:sz="0" w:space="0" w:color="auto"/>
            <w:bottom w:val="none" w:sz="0" w:space="0" w:color="auto"/>
            <w:right w:val="none" w:sz="0" w:space="0" w:color="auto"/>
          </w:divBdr>
        </w:div>
      </w:divsChild>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82686306">
      <w:bodyDiv w:val="1"/>
      <w:marLeft w:val="0"/>
      <w:marRight w:val="0"/>
      <w:marTop w:val="0"/>
      <w:marBottom w:val="0"/>
      <w:divBdr>
        <w:top w:val="none" w:sz="0" w:space="0" w:color="auto"/>
        <w:left w:val="none" w:sz="0" w:space="0" w:color="auto"/>
        <w:bottom w:val="none" w:sz="0" w:space="0" w:color="auto"/>
        <w:right w:val="none" w:sz="0" w:space="0" w:color="auto"/>
      </w:divBdr>
    </w:div>
    <w:div w:id="2033065776">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2384895">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6750501">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oleObject" Target="embeddings/oleObject8.bin"/><Relationship Id="rId42" Type="http://schemas.openxmlformats.org/officeDocument/2006/relationships/image" Target="media/image14.wmf"/><Relationship Id="rId47" Type="http://schemas.openxmlformats.org/officeDocument/2006/relationships/oleObject" Target="embeddings/oleObject24.bin"/><Relationship Id="rId63" Type="http://schemas.openxmlformats.org/officeDocument/2006/relationships/oleObject" Target="embeddings/oleObject33.bin"/><Relationship Id="rId68" Type="http://schemas.openxmlformats.org/officeDocument/2006/relationships/oleObject" Target="embeddings/oleObject35.bin"/><Relationship Id="rId84" Type="http://schemas.openxmlformats.org/officeDocument/2006/relationships/oleObject" Target="embeddings/oleObject43.bin"/><Relationship Id="rId89" Type="http://schemas.openxmlformats.org/officeDocument/2006/relationships/image" Target="media/image38.wmf"/><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oleObject" Target="embeddings/oleObject16.bin"/><Relationship Id="rId37" Type="http://schemas.openxmlformats.org/officeDocument/2006/relationships/oleObject" Target="embeddings/oleObject19.bin"/><Relationship Id="rId53" Type="http://schemas.openxmlformats.org/officeDocument/2006/relationships/image" Target="media/image19.wmf"/><Relationship Id="rId58" Type="http://schemas.openxmlformats.org/officeDocument/2006/relationships/oleObject" Target="embeddings/oleObject30.bin"/><Relationship Id="rId74" Type="http://schemas.openxmlformats.org/officeDocument/2006/relationships/oleObject" Target="embeddings/oleObject38.bin"/><Relationship Id="rId79" Type="http://schemas.openxmlformats.org/officeDocument/2006/relationships/image" Target="media/image32.wmf"/><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45.bin"/><Relationship Id="rId95" Type="http://schemas.openxmlformats.org/officeDocument/2006/relationships/header" Target="header1.xml"/><Relationship Id="rId22" Type="http://schemas.openxmlformats.org/officeDocument/2006/relationships/image" Target="media/image7.wmf"/><Relationship Id="rId27" Type="http://schemas.openxmlformats.org/officeDocument/2006/relationships/oleObject" Target="embeddings/oleObject12.bin"/><Relationship Id="rId43" Type="http://schemas.openxmlformats.org/officeDocument/2006/relationships/oleObject" Target="embeddings/oleObject22.bin"/><Relationship Id="rId48" Type="http://schemas.openxmlformats.org/officeDocument/2006/relationships/image" Target="media/image17.wmf"/><Relationship Id="rId64" Type="http://schemas.openxmlformats.org/officeDocument/2006/relationships/image" Target="media/image24.wmf"/><Relationship Id="rId69" Type="http://schemas.openxmlformats.org/officeDocument/2006/relationships/image" Target="media/image27.wmf"/><Relationship Id="rId80" Type="http://schemas.openxmlformats.org/officeDocument/2006/relationships/oleObject" Target="embeddings/oleObject41.bin"/><Relationship Id="rId85" Type="http://schemas.openxmlformats.org/officeDocument/2006/relationships/image" Target="media/image35.png"/><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8.wmf"/><Relationship Id="rId33" Type="http://schemas.openxmlformats.org/officeDocument/2006/relationships/oleObject" Target="embeddings/oleObject17.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oleObject" Target="embeddings/oleObject31.bin"/><Relationship Id="rId67" Type="http://schemas.openxmlformats.org/officeDocument/2006/relationships/image" Target="media/image26.emf"/><Relationship Id="rId20" Type="http://schemas.openxmlformats.org/officeDocument/2006/relationships/oleObject" Target="embeddings/oleObject7.bin"/><Relationship Id="rId41" Type="http://schemas.openxmlformats.org/officeDocument/2006/relationships/oleObject" Target="embeddings/oleObject21.bin"/><Relationship Id="rId54" Type="http://schemas.openxmlformats.org/officeDocument/2006/relationships/oleObject" Target="embeddings/oleObject28.bin"/><Relationship Id="rId62" Type="http://schemas.openxmlformats.org/officeDocument/2006/relationships/image" Target="media/image23.wmf"/><Relationship Id="rId70" Type="http://schemas.openxmlformats.org/officeDocument/2006/relationships/oleObject" Target="embeddings/oleObject36.bin"/><Relationship Id="rId75" Type="http://schemas.openxmlformats.org/officeDocument/2006/relationships/image" Target="media/image30.wmf"/><Relationship Id="rId83" Type="http://schemas.openxmlformats.org/officeDocument/2006/relationships/image" Target="media/image34.wmf"/><Relationship Id="rId88" Type="http://schemas.openxmlformats.org/officeDocument/2006/relationships/image" Target="media/image37.png"/><Relationship Id="rId91" Type="http://schemas.openxmlformats.org/officeDocument/2006/relationships/image" Target="media/image39.png"/><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image" Target="media/image9.wmf"/><Relationship Id="rId36" Type="http://schemas.openxmlformats.org/officeDocument/2006/relationships/image" Target="media/image11.wmf"/><Relationship Id="rId49" Type="http://schemas.openxmlformats.org/officeDocument/2006/relationships/oleObject" Target="embeddings/oleObject25.bin"/><Relationship Id="rId57" Type="http://schemas.openxmlformats.org/officeDocument/2006/relationships/image" Target="media/image21.wmf"/><Relationship Id="rId10" Type="http://schemas.openxmlformats.org/officeDocument/2006/relationships/image" Target="media/image2.wmf"/><Relationship Id="rId31" Type="http://schemas.openxmlformats.org/officeDocument/2006/relationships/oleObject" Target="embeddings/oleObject15.bin"/><Relationship Id="rId44" Type="http://schemas.openxmlformats.org/officeDocument/2006/relationships/image" Target="media/image15.wmf"/><Relationship Id="rId52" Type="http://schemas.openxmlformats.org/officeDocument/2006/relationships/oleObject" Target="embeddings/oleObject27.bin"/><Relationship Id="rId60" Type="http://schemas.openxmlformats.org/officeDocument/2006/relationships/image" Target="media/image22.wmf"/><Relationship Id="rId65" Type="http://schemas.openxmlformats.org/officeDocument/2006/relationships/oleObject" Target="embeddings/oleObject34.bin"/><Relationship Id="rId73" Type="http://schemas.openxmlformats.org/officeDocument/2006/relationships/image" Target="media/image29.wmf"/><Relationship Id="rId78" Type="http://schemas.openxmlformats.org/officeDocument/2006/relationships/oleObject" Target="embeddings/oleObject40.bin"/><Relationship Id="rId81" Type="http://schemas.openxmlformats.org/officeDocument/2006/relationships/image" Target="media/image33.wmf"/><Relationship Id="rId86" Type="http://schemas.openxmlformats.org/officeDocument/2006/relationships/image" Target="media/image36.wmf"/><Relationship Id="rId94" Type="http://schemas.openxmlformats.org/officeDocument/2006/relationships/image" Target="media/image41.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20.bin"/><Relationship Id="rId34" Type="http://schemas.openxmlformats.org/officeDocument/2006/relationships/image" Target="media/image10.wmf"/><Relationship Id="rId50" Type="http://schemas.openxmlformats.org/officeDocument/2006/relationships/oleObject" Target="embeddings/oleObject26.bin"/><Relationship Id="rId55" Type="http://schemas.openxmlformats.org/officeDocument/2006/relationships/image" Target="media/image20.wmf"/><Relationship Id="rId76" Type="http://schemas.openxmlformats.org/officeDocument/2006/relationships/oleObject" Target="embeddings/oleObject39.bin"/><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28.wmf"/><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oleObject" Target="embeddings/oleObject13.bin"/><Relationship Id="rId24" Type="http://schemas.openxmlformats.org/officeDocument/2006/relationships/oleObject" Target="embeddings/oleObject10.bin"/><Relationship Id="rId40" Type="http://schemas.openxmlformats.org/officeDocument/2006/relationships/image" Target="media/image13.wmf"/><Relationship Id="rId45" Type="http://schemas.openxmlformats.org/officeDocument/2006/relationships/oleObject" Target="embeddings/oleObject23.bin"/><Relationship Id="rId66" Type="http://schemas.openxmlformats.org/officeDocument/2006/relationships/image" Target="media/image25.png"/><Relationship Id="rId87" Type="http://schemas.openxmlformats.org/officeDocument/2006/relationships/oleObject" Target="embeddings/oleObject44.bin"/><Relationship Id="rId61" Type="http://schemas.openxmlformats.org/officeDocument/2006/relationships/oleObject" Target="embeddings/oleObject32.bin"/><Relationship Id="rId82" Type="http://schemas.openxmlformats.org/officeDocument/2006/relationships/oleObject" Target="embeddings/oleObject42.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4.bin"/><Relationship Id="rId35" Type="http://schemas.openxmlformats.org/officeDocument/2006/relationships/oleObject" Target="embeddings/oleObject18.bin"/><Relationship Id="rId56" Type="http://schemas.openxmlformats.org/officeDocument/2006/relationships/oleObject" Target="embeddings/oleObject29.bin"/><Relationship Id="rId77" Type="http://schemas.openxmlformats.org/officeDocument/2006/relationships/image" Target="media/image31.wmf"/><Relationship Id="rId100" Type="http://schemas.openxmlformats.org/officeDocument/2006/relationships/footer" Target="footer3.xml"/><Relationship Id="rId8" Type="http://schemas.openxmlformats.org/officeDocument/2006/relationships/image" Target="media/image1.wmf"/><Relationship Id="rId51" Type="http://schemas.openxmlformats.org/officeDocument/2006/relationships/image" Target="media/image18.wmf"/><Relationship Id="rId72" Type="http://schemas.openxmlformats.org/officeDocument/2006/relationships/oleObject" Target="embeddings/oleObject37.bin"/><Relationship Id="rId93" Type="http://schemas.openxmlformats.org/officeDocument/2006/relationships/oleObject" Target="embeddings/oleObject46.bin"/><Relationship Id="rId98" Type="http://schemas.openxmlformats.org/officeDocument/2006/relationships/footer" Target="footer2.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928</TotalTime>
  <Pages>12</Pages>
  <Words>4232</Words>
  <Characters>5756</Characters>
  <Application>Microsoft Office Word</Application>
  <DocSecurity>0</DocSecurity>
  <Lines>479</Lines>
  <Paragraphs>554</Paragraphs>
  <ScaleCrop>false</ScaleCrop>
  <Company/>
  <LinksUpToDate>false</LinksUpToDate>
  <CharactersWithSpaces>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202</cp:revision>
  <cp:lastPrinted>2020-11-30T03:40:00Z</cp:lastPrinted>
  <dcterms:created xsi:type="dcterms:W3CDTF">2023-11-05T13:14:00Z</dcterms:created>
  <dcterms:modified xsi:type="dcterms:W3CDTF">2024-06-14T02:31:00Z</dcterms:modified>
</cp:coreProperties>
</file>