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F18" w:rsidRPr="00595045" w:rsidRDefault="00710F18" w:rsidP="00595045">
      <w:pPr>
        <w:pStyle w:val="NormalWeb"/>
        <w:jc w:val="center"/>
        <w:rPr>
          <w:b/>
          <w:sz w:val="32"/>
          <w:szCs w:val="32"/>
        </w:rPr>
      </w:pPr>
      <w:r w:rsidRPr="00595045">
        <w:rPr>
          <w:b/>
          <w:sz w:val="32"/>
          <w:szCs w:val="32"/>
        </w:rPr>
        <w:t xml:space="preserve">ĐÁNH GIÁ HIỆU QUẢ CỦA ỨNG DỤNG DI ĐỘNG TRONG VIỆC PHÁT TRIỂN KỸ NĂNG GIAO TIẾP TIẾNG PHÁP </w:t>
      </w:r>
      <w:r w:rsidR="00595045">
        <w:rPr>
          <w:b/>
          <w:sz w:val="32"/>
          <w:szCs w:val="32"/>
          <w:lang w:val="vi-VN"/>
        </w:rPr>
        <w:t xml:space="preserve">      </w:t>
      </w:r>
      <w:r w:rsidRPr="00595045">
        <w:rPr>
          <w:b/>
          <w:sz w:val="32"/>
          <w:szCs w:val="32"/>
        </w:rPr>
        <w:t>(A2-B1) CHO SINH VIÊN ĐẠI HỌC</w:t>
      </w:r>
    </w:p>
    <w:p w:rsidR="00710F18" w:rsidRPr="00595045" w:rsidRDefault="00710F18" w:rsidP="00710F18">
      <w:pPr>
        <w:pStyle w:val="Heading3"/>
        <w:rPr>
          <w:sz w:val="28"/>
          <w:szCs w:val="28"/>
        </w:rPr>
      </w:pPr>
      <w:r w:rsidRPr="00595045">
        <w:rPr>
          <w:sz w:val="28"/>
          <w:szCs w:val="28"/>
        </w:rPr>
        <w:t>1. Nguồn tìm kiếm thông tin</w:t>
      </w:r>
    </w:p>
    <w:p w:rsidR="00710F18" w:rsidRPr="00595045" w:rsidRDefault="00710F18" w:rsidP="00710F18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595045">
        <w:rPr>
          <w:sz w:val="28"/>
          <w:szCs w:val="28"/>
        </w:rPr>
        <w:t>Google Scholar</w:t>
      </w:r>
    </w:p>
    <w:p w:rsidR="00710F18" w:rsidRPr="00595045" w:rsidRDefault="00710F18" w:rsidP="00710F18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595045">
        <w:rPr>
          <w:sz w:val="28"/>
          <w:szCs w:val="28"/>
        </w:rPr>
        <w:t>Hệ thống cơ sở dữ liệu học thuật (ScienceDirect, Language Learning &amp; Technology...)</w:t>
      </w:r>
    </w:p>
    <w:p w:rsidR="00710F18" w:rsidRPr="00595045" w:rsidRDefault="00710F18" w:rsidP="00710F18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595045">
        <w:rPr>
          <w:sz w:val="28"/>
          <w:szCs w:val="28"/>
        </w:rPr>
        <w:t>Hệ thống thư viện điện tử của trường đại học</w:t>
      </w:r>
    </w:p>
    <w:p w:rsidR="00710F18" w:rsidRPr="00595045" w:rsidRDefault="00710F18" w:rsidP="00710F18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595045">
        <w:rPr>
          <w:sz w:val="28"/>
          <w:szCs w:val="28"/>
        </w:rPr>
        <w:t>Nguồn mở trên internet (Tổ chức Quốc tế Pháp ngữ OIF, các cổng thông tin giáo dục)</w:t>
      </w:r>
    </w:p>
    <w:p w:rsidR="00710F18" w:rsidRPr="00595045" w:rsidRDefault="00710F18" w:rsidP="00710F18">
      <w:pPr>
        <w:pStyle w:val="Heading3"/>
        <w:rPr>
          <w:sz w:val="28"/>
          <w:szCs w:val="28"/>
        </w:rPr>
      </w:pPr>
      <w:r w:rsidRPr="00595045">
        <w:rPr>
          <w:sz w:val="28"/>
          <w:szCs w:val="28"/>
        </w:rPr>
        <w:t>2. Tài liệu tham khảo</w:t>
      </w:r>
    </w:p>
    <w:p w:rsidR="00710F18" w:rsidRPr="00595045" w:rsidRDefault="00710F18" w:rsidP="00710F18">
      <w:pPr>
        <w:pStyle w:val="NormalWeb"/>
        <w:rPr>
          <w:sz w:val="28"/>
          <w:szCs w:val="28"/>
        </w:rPr>
      </w:pPr>
      <w:r w:rsidRPr="00595045">
        <w:rPr>
          <w:b/>
          <w:bCs/>
          <w:sz w:val="28"/>
          <w:szCs w:val="28"/>
        </w:rPr>
        <w:t>A. Bài báo khoa học</w:t>
      </w:r>
    </w:p>
    <w:p w:rsidR="00710F18" w:rsidRPr="00595045" w:rsidRDefault="00595045" w:rsidP="00595045">
      <w:pPr>
        <w:pStyle w:val="NormalWeb"/>
        <w:rPr>
          <w:sz w:val="28"/>
          <w:szCs w:val="28"/>
          <w:lang w:val="vi-VN"/>
        </w:rPr>
      </w:pPr>
      <w:r w:rsidRPr="00595045">
        <w:rPr>
          <w:sz w:val="28"/>
          <w:szCs w:val="28"/>
          <w:lang w:val="vi-VN"/>
        </w:rPr>
        <w:t>1.</w:t>
      </w:r>
      <w:r w:rsidR="00710F18" w:rsidRPr="00595045">
        <w:rPr>
          <w:sz w:val="28"/>
          <w:szCs w:val="28"/>
        </w:rPr>
        <w:t xml:space="preserve"> </w:t>
      </w:r>
      <w:r w:rsidR="00710F18" w:rsidRPr="00595045">
        <w:rPr>
          <w:iCs/>
          <w:sz w:val="28"/>
          <w:szCs w:val="28"/>
        </w:rPr>
        <w:t>Innovative language learning with mobile technologies in university education</w:t>
      </w:r>
      <w:r>
        <w:rPr>
          <w:iCs/>
          <w:sz w:val="28"/>
          <w:szCs w:val="28"/>
          <w:lang w:val="vi-VN"/>
        </w:rPr>
        <w:t xml:space="preserve"> - </w:t>
      </w:r>
      <w:r>
        <w:rPr>
          <w:sz w:val="28"/>
          <w:szCs w:val="28"/>
        </w:rPr>
        <w:t>Kukulska-Hulme</w:t>
      </w:r>
      <w:r w:rsidRPr="00595045">
        <w:rPr>
          <w:sz w:val="28"/>
          <w:szCs w:val="28"/>
        </w:rPr>
        <w:t xml:space="preserve"> (</w:t>
      </w:r>
      <w:r>
        <w:rPr>
          <w:sz w:val="28"/>
          <w:szCs w:val="28"/>
          <w:lang w:val="vi-VN"/>
        </w:rPr>
        <w:t>2023).</w:t>
      </w:r>
    </w:p>
    <w:p w:rsidR="00710F18" w:rsidRPr="00595045" w:rsidRDefault="00595045" w:rsidP="00595045">
      <w:pPr>
        <w:pStyle w:val="NormalWeb"/>
        <w:rPr>
          <w:sz w:val="28"/>
          <w:szCs w:val="28"/>
          <w:lang w:val="vi-VN"/>
        </w:rPr>
      </w:pPr>
      <w:r w:rsidRPr="00595045">
        <w:rPr>
          <w:sz w:val="28"/>
          <w:szCs w:val="28"/>
          <w:lang w:val="vi-VN"/>
        </w:rPr>
        <w:t xml:space="preserve">2. </w:t>
      </w:r>
      <w:r w:rsidR="00710F18" w:rsidRPr="00595045">
        <w:rPr>
          <w:iCs/>
          <w:sz w:val="28"/>
          <w:szCs w:val="28"/>
        </w:rPr>
        <w:t>Thực trạng và giải pháp nâng cao hiệu quả tự học tiếng Pháp qua các ứng dụng di động của sinh viên chuyên ngữ</w:t>
      </w:r>
      <w:r>
        <w:rPr>
          <w:iCs/>
          <w:sz w:val="28"/>
          <w:szCs w:val="28"/>
          <w:lang w:val="vi-VN"/>
        </w:rPr>
        <w:t xml:space="preserve"> - </w:t>
      </w:r>
      <w:r>
        <w:rPr>
          <w:sz w:val="28"/>
          <w:szCs w:val="28"/>
        </w:rPr>
        <w:t>Đặng Thị Thanh Thúy (2021)</w:t>
      </w:r>
      <w:r>
        <w:rPr>
          <w:sz w:val="28"/>
          <w:szCs w:val="28"/>
          <w:lang w:val="vi-VN"/>
        </w:rPr>
        <w:t>.</w:t>
      </w:r>
    </w:p>
    <w:p w:rsidR="00710F18" w:rsidRPr="00595045" w:rsidRDefault="00595045" w:rsidP="00595045">
      <w:pPr>
        <w:pStyle w:val="NormalWeb"/>
        <w:rPr>
          <w:sz w:val="28"/>
          <w:szCs w:val="28"/>
          <w:lang w:val="vi-VN"/>
        </w:rPr>
      </w:pPr>
      <w:r w:rsidRPr="00595045">
        <w:rPr>
          <w:sz w:val="28"/>
          <w:szCs w:val="28"/>
          <w:lang w:val="vi-VN"/>
        </w:rPr>
        <w:t xml:space="preserve">3. </w:t>
      </w:r>
      <w:r w:rsidR="00710F18" w:rsidRPr="00595045">
        <w:rPr>
          <w:iCs/>
          <w:sz w:val="28"/>
          <w:szCs w:val="28"/>
        </w:rPr>
        <w:t>A review of research on mobile-assisted language learning in familiar, authentic, and virtual environments</w:t>
      </w:r>
      <w:r>
        <w:rPr>
          <w:iCs/>
          <w:sz w:val="28"/>
          <w:szCs w:val="28"/>
          <w:lang w:val="vi-VN"/>
        </w:rPr>
        <w:t xml:space="preserve"> - </w:t>
      </w:r>
      <w:r>
        <w:rPr>
          <w:sz w:val="28"/>
          <w:szCs w:val="28"/>
        </w:rPr>
        <w:t>Shadiev &amp; Huang (2020)</w:t>
      </w:r>
    </w:p>
    <w:p w:rsidR="00710F18" w:rsidRPr="00595045" w:rsidRDefault="00595045" w:rsidP="00595045">
      <w:pPr>
        <w:pStyle w:val="NormalWeb"/>
        <w:rPr>
          <w:sz w:val="28"/>
          <w:szCs w:val="28"/>
          <w:lang w:val="vi-VN"/>
        </w:rPr>
      </w:pPr>
      <w:r w:rsidRPr="00595045">
        <w:rPr>
          <w:sz w:val="28"/>
          <w:szCs w:val="28"/>
          <w:lang w:val="vi-VN"/>
        </w:rPr>
        <w:t xml:space="preserve">4. </w:t>
      </w:r>
      <w:r w:rsidR="00710F18" w:rsidRPr="00595045">
        <w:rPr>
          <w:iCs/>
          <w:sz w:val="28"/>
          <w:szCs w:val="28"/>
        </w:rPr>
        <w:t>Phát triển kỹ năng nói tiếng Pháp cho sinh viên không chuyên thông qua các hoạt động tương tác trên nền tảng số</w:t>
      </w:r>
      <w:r>
        <w:rPr>
          <w:iCs/>
          <w:sz w:val="28"/>
          <w:szCs w:val="28"/>
          <w:lang w:val="vi-VN"/>
        </w:rPr>
        <w:t xml:space="preserve"> - </w:t>
      </w:r>
      <w:r>
        <w:rPr>
          <w:sz w:val="28"/>
          <w:szCs w:val="28"/>
        </w:rPr>
        <w:t>Nguyễn Thị Thục Phương (2023)</w:t>
      </w:r>
      <w:r>
        <w:rPr>
          <w:sz w:val="28"/>
          <w:szCs w:val="28"/>
          <w:lang w:val="vi-VN"/>
        </w:rPr>
        <w:t>.</w:t>
      </w:r>
    </w:p>
    <w:p w:rsidR="00710F18" w:rsidRPr="00595045" w:rsidRDefault="00595045" w:rsidP="00595045">
      <w:pPr>
        <w:pStyle w:val="NormalWeb"/>
        <w:rPr>
          <w:sz w:val="28"/>
          <w:szCs w:val="28"/>
          <w:lang w:val="vi-VN"/>
        </w:rPr>
      </w:pPr>
      <w:r w:rsidRPr="00595045">
        <w:rPr>
          <w:sz w:val="28"/>
          <w:szCs w:val="28"/>
          <w:lang w:val="vi-VN"/>
        </w:rPr>
        <w:t xml:space="preserve">5. </w:t>
      </w:r>
      <w:r w:rsidR="00710F18" w:rsidRPr="00595045">
        <w:rPr>
          <w:iCs/>
          <w:sz w:val="28"/>
          <w:szCs w:val="28"/>
        </w:rPr>
        <w:t>A review of mobile language learning applications: Trends, challenges, and opportunities</w:t>
      </w:r>
      <w:r>
        <w:rPr>
          <w:iCs/>
          <w:sz w:val="28"/>
          <w:szCs w:val="28"/>
          <w:lang w:val="vi-VN"/>
        </w:rPr>
        <w:t xml:space="preserve"> - </w:t>
      </w:r>
      <w:r>
        <w:rPr>
          <w:sz w:val="28"/>
          <w:szCs w:val="28"/>
        </w:rPr>
        <w:t>Heil (2016)</w:t>
      </w:r>
      <w:r>
        <w:rPr>
          <w:sz w:val="28"/>
          <w:szCs w:val="28"/>
          <w:lang w:val="vi-VN"/>
        </w:rPr>
        <w:t>.</w:t>
      </w:r>
    </w:p>
    <w:p w:rsidR="00710F18" w:rsidRPr="00595045" w:rsidRDefault="00595045" w:rsidP="00595045">
      <w:pPr>
        <w:pStyle w:val="NormalWeb"/>
        <w:rPr>
          <w:sz w:val="28"/>
          <w:szCs w:val="28"/>
          <w:lang w:val="vi-VN"/>
        </w:rPr>
      </w:pPr>
      <w:r w:rsidRPr="00595045">
        <w:rPr>
          <w:sz w:val="28"/>
          <w:szCs w:val="28"/>
          <w:lang w:val="vi-VN"/>
        </w:rPr>
        <w:t xml:space="preserve">6. </w:t>
      </w:r>
      <w:r w:rsidR="00710F18" w:rsidRPr="00595045">
        <w:rPr>
          <w:iCs/>
          <w:sz w:val="28"/>
          <w:szCs w:val="28"/>
        </w:rPr>
        <w:t>Podcasting và các ứng dụng hỗ trợ phát triển kỹ năng nghe hiểu ngôn ngữ: Một nghiên cứu thực nghiệm</w:t>
      </w:r>
      <w:r>
        <w:rPr>
          <w:iCs/>
          <w:sz w:val="28"/>
          <w:szCs w:val="28"/>
          <w:lang w:val="vi-VN"/>
        </w:rPr>
        <w:t xml:space="preserve"> - </w:t>
      </w:r>
      <w:r>
        <w:rPr>
          <w:sz w:val="28"/>
          <w:szCs w:val="28"/>
        </w:rPr>
        <w:t>Rosell-Aguilar (</w:t>
      </w:r>
      <w:r>
        <w:rPr>
          <w:sz w:val="28"/>
          <w:szCs w:val="28"/>
          <w:lang w:val="vi-VN"/>
        </w:rPr>
        <w:t>2021).</w:t>
      </w:r>
    </w:p>
    <w:p w:rsidR="00595045" w:rsidRPr="00595045" w:rsidRDefault="00595045" w:rsidP="00710F18">
      <w:pPr>
        <w:pStyle w:val="NormalWeb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B. Sách / </w:t>
      </w:r>
      <w:r>
        <w:rPr>
          <w:b/>
          <w:bCs/>
          <w:sz w:val="28"/>
          <w:szCs w:val="28"/>
          <w:lang w:val="vi-VN"/>
        </w:rPr>
        <w:t>N</w:t>
      </w:r>
      <w:r w:rsidR="00710F18" w:rsidRPr="00595045">
        <w:rPr>
          <w:b/>
          <w:bCs/>
          <w:sz w:val="28"/>
          <w:szCs w:val="28"/>
        </w:rPr>
        <w:t>guồn học thuật</w:t>
      </w:r>
      <w:r w:rsidR="00710F18" w:rsidRPr="00595045">
        <w:rPr>
          <w:sz w:val="28"/>
          <w:szCs w:val="28"/>
        </w:rPr>
        <w:t xml:space="preserve"> </w:t>
      </w:r>
    </w:p>
    <w:p w:rsidR="00595045" w:rsidRPr="00595045" w:rsidRDefault="00710F18" w:rsidP="00710F18">
      <w:pPr>
        <w:pStyle w:val="NormalWeb"/>
        <w:rPr>
          <w:sz w:val="28"/>
          <w:szCs w:val="28"/>
          <w:lang w:val="vi-VN"/>
        </w:rPr>
      </w:pPr>
      <w:r w:rsidRPr="00595045">
        <w:rPr>
          <w:sz w:val="28"/>
          <w:szCs w:val="28"/>
        </w:rPr>
        <w:t xml:space="preserve">7. </w:t>
      </w:r>
      <w:r w:rsidRPr="00595045">
        <w:rPr>
          <w:iCs/>
          <w:sz w:val="28"/>
          <w:szCs w:val="28"/>
        </w:rPr>
        <w:t>Mobile Assisted Language Learning: Concepts, Contexts and Challenges</w:t>
      </w:r>
      <w:r w:rsidRPr="00595045">
        <w:rPr>
          <w:sz w:val="28"/>
          <w:szCs w:val="28"/>
        </w:rPr>
        <w:t xml:space="preserve"> </w:t>
      </w:r>
      <w:r w:rsidR="00595045">
        <w:rPr>
          <w:sz w:val="28"/>
          <w:szCs w:val="28"/>
          <w:lang w:val="vi-VN"/>
        </w:rPr>
        <w:t xml:space="preserve">- </w:t>
      </w:r>
      <w:r w:rsidR="00595045">
        <w:rPr>
          <w:sz w:val="28"/>
          <w:szCs w:val="28"/>
        </w:rPr>
        <w:t>Stockwell (2022)</w:t>
      </w:r>
      <w:r w:rsidR="00595045">
        <w:rPr>
          <w:sz w:val="28"/>
          <w:szCs w:val="28"/>
          <w:lang w:val="vi-VN"/>
        </w:rPr>
        <w:t>.</w:t>
      </w:r>
    </w:p>
    <w:p w:rsidR="00710F18" w:rsidRPr="00595045" w:rsidRDefault="00710F18" w:rsidP="00710F18">
      <w:pPr>
        <w:pStyle w:val="NormalWeb"/>
        <w:rPr>
          <w:sz w:val="28"/>
          <w:szCs w:val="28"/>
          <w:lang w:val="vi-VN"/>
        </w:rPr>
      </w:pPr>
      <w:r w:rsidRPr="00595045">
        <w:rPr>
          <w:sz w:val="28"/>
          <w:szCs w:val="28"/>
        </w:rPr>
        <w:t xml:space="preserve">8. </w:t>
      </w:r>
      <w:r w:rsidRPr="00595045">
        <w:rPr>
          <w:iCs/>
          <w:sz w:val="28"/>
          <w:szCs w:val="28"/>
        </w:rPr>
        <w:t>Approaches and Methods in Language Teaching</w:t>
      </w:r>
      <w:r w:rsidR="00595045">
        <w:rPr>
          <w:iCs/>
          <w:sz w:val="28"/>
          <w:szCs w:val="28"/>
          <w:lang w:val="vi-VN"/>
        </w:rPr>
        <w:t xml:space="preserve"> - </w:t>
      </w:r>
      <w:r w:rsidR="00595045">
        <w:rPr>
          <w:sz w:val="28"/>
          <w:szCs w:val="28"/>
        </w:rPr>
        <w:t>Richards &amp; Rodgers (2014)</w:t>
      </w:r>
      <w:r w:rsidR="00595045">
        <w:rPr>
          <w:sz w:val="28"/>
          <w:szCs w:val="28"/>
          <w:lang w:val="vi-VN"/>
        </w:rPr>
        <w:t>.</w:t>
      </w:r>
    </w:p>
    <w:p w:rsidR="00595045" w:rsidRPr="00595045" w:rsidRDefault="00710F18" w:rsidP="00710F18">
      <w:pPr>
        <w:pStyle w:val="NormalWeb"/>
        <w:rPr>
          <w:sz w:val="28"/>
          <w:szCs w:val="28"/>
        </w:rPr>
      </w:pPr>
      <w:r w:rsidRPr="00595045">
        <w:rPr>
          <w:b/>
          <w:bCs/>
          <w:sz w:val="28"/>
          <w:szCs w:val="28"/>
        </w:rPr>
        <w:lastRenderedPageBreak/>
        <w:t>C. Nguồn mở trên internet</w:t>
      </w:r>
      <w:r w:rsidRPr="00595045">
        <w:rPr>
          <w:sz w:val="28"/>
          <w:szCs w:val="28"/>
        </w:rPr>
        <w:t xml:space="preserve"> </w:t>
      </w:r>
      <w:bookmarkStart w:id="0" w:name="_GoBack"/>
      <w:bookmarkEnd w:id="0"/>
    </w:p>
    <w:p w:rsidR="00595045" w:rsidRPr="00595045" w:rsidRDefault="00710F18" w:rsidP="00710F18">
      <w:pPr>
        <w:pStyle w:val="NormalWeb"/>
        <w:rPr>
          <w:sz w:val="28"/>
          <w:szCs w:val="28"/>
          <w:lang w:val="vi-VN"/>
        </w:rPr>
      </w:pPr>
      <w:r w:rsidRPr="00595045">
        <w:rPr>
          <w:sz w:val="28"/>
          <w:szCs w:val="28"/>
        </w:rPr>
        <w:t xml:space="preserve">9. </w:t>
      </w:r>
      <w:r w:rsidRPr="00595045">
        <w:rPr>
          <w:iCs/>
          <w:sz w:val="28"/>
          <w:szCs w:val="28"/>
        </w:rPr>
        <w:t>La langue française dans le monde : Rapport 2022</w:t>
      </w:r>
      <w:r w:rsidRPr="00595045">
        <w:rPr>
          <w:sz w:val="28"/>
          <w:szCs w:val="28"/>
        </w:rPr>
        <w:t xml:space="preserve"> </w:t>
      </w:r>
      <w:r w:rsidR="00595045">
        <w:rPr>
          <w:sz w:val="28"/>
          <w:szCs w:val="28"/>
          <w:lang w:val="vi-VN"/>
        </w:rPr>
        <w:t xml:space="preserve">- </w:t>
      </w:r>
      <w:r w:rsidR="00595045">
        <w:rPr>
          <w:sz w:val="28"/>
          <w:szCs w:val="28"/>
        </w:rPr>
        <w:t>OIF (2022)</w:t>
      </w:r>
      <w:r w:rsidR="00595045">
        <w:rPr>
          <w:sz w:val="28"/>
          <w:szCs w:val="28"/>
          <w:lang w:val="vi-VN"/>
        </w:rPr>
        <w:t>.</w:t>
      </w:r>
    </w:p>
    <w:p w:rsidR="00595045" w:rsidRPr="00595045" w:rsidRDefault="00595045" w:rsidP="00710F18">
      <w:pPr>
        <w:pStyle w:val="NormalWeb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10.</w:t>
      </w:r>
      <w:r w:rsidR="00710F18" w:rsidRPr="00595045">
        <w:rPr>
          <w:sz w:val="28"/>
          <w:szCs w:val="28"/>
        </w:rPr>
        <w:t xml:space="preserve"> </w:t>
      </w:r>
      <w:r w:rsidR="00710F18" w:rsidRPr="00595045">
        <w:rPr>
          <w:iCs/>
          <w:sz w:val="28"/>
          <w:szCs w:val="28"/>
        </w:rPr>
        <w:t>Comment les applications mobiles transforment l'apprentissage du français à l'université</w:t>
      </w:r>
      <w:r w:rsidR="00710F18" w:rsidRPr="00595045"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 xml:space="preserve">- </w:t>
      </w:r>
      <w:r>
        <w:rPr>
          <w:sz w:val="28"/>
          <w:szCs w:val="28"/>
        </w:rPr>
        <w:t>. Le Monde Éducatif (2025)</w:t>
      </w:r>
      <w:r>
        <w:rPr>
          <w:sz w:val="28"/>
          <w:szCs w:val="28"/>
          <w:lang w:val="vi-VN"/>
        </w:rPr>
        <w:t>.</w:t>
      </w:r>
    </w:p>
    <w:p w:rsidR="00710F18" w:rsidRPr="00595045" w:rsidRDefault="00710F18" w:rsidP="00710F18">
      <w:pPr>
        <w:pStyle w:val="NormalWeb"/>
        <w:rPr>
          <w:sz w:val="28"/>
          <w:szCs w:val="28"/>
          <w:lang w:val="vi-VN"/>
        </w:rPr>
      </w:pPr>
      <w:r w:rsidRPr="00595045">
        <w:rPr>
          <w:sz w:val="28"/>
          <w:szCs w:val="28"/>
        </w:rPr>
        <w:t xml:space="preserve">11. </w:t>
      </w:r>
      <w:r w:rsidRPr="00595045">
        <w:rPr>
          <w:iCs/>
          <w:sz w:val="28"/>
          <w:szCs w:val="28"/>
        </w:rPr>
        <w:t>Common European Framework of Reference for Languages: Learning, teaching, assessment – Companion volume</w:t>
      </w:r>
      <w:r w:rsidR="00595045">
        <w:rPr>
          <w:iCs/>
          <w:sz w:val="28"/>
          <w:szCs w:val="28"/>
          <w:lang w:val="vi-VN"/>
        </w:rPr>
        <w:t xml:space="preserve"> - </w:t>
      </w:r>
      <w:r w:rsidR="00595045">
        <w:rPr>
          <w:sz w:val="28"/>
          <w:szCs w:val="28"/>
        </w:rPr>
        <w:t>CEFRL (2020)</w:t>
      </w:r>
      <w:r w:rsidR="00595045">
        <w:rPr>
          <w:sz w:val="28"/>
          <w:szCs w:val="28"/>
          <w:lang w:val="vi-VN"/>
        </w:rPr>
        <w:t>.</w:t>
      </w:r>
    </w:p>
    <w:p w:rsidR="00710F18" w:rsidRPr="00595045" w:rsidRDefault="00710F18" w:rsidP="00710F18">
      <w:pPr>
        <w:pStyle w:val="Heading3"/>
        <w:rPr>
          <w:sz w:val="28"/>
          <w:szCs w:val="28"/>
        </w:rPr>
      </w:pPr>
      <w:r w:rsidRPr="00595045">
        <w:rPr>
          <w:sz w:val="28"/>
          <w:szCs w:val="28"/>
        </w:rPr>
        <w:t>3. Đánh giá độ tin cậy nguồn</w:t>
      </w:r>
    </w:p>
    <w:p w:rsidR="00710F18" w:rsidRPr="00595045" w:rsidRDefault="00710F18" w:rsidP="00710F18">
      <w:pPr>
        <w:pStyle w:val="NormalWeb"/>
        <w:rPr>
          <w:sz w:val="28"/>
          <w:szCs w:val="28"/>
        </w:rPr>
      </w:pPr>
      <w:r w:rsidRPr="00595045">
        <w:rPr>
          <w:b/>
          <w:bCs/>
          <w:sz w:val="28"/>
          <w:szCs w:val="28"/>
        </w:rPr>
        <w:t>Tiêu chí:</w:t>
      </w:r>
    </w:p>
    <w:p w:rsidR="00710F18" w:rsidRPr="00595045" w:rsidRDefault="00710F18" w:rsidP="00710F18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595045">
        <w:rPr>
          <w:sz w:val="28"/>
          <w:szCs w:val="28"/>
        </w:rPr>
        <w:t xml:space="preserve">Tác giả có chuyên môn về ngôn ngữ học ứng dụng và giảng dạy ngoại </w:t>
      </w:r>
      <w:r w:rsidR="00595045">
        <w:rPr>
          <w:sz w:val="28"/>
          <w:szCs w:val="28"/>
          <w:lang w:val="vi-VN"/>
        </w:rPr>
        <w:t>ngữ.</w:t>
      </w:r>
    </w:p>
    <w:p w:rsidR="00595045" w:rsidRDefault="00710F18" w:rsidP="00F461A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595045">
        <w:rPr>
          <w:sz w:val="28"/>
          <w:szCs w:val="28"/>
        </w:rPr>
        <w:t>Cơ qu</w:t>
      </w:r>
      <w:r w:rsidR="00595045">
        <w:rPr>
          <w:sz w:val="28"/>
          <w:szCs w:val="28"/>
        </w:rPr>
        <w:t xml:space="preserve">an xuất bản/Nhà xuất bản uy </w:t>
      </w:r>
      <w:r w:rsidR="00595045">
        <w:rPr>
          <w:sz w:val="28"/>
          <w:szCs w:val="28"/>
          <w:lang w:val="vi-VN"/>
        </w:rPr>
        <w:t>tín.</w:t>
      </w:r>
    </w:p>
    <w:p w:rsidR="00710F18" w:rsidRPr="00595045" w:rsidRDefault="00710F18" w:rsidP="00F461A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595045">
        <w:rPr>
          <w:sz w:val="28"/>
          <w:szCs w:val="28"/>
        </w:rPr>
        <w:t>Có</w:t>
      </w:r>
      <w:r w:rsidR="00595045">
        <w:rPr>
          <w:sz w:val="28"/>
          <w:szCs w:val="28"/>
        </w:rPr>
        <w:t xml:space="preserve"> phương pháp nghiên cứu rõ </w:t>
      </w:r>
      <w:r w:rsidR="00595045">
        <w:rPr>
          <w:sz w:val="28"/>
          <w:szCs w:val="28"/>
          <w:lang w:val="vi-VN"/>
        </w:rPr>
        <w:t>ràng.</w:t>
      </w:r>
    </w:p>
    <w:p w:rsidR="00710F18" w:rsidRPr="00595045" w:rsidRDefault="00710F18" w:rsidP="00710F18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595045">
        <w:rPr>
          <w:sz w:val="28"/>
          <w:szCs w:val="28"/>
        </w:rPr>
        <w:t xml:space="preserve">Có hệ thống trích dẫn học thuật chuẩn </w:t>
      </w:r>
      <w:r w:rsidR="00595045">
        <w:rPr>
          <w:sz w:val="28"/>
          <w:szCs w:val="28"/>
          <w:lang w:val="vi-VN"/>
        </w:rPr>
        <w:t>xác.</w:t>
      </w:r>
    </w:p>
    <w:p w:rsidR="00595045" w:rsidRPr="00595045" w:rsidRDefault="00710F18" w:rsidP="000C754C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595045">
        <w:rPr>
          <w:sz w:val="28"/>
          <w:szCs w:val="28"/>
        </w:rPr>
        <w:t xml:space="preserve">Tính </w:t>
      </w:r>
      <w:r w:rsidR="00595045">
        <w:rPr>
          <w:sz w:val="28"/>
          <w:szCs w:val="28"/>
        </w:rPr>
        <w:t xml:space="preserve">cập nhật của dữ liệu công </w:t>
      </w:r>
      <w:r w:rsidR="00595045">
        <w:rPr>
          <w:sz w:val="28"/>
          <w:szCs w:val="28"/>
          <w:lang w:val="vi-VN"/>
        </w:rPr>
        <w:t>nghệ.</w:t>
      </w:r>
    </w:p>
    <w:p w:rsidR="00710F18" w:rsidRPr="00595045" w:rsidRDefault="00710F18" w:rsidP="00595045">
      <w:pPr>
        <w:pStyle w:val="NormalWeb"/>
        <w:rPr>
          <w:b/>
          <w:sz w:val="28"/>
          <w:szCs w:val="28"/>
        </w:rPr>
      </w:pPr>
      <w:r w:rsidRPr="00595045">
        <w:rPr>
          <w:b/>
          <w:sz w:val="28"/>
          <w:szCs w:val="28"/>
        </w:rPr>
        <w:t>4. Bảng tổng hợp đánh giá</w:t>
      </w:r>
    </w:p>
    <w:p w:rsidR="00E66500" w:rsidRDefault="00E66500" w:rsidP="00710F18">
      <w:pPr>
        <w:spacing w:before="100" w:beforeAutospacing="1" w:after="100" w:afterAutospacing="1" w:line="240" w:lineRule="auto"/>
        <w:jc w:val="left"/>
        <w:outlineLvl w:val="0"/>
      </w:pPr>
    </w:p>
    <w:p w:rsidR="00E66500" w:rsidRDefault="00E66500" w:rsidP="00E66500"/>
    <w:sectPr w:rsidR="00E66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3C8B" w:rsidRDefault="00493C8B" w:rsidP="00710F18">
      <w:pPr>
        <w:spacing w:after="0" w:line="240" w:lineRule="auto"/>
      </w:pPr>
      <w:r>
        <w:separator/>
      </w:r>
    </w:p>
  </w:endnote>
  <w:endnote w:type="continuationSeparator" w:id="0">
    <w:p w:rsidR="00493C8B" w:rsidRDefault="00493C8B" w:rsidP="00710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3C8B" w:rsidRDefault="00493C8B" w:rsidP="00710F18">
      <w:pPr>
        <w:spacing w:after="0" w:line="240" w:lineRule="auto"/>
      </w:pPr>
      <w:r>
        <w:separator/>
      </w:r>
    </w:p>
  </w:footnote>
  <w:footnote w:type="continuationSeparator" w:id="0">
    <w:p w:rsidR="00493C8B" w:rsidRDefault="00493C8B" w:rsidP="00710F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B1C16"/>
    <w:multiLevelType w:val="multilevel"/>
    <w:tmpl w:val="7D76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76A5"/>
    <w:multiLevelType w:val="multilevel"/>
    <w:tmpl w:val="62BC4FD8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55D51BE"/>
    <w:multiLevelType w:val="multilevel"/>
    <w:tmpl w:val="5148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7254A"/>
    <w:multiLevelType w:val="multilevel"/>
    <w:tmpl w:val="7A66F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D03D10"/>
    <w:multiLevelType w:val="multilevel"/>
    <w:tmpl w:val="8788D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620879"/>
    <w:multiLevelType w:val="multilevel"/>
    <w:tmpl w:val="561C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D2DA3"/>
    <w:multiLevelType w:val="multilevel"/>
    <w:tmpl w:val="E144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F2325"/>
    <w:multiLevelType w:val="multilevel"/>
    <w:tmpl w:val="C966D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6"/>
  </w:num>
  <w:num w:numId="7">
    <w:abstractNumId w:val="5"/>
  </w:num>
  <w:num w:numId="8">
    <w:abstractNumId w:val="4"/>
  </w:num>
  <w:num w:numId="9">
    <w:abstractNumId w:val="3"/>
  </w:num>
  <w:num w:numId="10">
    <w:abstractNumId w:val="0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500"/>
    <w:rsid w:val="00031A13"/>
    <w:rsid w:val="00271A03"/>
    <w:rsid w:val="002A472D"/>
    <w:rsid w:val="00493C8B"/>
    <w:rsid w:val="00546861"/>
    <w:rsid w:val="00595045"/>
    <w:rsid w:val="005B2C1D"/>
    <w:rsid w:val="00710F18"/>
    <w:rsid w:val="00CC2A67"/>
    <w:rsid w:val="00DF6733"/>
    <w:rsid w:val="00E6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8E05D"/>
  <w15:chartTrackingRefBased/>
  <w15:docId w15:val="{13D0300F-5A2D-4657-827C-B9361016F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6733"/>
    <w:pPr>
      <w:spacing w:line="360" w:lineRule="auto"/>
      <w:jc w:val="both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733"/>
    <w:pPr>
      <w:keepNext/>
      <w:keepLines/>
      <w:numPr>
        <w:numId w:val="5"/>
      </w:numPr>
      <w:spacing w:before="240" w:after="0"/>
      <w:outlineLvl w:val="0"/>
    </w:pPr>
    <w:rPr>
      <w:rFonts w:eastAsia="Times New Roman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733"/>
    <w:pPr>
      <w:keepNext/>
      <w:keepLines/>
      <w:numPr>
        <w:ilvl w:val="1"/>
        <w:numId w:val="2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uiPriority w:val="9"/>
    <w:qFormat/>
    <w:rsid w:val="00E66500"/>
    <w:pPr>
      <w:spacing w:before="100" w:beforeAutospacing="1" w:after="100" w:afterAutospacing="1" w:line="240" w:lineRule="auto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733"/>
    <w:rPr>
      <w:rFonts w:eastAsia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F6733"/>
    <w:rPr>
      <w:rFonts w:eastAsiaTheme="majorEastAsia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6500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66500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39"/>
    <w:rsid w:val="00E66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6650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10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F18"/>
    <w:rPr>
      <w:sz w:val="26"/>
    </w:rPr>
  </w:style>
  <w:style w:type="paragraph" w:styleId="Footer">
    <w:name w:val="footer"/>
    <w:basedOn w:val="Normal"/>
    <w:link w:val="FooterChar"/>
    <w:uiPriority w:val="99"/>
    <w:unhideWhenUsed/>
    <w:rsid w:val="00710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F18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7DB1D-CD07-49FB-BF88-81E9895A6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KHANHLY</dc:creator>
  <cp:keywords/>
  <dc:description/>
  <cp:lastModifiedBy>KHANHLY</cp:lastModifiedBy>
  <cp:revision>5</cp:revision>
  <dcterms:created xsi:type="dcterms:W3CDTF">2026-07-17T18:50:00Z</dcterms:created>
  <dcterms:modified xsi:type="dcterms:W3CDTF">2026-07-18T15:09:00Z</dcterms:modified>
</cp:coreProperties>
</file>