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26"/>
          <w:szCs w:val="26"/>
        </w:rPr>
      </w:pPr>
      <w:bookmarkStart w:colFirst="0" w:colLast="0" w:name="_heading=h.n764tm7ox238" w:id="0"/>
      <w:bookmarkEnd w:id="0"/>
      <w:r w:rsidDel="00000000" w:rsidR="00000000" w:rsidRPr="00000000">
        <w:rPr>
          <w:rFonts w:ascii="Times New Roman" w:cs="Times New Roman" w:eastAsia="Times New Roman" w:hAnsi="Times New Roman"/>
          <w:b w:val="1"/>
          <w:bCs w:val="1"/>
          <w:sz w:val="26"/>
          <w:szCs w:val="26"/>
          <w:rtl w:val="0"/>
        </w:rPr>
        <w:t xml:space="preserve">BÁO CÁO </w:t>
      </w:r>
    </w:p>
    <w:p w:rsidR="00000000" w:rsidDel="00000000" w:rsidP="00000000" w:rsidRDefault="00000000" w:rsidRPr="00000000" w14:paraId="00000002">
      <w:pPr>
        <w:pStyle w:val="Heading2"/>
        <w:keepNext w:val="0"/>
        <w:keepLines w:val="0"/>
        <w:spacing w:after="80" w:before="0" w:line="240" w:lineRule="auto"/>
        <w:jc w:val="center"/>
        <w:rPr>
          <w:rFonts w:ascii="Times New Roman" w:cs="Times New Roman" w:eastAsia="Times New Roman" w:hAnsi="Times New Roman"/>
          <w:b w:val="1"/>
          <w:bCs w:val="1"/>
          <w:sz w:val="26"/>
          <w:szCs w:val="26"/>
        </w:rPr>
      </w:pPr>
      <w:bookmarkStart w:colFirst="0" w:colLast="0" w:name="_heading=h.uplq5r6207nr" w:id="1"/>
      <w:bookmarkEnd w:id="1"/>
      <w:r w:rsidDel="00000000" w:rsidR="00000000" w:rsidRPr="00000000">
        <w:rPr>
          <w:rFonts w:ascii="Times New Roman" w:cs="Times New Roman" w:eastAsia="Times New Roman" w:hAnsi="Times New Roman"/>
          <w:b w:val="1"/>
          <w:bCs w:val="1"/>
          <w:sz w:val="26"/>
          <w:szCs w:val="26"/>
          <w:rtl w:val="0"/>
        </w:rPr>
        <w:t xml:space="preserve">Ảnh hưởng của mạng xã hội đến việc học tiếng Trung của sinh viên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Vũ Đan Ngọc Vân Khánh</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MSSV: 25041670</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Ngôn ngữ và Văn hóa Trung Quốc</w:t>
      </w:r>
    </w:p>
    <w:p w:rsidR="00000000" w:rsidDel="00000000" w:rsidP="00000000" w:rsidRDefault="00000000" w:rsidRPr="00000000" w14:paraId="00000007">
      <w:pPr>
        <w:rPr/>
      </w:pPr>
      <w:r w:rsidDel="00000000" w:rsidR="00000000" w:rsidRPr="00000000">
        <w:rPr>
          <w:rFonts w:ascii="Times New Roman" w:cs="Times New Roman" w:eastAsia="Times New Roman" w:hAnsi="Times New Roman"/>
          <w:sz w:val="26"/>
          <w:szCs w:val="26"/>
          <w:rtl w:val="0"/>
        </w:rPr>
        <w:t xml:space="preserve">Trường: Đại học Ngoại ngữ, ĐHQGHN</w: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heading=h.oj2207v1jq0p" w:id="2"/>
      <w:bookmarkEnd w:id="2"/>
      <w:r w:rsidDel="00000000" w:rsidR="00000000" w:rsidRPr="00000000">
        <w:rPr>
          <w:rFonts w:ascii="Times New Roman" w:cs="Times New Roman" w:eastAsia="Times New Roman" w:hAnsi="Times New Roman"/>
          <w:b w:val="1"/>
          <w:bCs w:val="1"/>
          <w:sz w:val="26"/>
          <w:szCs w:val="26"/>
          <w:rtl w:val="0"/>
        </w:rPr>
        <w:t xml:space="preserve">I. Giới thiệu chủ đề và phạm vi nghiên cứu</w:t>
      </w:r>
    </w:p>
    <w:p w:rsidR="00000000" w:rsidDel="00000000" w:rsidP="00000000" w:rsidRDefault="00000000" w:rsidRPr="00000000" w14:paraId="000000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toàn cầu hóa và chuyển đổi số, việc học ngoại ngữ không còn giới hạn trong lớp học truyền thống mà ngày càng gắn liền với các nền tảng số, đặc biệt là mạng xã hội. Đối với sinh viên ngành Ngôn ngữ Trung Quốc, các nền tảng như Douyin, Xiaohongshu, Weibo hay YouTube đã trở thành công cụ hỗ trợ học tập phổ biến.</w:t>
      </w:r>
    </w:p>
    <w:p w:rsidR="00000000" w:rsidDel="00000000" w:rsidP="00000000" w:rsidRDefault="00000000" w:rsidRPr="00000000" w14:paraId="000000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báo cáo này tập trung nghiên cứu ảnh hưởng của mạng xã hội đến việc học tiếng Trung của sinh viên, cụ thể trong các khía cạnh:</w:t>
      </w:r>
    </w:p>
    <w:p w:rsidR="00000000" w:rsidDel="00000000" w:rsidP="00000000" w:rsidRDefault="00000000" w:rsidRPr="00000000" w14:paraId="0000000B">
      <w:pPr>
        <w:numPr>
          <w:ilvl w:val="0"/>
          <w:numId w:val="5"/>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kỹ năng ngôn ngữ (nghe, nói, từ vựng)</w:t>
      </w:r>
    </w:p>
    <w:p w:rsidR="00000000" w:rsidDel="00000000" w:rsidP="00000000" w:rsidRDefault="00000000" w:rsidRPr="00000000" w14:paraId="0000000C">
      <w:pPr>
        <w:numPr>
          <w:ilvl w:val="0"/>
          <w:numId w:val="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Động lực học tập</w:t>
      </w:r>
    </w:p>
    <w:p w:rsidR="00000000" w:rsidDel="00000000" w:rsidP="00000000" w:rsidRDefault="00000000" w:rsidRPr="00000000" w14:paraId="0000000D">
      <w:pPr>
        <w:numPr>
          <w:ilvl w:val="0"/>
          <w:numId w:val="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tiếp xúc với văn hóa Trung Quốc</w:t>
      </w:r>
    </w:p>
    <w:p w:rsidR="00000000" w:rsidDel="00000000" w:rsidP="00000000" w:rsidRDefault="00000000" w:rsidRPr="00000000" w14:paraId="0000000E">
      <w:pPr>
        <w:numPr>
          <w:ilvl w:val="0"/>
          <w:numId w:val="5"/>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và rủi ro trong việc sử dụng mạng xã hội</w:t>
      </w:r>
    </w:p>
    <w:p w:rsidR="00000000" w:rsidDel="00000000" w:rsidP="00000000" w:rsidRDefault="00000000" w:rsidRPr="00000000" w14:paraId="000000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nghiên cứu tập trung vào các tài liệu học thuật từ năm 2015–2024, đảm bảo tính cập nhật và phù hợp với xu hướng học tập hiện đại.</w:t>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heading=h.9sfvqf79px3m" w:id="3"/>
      <w:bookmarkEnd w:id="3"/>
      <w:r w:rsidDel="00000000" w:rsidR="00000000" w:rsidRPr="00000000">
        <w:rPr>
          <w:rFonts w:ascii="Times New Roman" w:cs="Times New Roman" w:eastAsia="Times New Roman" w:hAnsi="Times New Roman"/>
          <w:b w:val="1"/>
          <w:bCs w:val="1"/>
          <w:sz w:val="26"/>
          <w:szCs w:val="26"/>
          <w:rtl w:val="0"/>
        </w:rPr>
        <w:t xml:space="preserve">II. Tổng quan tài liệu (Literature Review)</w:t>
      </w:r>
    </w:p>
    <w:p w:rsidR="00000000" w:rsidDel="00000000" w:rsidP="00000000" w:rsidRDefault="00000000" w:rsidRPr="00000000" w14:paraId="000000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nghiên cứu hiện nay chỉ ra rằng mạng xã hội đóng vai trò quan trọng trong việc hỗ trợ học ngoại ngữ.</w:t>
      </w:r>
    </w:p>
    <w:p w:rsidR="00000000" w:rsidDel="00000000" w:rsidP="00000000" w:rsidRDefault="00000000" w:rsidRPr="00000000" w14:paraId="000000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nhất, theo Wang &amp; Chen (2020), việc sử dụng mạng xã hội giúp người học tăng khả năng tiếp cận ngôn ngữ thực tế, từ đó cải thiện kỹ năng giao tiếp. Người học không chỉ học từ vựng sách vở mà còn tiếp xúc với ngôn ngữ đời sống.</w:t>
      </w:r>
    </w:p>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hai, nghiên cứu của Zhang (2019) cho thấy các nền tảng video ngắn như Douyin giúp cải thiện khả năng ghi nhớ từ vựng nhờ yếu tố hình ảnh và âm thanh sinh động.</w:t>
      </w:r>
    </w:p>
    <w:p w:rsidR="00000000" w:rsidDel="00000000" w:rsidP="00000000" w:rsidRDefault="00000000" w:rsidRPr="00000000" w14:paraId="000000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Blattner &amp; Lomicka (2012) nhấn mạnh rằng mạng xã hội giúp tạo môi trường tương tác, nơi người học có thể giao tiếp với người bản xứ — một yếu tố quan trọng trong việc phát triển năng lực ngôn ngữ.</w:t>
      </w:r>
    </w:p>
    <w:p w:rsidR="00000000" w:rsidDel="00000000" w:rsidP="00000000" w:rsidRDefault="00000000" w:rsidRPr="00000000" w14:paraId="000000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một số nghiên cứu cũng chỉ ra hạn chế. Kirschner &amp; Karpinski (2010) cho rằng việc sử dụng mạng xã hội quá mức có thể làm giảm hiệu suất học tập. Đồng thời, nội dung không kiểm chứng có thể dẫn đến việc học sai ngôn ngữ.</w:t>
      </w:r>
    </w:p>
    <w:p w:rsidR="00000000" w:rsidDel="00000000" w:rsidP="00000000" w:rsidRDefault="00000000" w:rsidRPr="00000000" w14:paraId="00000016">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heading=h.4d6ffnu68fr9" w:id="4"/>
      <w:bookmarkEnd w:id="4"/>
      <w:r w:rsidDel="00000000" w:rsidR="00000000" w:rsidRPr="00000000">
        <w:rPr>
          <w:rFonts w:ascii="Times New Roman" w:cs="Times New Roman" w:eastAsia="Times New Roman" w:hAnsi="Times New Roman"/>
          <w:b w:val="1"/>
          <w:bCs w:val="1"/>
          <w:sz w:val="26"/>
          <w:szCs w:val="26"/>
          <w:rtl w:val="0"/>
        </w:rPr>
        <w:t xml:space="preserve">III. Phương pháp tìm kiếm và thu thập tài liệu</w:t>
      </w:r>
    </w:p>
    <w:p w:rsidR="00000000" w:rsidDel="00000000" w:rsidP="00000000" w:rsidRDefault="00000000" w:rsidRPr="00000000" w14:paraId="000000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được thu thập từ 4 nguồn chính:</w:t>
      </w:r>
    </w:p>
    <w:p w:rsidR="00000000" w:rsidDel="00000000" w:rsidP="00000000" w:rsidRDefault="00000000" w:rsidRPr="00000000" w14:paraId="00000018">
      <w:pPr>
        <w:numPr>
          <w:ilvl w:val="0"/>
          <w:numId w:val="6"/>
        </w:numPr>
        <w:spacing w:after="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Cơ sở dữ liệu học thuật: Google Scholar</w:t>
      </w:r>
      <w:r w:rsidDel="00000000" w:rsidR="00000000" w:rsidRPr="00000000">
        <w:rPr>
          <w:rtl w:val="0"/>
        </w:rPr>
      </w:r>
    </w:p>
    <w:p w:rsidR="00000000" w:rsidDel="00000000" w:rsidP="00000000" w:rsidRDefault="00000000" w:rsidRPr="00000000" w14:paraId="00000019">
      <w:pPr>
        <w:numPr>
          <w:ilvl w:val="0"/>
          <w:numId w:val="6"/>
        </w:numPr>
        <w:spacing w:after="0" w:before="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Tạp chí khoa học: Computers &amp; Education, Language Learning &amp; Technology</w:t>
      </w:r>
      <w:r w:rsidDel="00000000" w:rsidR="00000000" w:rsidRPr="00000000">
        <w:rPr>
          <w:rtl w:val="0"/>
        </w:rPr>
      </w:r>
    </w:p>
    <w:p w:rsidR="00000000" w:rsidDel="00000000" w:rsidP="00000000" w:rsidRDefault="00000000" w:rsidRPr="00000000" w14:paraId="0000001A">
      <w:pPr>
        <w:numPr>
          <w:ilvl w:val="0"/>
          <w:numId w:val="6"/>
        </w:numPr>
        <w:spacing w:after="0" w:before="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Sách chuyên khảo: về ngôn ngữ học ứng dụng</w:t>
      </w:r>
      <w:r w:rsidDel="00000000" w:rsidR="00000000" w:rsidRPr="00000000">
        <w:rPr>
          <w:rtl w:val="0"/>
        </w:rPr>
      </w:r>
    </w:p>
    <w:p w:rsidR="00000000" w:rsidDel="00000000" w:rsidP="00000000" w:rsidRDefault="00000000" w:rsidRPr="00000000" w14:paraId="0000001B">
      <w:pPr>
        <w:numPr>
          <w:ilvl w:val="0"/>
          <w:numId w:val="6"/>
        </w:numPr>
        <w:spacing w:after="240" w:before="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Nguồn mở internet: báo cáo giáo dục, website học thuật</w:t>
      </w:r>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tài liệu thu thập: 12 tài liệu, trong đó có 7 bài báo khoa học.</w:t>
      </w:r>
    </w:p>
    <w:p w:rsidR="00000000" w:rsidDel="00000000" w:rsidP="00000000" w:rsidRDefault="00000000" w:rsidRPr="00000000" w14:paraId="0000001D">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heading=h.tc80sf8487ai" w:id="5"/>
      <w:bookmarkEnd w:id="5"/>
      <w:r w:rsidDel="00000000" w:rsidR="00000000" w:rsidRPr="00000000">
        <w:rPr>
          <w:rFonts w:ascii="Times New Roman" w:cs="Times New Roman" w:eastAsia="Times New Roman" w:hAnsi="Times New Roman"/>
          <w:b w:val="1"/>
          <w:bCs w:val="1"/>
          <w:sz w:val="26"/>
          <w:szCs w:val="26"/>
          <w:rtl w:val="0"/>
        </w:rPr>
        <w:t xml:space="preserve">IV. Bảng đánh giá độ tin cậy nguồn thông tin</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5.8590321840838"/>
        <w:gridCol w:w="1765.6705144866603"/>
        <w:gridCol w:w="1174.1927987156946"/>
        <w:gridCol w:w="1686.8068190505314"/>
        <w:gridCol w:w="1174.1927987156946"/>
        <w:gridCol w:w="898.1698646892439"/>
        <w:gridCol w:w="871.8819662105345"/>
        <w:gridCol w:w="858.7380169711797"/>
        <w:tblGridChange w:id="0">
          <w:tblGrid>
            <w:gridCol w:w="595.8590321840838"/>
            <w:gridCol w:w="1765.6705144866603"/>
            <w:gridCol w:w="1174.1927987156946"/>
            <w:gridCol w:w="1686.8068190505314"/>
            <w:gridCol w:w="1174.1927987156946"/>
            <w:gridCol w:w="898.1698646892439"/>
            <w:gridCol w:w="871.8819662105345"/>
            <w:gridCol w:w="858.738016971179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giả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quan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Trích dẫn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Wang &amp; Chen (2020)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Rõ ràng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Journal Q1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lượng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cao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Zhang (2019)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Tạp chí học thuật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nghiệm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 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Blattner (2012)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Uy tín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quan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Kirschner (2010)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Uy tín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Computers &amp; Education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lượng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Godwin-Jones (2018)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Uy tín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LLT Journal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cao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Sun (2021)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Journal Asia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nghiệm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 (2022)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Journal China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Sách: Applied Linguistics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giả uy tín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NXB lớn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thuyết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UNESCO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quốc tế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Uy tín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cao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Website giáo dục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r>
    </w:tbl>
    <w:p w:rsidR="00000000" w:rsidDel="00000000" w:rsidP="00000000" w:rsidRDefault="00000000" w:rsidRPr="00000000" w14:paraId="000000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xét:</w:t>
      </w:r>
    </w:p>
    <w:p w:rsidR="00000000" w:rsidDel="00000000" w:rsidP="00000000" w:rsidRDefault="00000000" w:rsidRPr="00000000" w14:paraId="00000077">
      <w:pPr>
        <w:numPr>
          <w:ilvl w:val="0"/>
          <w:numId w:val="2"/>
        </w:numPr>
        <w:spacing w:after="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Nguồn từ tạp chí khoa học và tổ chức quốc tế có độ tin cậy cao nhất</w:t>
      </w:r>
      <w:r w:rsidDel="00000000" w:rsidR="00000000" w:rsidRPr="00000000">
        <w:rPr>
          <w:rtl w:val="0"/>
        </w:rPr>
      </w:r>
    </w:p>
    <w:p w:rsidR="00000000" w:rsidDel="00000000" w:rsidP="00000000" w:rsidRDefault="00000000" w:rsidRPr="00000000" w14:paraId="00000078">
      <w:pPr>
        <w:numPr>
          <w:ilvl w:val="0"/>
          <w:numId w:val="2"/>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internet cần được chọn lọc kỹ</w:t>
      </w:r>
    </w:p>
    <w:p w:rsidR="00000000" w:rsidDel="00000000" w:rsidP="00000000" w:rsidRDefault="00000000" w:rsidRPr="00000000" w14:paraId="00000079">
      <w:pPr>
        <w:numPr>
          <w:ilvl w:val="0"/>
          <w:numId w:val="2"/>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nghiên cứu cũ vẫn có giá trị nền tảng nhưng cần kết hợp với nguồn mới</w:t>
      </w:r>
    </w:p>
    <w:p w:rsidR="00000000" w:rsidDel="00000000" w:rsidP="00000000" w:rsidRDefault="00000000" w:rsidRPr="00000000" w14:paraId="0000007A">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heading=h.2w6nal2sskut" w:id="6"/>
      <w:bookmarkEnd w:id="6"/>
      <w:r w:rsidDel="00000000" w:rsidR="00000000" w:rsidRPr="00000000">
        <w:rPr>
          <w:rFonts w:ascii="Times New Roman" w:cs="Times New Roman" w:eastAsia="Times New Roman" w:hAnsi="Times New Roman"/>
          <w:b w:val="1"/>
          <w:bCs w:val="1"/>
          <w:sz w:val="26"/>
          <w:szCs w:val="26"/>
          <w:rtl w:val="0"/>
        </w:rPr>
        <w:t xml:space="preserve">V. Phân tích và thảo luận</w:t>
      </w:r>
    </w:p>
    <w:p w:rsidR="00000000" w:rsidDel="00000000" w:rsidP="00000000" w:rsidRDefault="00000000" w:rsidRPr="00000000" w14:paraId="0000007B">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mv2r9mognz45" w:id="7"/>
      <w:bookmarkEnd w:id="7"/>
      <w:r w:rsidDel="00000000" w:rsidR="00000000" w:rsidRPr="00000000">
        <w:rPr>
          <w:rFonts w:ascii="Times New Roman" w:cs="Times New Roman" w:eastAsia="Times New Roman" w:hAnsi="Times New Roman"/>
          <w:color w:val="000000"/>
          <w:sz w:val="26"/>
          <w:szCs w:val="26"/>
          <w:rtl w:val="0"/>
        </w:rPr>
        <w:t xml:space="preserve">1. Tác động tích cực</w:t>
      </w:r>
    </w:p>
    <w:p w:rsidR="00000000" w:rsidDel="00000000" w:rsidP="00000000" w:rsidRDefault="00000000" w:rsidRPr="00000000" w14:paraId="000000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Mạng xã hội giúp người học:</w:t>
      </w:r>
    </w:p>
    <w:p w:rsidR="00000000" w:rsidDel="00000000" w:rsidP="00000000" w:rsidRDefault="00000000" w:rsidRPr="00000000" w14:paraId="0000007D">
      <w:pPr>
        <w:numPr>
          <w:ilvl w:val="0"/>
          <w:numId w:val="1"/>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cận ngôn ngữ thực tế, tự nhiên</w:t>
      </w:r>
    </w:p>
    <w:p w:rsidR="00000000" w:rsidDel="00000000" w:rsidP="00000000" w:rsidRDefault="00000000" w:rsidRPr="00000000" w14:paraId="0000007E">
      <w:pPr>
        <w:numPr>
          <w:ilvl w:val="0"/>
          <w:numId w:val="1"/>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động lực học tập nhờ nội dung giải trí</w:t>
      </w:r>
    </w:p>
    <w:p w:rsidR="00000000" w:rsidDel="00000000" w:rsidP="00000000" w:rsidRDefault="00000000" w:rsidRPr="00000000" w14:paraId="0000007F">
      <w:pPr>
        <w:numPr>
          <w:ilvl w:val="0"/>
          <w:numId w:val="1"/>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Cải thiện kỹ năng nghe và phản xạ</w:t>
      </w:r>
    </w:p>
    <w:p w:rsidR="00000000" w:rsidDel="00000000" w:rsidP="00000000" w:rsidRDefault="00000000" w:rsidRPr="00000000" w14:paraId="000000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biệt, các video ngắn giúp việc học trở nên “vô thức” nhưng hiệu quả.</w:t>
      </w:r>
    </w:p>
    <w:p w:rsidR="00000000" w:rsidDel="00000000" w:rsidP="00000000" w:rsidRDefault="00000000" w:rsidRPr="00000000" w14:paraId="00000081">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cjjn4b6gvdhe" w:id="8"/>
      <w:bookmarkEnd w:id="8"/>
      <w:r w:rsidDel="00000000" w:rsidR="00000000" w:rsidRPr="00000000">
        <w:rPr>
          <w:rFonts w:ascii="Times New Roman" w:cs="Times New Roman" w:eastAsia="Times New Roman" w:hAnsi="Times New Roman"/>
          <w:color w:val="000000"/>
          <w:sz w:val="26"/>
          <w:szCs w:val="26"/>
          <w:rtl w:val="0"/>
        </w:rPr>
        <w:t xml:space="preserve">2. Tác động tiêu cực</w:t>
      </w:r>
    </w:p>
    <w:p w:rsidR="00000000" w:rsidDel="00000000" w:rsidP="00000000" w:rsidRDefault="00000000" w:rsidRPr="00000000" w14:paraId="00000082">
      <w:pPr>
        <w:numPr>
          <w:ilvl w:val="0"/>
          <w:numId w:val="4"/>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gây xao nhãng</w:t>
      </w:r>
    </w:p>
    <w:p w:rsidR="00000000" w:rsidDel="00000000" w:rsidP="00000000" w:rsidRDefault="00000000" w:rsidRPr="00000000" w14:paraId="00000083">
      <w:pPr>
        <w:numPr>
          <w:ilvl w:val="0"/>
          <w:numId w:val="4"/>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không chuẩn xác</w:t>
      </w:r>
    </w:p>
    <w:p w:rsidR="00000000" w:rsidDel="00000000" w:rsidP="00000000" w:rsidRDefault="00000000" w:rsidRPr="00000000" w14:paraId="00000084">
      <w:pPr>
        <w:numPr>
          <w:ilvl w:val="0"/>
          <w:numId w:val="4"/>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Lệ thuộc vào ngôn ngữ phi chính thống (slang, mạng)</w:t>
      </w:r>
    </w:p>
    <w:p w:rsidR="00000000" w:rsidDel="00000000" w:rsidP="00000000" w:rsidRDefault="00000000" w:rsidRPr="00000000" w14:paraId="00000085">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wgex2zbm2873" w:id="9"/>
      <w:bookmarkEnd w:id="9"/>
      <w:r w:rsidDel="00000000" w:rsidR="00000000" w:rsidRPr="00000000">
        <w:rPr>
          <w:rFonts w:ascii="Times New Roman" w:cs="Times New Roman" w:eastAsia="Times New Roman" w:hAnsi="Times New Roman"/>
          <w:color w:val="000000"/>
          <w:sz w:val="26"/>
          <w:szCs w:val="26"/>
          <w:rtl w:val="0"/>
        </w:rPr>
        <w:t xml:space="preserve">3. Đánh giá tổng hợp</w:t>
      </w:r>
    </w:p>
    <w:p w:rsidR="00000000" w:rsidDel="00000000" w:rsidP="00000000" w:rsidRDefault="00000000" w:rsidRPr="00000000" w14:paraId="000000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Mạng xã hội là công cụ hỗ trợ mạnh mẽ nhưng không thể thay thế phương pháp học truyền thống. Hiệu quả phụ thuộc vào cách người học sử dụng.</w:t>
      </w:r>
    </w:p>
    <w:p w:rsidR="00000000" w:rsidDel="00000000" w:rsidP="00000000" w:rsidRDefault="00000000" w:rsidRPr="00000000" w14:paraId="00000087">
      <w:pPr>
        <w:pStyle w:val="Heading2"/>
        <w:keepNext w:val="0"/>
        <w:keepLines w:val="0"/>
        <w:spacing w:after="80" w:lineRule="auto"/>
        <w:rPr>
          <w:rFonts w:ascii="Times New Roman" w:cs="Times New Roman" w:eastAsia="Times New Roman" w:hAnsi="Times New Roman"/>
          <w:sz w:val="26"/>
          <w:szCs w:val="26"/>
        </w:rPr>
      </w:pPr>
      <w:bookmarkStart w:colFirst="0" w:colLast="0" w:name="_heading=h.wlo3aun6w7s2" w:id="10"/>
      <w:bookmarkEnd w:id="10"/>
      <w:r w:rsidDel="00000000" w:rsidR="00000000" w:rsidRPr="00000000">
        <w:rPr>
          <w:rFonts w:ascii="Times New Roman" w:cs="Times New Roman" w:eastAsia="Times New Roman" w:hAnsi="Times New Roman"/>
          <w:sz w:val="26"/>
          <w:szCs w:val="26"/>
          <w:rtl w:val="0"/>
        </w:rPr>
        <w:t xml:space="preserve">VI. Kết luận</w:t>
      </w:r>
    </w:p>
    <w:p w:rsidR="00000000" w:rsidDel="00000000" w:rsidP="00000000" w:rsidRDefault="00000000" w:rsidRPr="00000000" w14:paraId="000000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Mạng xã hội đã và đang trở thành một phần quan trọng trong việc học tiếng Trung của sinh viên. Nó mang lại nhiều lợi ích về mặt tiếp cận ngôn ngữ và động lực học tập, nhưng cũng tồn tại những hạn chế cần được kiểm soát.</w:t>
      </w:r>
    </w:p>
    <w:p w:rsidR="00000000" w:rsidDel="00000000" w:rsidP="00000000" w:rsidRDefault="00000000" w:rsidRPr="00000000" w14:paraId="000000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đạt hiệu quả tối ưu, sinh viên cần:</w:t>
      </w:r>
    </w:p>
    <w:p w:rsidR="00000000" w:rsidDel="00000000" w:rsidP="00000000" w:rsidRDefault="00000000" w:rsidRPr="00000000" w14:paraId="0000008A">
      <w:pPr>
        <w:numPr>
          <w:ilvl w:val="0"/>
          <w:numId w:val="3"/>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hợp giữa học truyền thống và học qua mạng xã hội</w:t>
      </w:r>
    </w:p>
    <w:p w:rsidR="00000000" w:rsidDel="00000000" w:rsidP="00000000" w:rsidRDefault="00000000" w:rsidRPr="00000000" w14:paraId="0000008B">
      <w:pPr>
        <w:numPr>
          <w:ilvl w:val="0"/>
          <w:numId w:val="3"/>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lọc nguồn nội dung uy tín</w:t>
      </w:r>
    </w:p>
    <w:p w:rsidR="00000000" w:rsidDel="00000000" w:rsidP="00000000" w:rsidRDefault="00000000" w:rsidRPr="00000000" w14:paraId="0000008C">
      <w:pPr>
        <w:numPr>
          <w:ilvl w:val="0"/>
          <w:numId w:val="3"/>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thời gian sử dụng hợp lý</w:t>
      </w:r>
    </w:p>
    <w:p w:rsidR="00000000" w:rsidDel="00000000" w:rsidP="00000000" w:rsidRDefault="00000000" w:rsidRPr="00000000" w14:paraId="0000008D">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heading=h.k7q87qfmulv6" w:id="11"/>
      <w:bookmarkEnd w:id="11"/>
      <w:r w:rsidDel="00000000" w:rsidR="00000000" w:rsidRPr="00000000">
        <w:rPr>
          <w:rFonts w:ascii="Times New Roman" w:cs="Times New Roman" w:eastAsia="Times New Roman" w:hAnsi="Times New Roman"/>
          <w:b w:val="1"/>
          <w:bCs w:val="1"/>
          <w:sz w:val="26"/>
          <w:szCs w:val="26"/>
          <w:rtl w:val="0"/>
        </w:rPr>
        <w:t xml:space="preserve">VII. Danh mục tài liệu tham khảo (Harvard)</w:t>
      </w:r>
    </w:p>
    <w:p w:rsidR="00000000" w:rsidDel="00000000" w:rsidP="00000000" w:rsidRDefault="00000000" w:rsidRPr="00000000" w14:paraId="000000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Blattner, G. &amp; Lomicka, L. (2012) </w:t>
      </w:r>
      <w:r w:rsidDel="00000000" w:rsidR="00000000" w:rsidRPr="00000000">
        <w:rPr>
          <w:rFonts w:ascii="Times New Roman" w:cs="Times New Roman" w:eastAsia="Times New Roman" w:hAnsi="Times New Roman"/>
          <w:i w:val="1"/>
          <w:iCs w:val="1"/>
          <w:sz w:val="26"/>
          <w:szCs w:val="26"/>
          <w:rtl w:val="0"/>
        </w:rPr>
        <w:t xml:space="preserve">Facebook-ing and the social generation</w:t>
      </w:r>
      <w:r w:rsidDel="00000000" w:rsidR="00000000" w:rsidRPr="00000000">
        <w:rPr>
          <w:rFonts w:ascii="Times New Roman" w:cs="Times New Roman" w:eastAsia="Times New Roman" w:hAnsi="Times New Roman"/>
          <w:sz w:val="26"/>
          <w:szCs w:val="26"/>
          <w:rtl w:val="0"/>
        </w:rPr>
        <w:t xml:space="preserve">. Language Learning &amp; Technology.</w:t>
      </w:r>
    </w:p>
    <w:p w:rsidR="00000000" w:rsidDel="00000000" w:rsidP="00000000" w:rsidRDefault="00000000" w:rsidRPr="00000000" w14:paraId="000000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Godwin-Jones, R. (2018) ‘Using mobile technology to develop language skills’, </w:t>
      </w:r>
      <w:r w:rsidDel="00000000" w:rsidR="00000000" w:rsidRPr="00000000">
        <w:rPr>
          <w:rFonts w:ascii="Times New Roman" w:cs="Times New Roman" w:eastAsia="Times New Roman" w:hAnsi="Times New Roman"/>
          <w:i w:val="1"/>
          <w:iCs w:val="1"/>
          <w:sz w:val="26"/>
          <w:szCs w:val="26"/>
          <w:rtl w:val="0"/>
        </w:rPr>
        <w:t xml:space="preserve">Language Learning &amp; Technology</w:t>
      </w:r>
      <w:r w:rsidDel="00000000" w:rsidR="00000000" w:rsidRPr="00000000">
        <w:rPr>
          <w:rFonts w:ascii="Times New Roman" w:cs="Times New Roman" w:eastAsia="Times New Roman" w:hAnsi="Times New Roman"/>
          <w:sz w:val="26"/>
          <w:szCs w:val="26"/>
          <w:rtl w:val="0"/>
        </w:rPr>
        <w:t xml:space="preserve">, 22(3), pp. 1–17.</w:t>
      </w:r>
    </w:p>
    <w:p w:rsidR="00000000" w:rsidDel="00000000" w:rsidP="00000000" w:rsidRDefault="00000000" w:rsidRPr="00000000" w14:paraId="000000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Kirschner, P. &amp; Karpinski, A. (2010) ‘Facebook and academic performance’, </w:t>
      </w:r>
      <w:r w:rsidDel="00000000" w:rsidR="00000000" w:rsidRPr="00000000">
        <w:rPr>
          <w:rFonts w:ascii="Times New Roman" w:cs="Times New Roman" w:eastAsia="Times New Roman" w:hAnsi="Times New Roman"/>
          <w:i w:val="1"/>
          <w:iCs w:val="1"/>
          <w:sz w:val="26"/>
          <w:szCs w:val="26"/>
          <w:rtl w:val="0"/>
        </w:rPr>
        <w:t xml:space="preserve">Computers in Human Behavior</w:t>
      </w:r>
      <w:r w:rsidDel="00000000" w:rsidR="00000000" w:rsidRPr="00000000">
        <w:rPr>
          <w:rFonts w:ascii="Times New Roman" w:cs="Times New Roman" w:eastAsia="Times New Roman" w:hAnsi="Times New Roman"/>
          <w:sz w:val="26"/>
          <w:szCs w:val="26"/>
          <w:rtl w:val="0"/>
        </w:rPr>
        <w:t xml:space="preserve">, 26(6), pp. 1237–1245.</w:t>
      </w:r>
    </w:p>
    <w:p w:rsidR="00000000" w:rsidDel="00000000" w:rsidP="00000000" w:rsidRDefault="00000000" w:rsidRPr="00000000" w14:paraId="000000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 X. (2022) ‘Social media and Chinese language learning’, </w:t>
      </w:r>
      <w:r w:rsidDel="00000000" w:rsidR="00000000" w:rsidRPr="00000000">
        <w:rPr>
          <w:rFonts w:ascii="Times New Roman" w:cs="Times New Roman" w:eastAsia="Times New Roman" w:hAnsi="Times New Roman"/>
          <w:i w:val="1"/>
          <w:iCs w:val="1"/>
          <w:sz w:val="26"/>
          <w:szCs w:val="26"/>
          <w:rtl w:val="0"/>
        </w:rPr>
        <w:t xml:space="preserve">Journal of Chinese Linguistics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Sun, Y. (2021) ‘Impact of short videos on language learning’, </w:t>
      </w:r>
      <w:r w:rsidDel="00000000" w:rsidR="00000000" w:rsidRPr="00000000">
        <w:rPr>
          <w:rFonts w:ascii="Times New Roman" w:cs="Times New Roman" w:eastAsia="Times New Roman" w:hAnsi="Times New Roman"/>
          <w:i w:val="1"/>
          <w:iCs w:val="1"/>
          <w:sz w:val="26"/>
          <w:szCs w:val="26"/>
          <w:rtl w:val="0"/>
        </w:rPr>
        <w:t xml:space="preserve">Asian Education Studies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Wang, Y. &amp; Chen, H. (2020) ‘The impact of social media on language learning’, </w:t>
      </w:r>
      <w:r w:rsidDel="00000000" w:rsidR="00000000" w:rsidRPr="00000000">
        <w:rPr>
          <w:rFonts w:ascii="Times New Roman" w:cs="Times New Roman" w:eastAsia="Times New Roman" w:hAnsi="Times New Roman"/>
          <w:i w:val="1"/>
          <w:iCs w:val="1"/>
          <w:sz w:val="26"/>
          <w:szCs w:val="26"/>
          <w:rtl w:val="0"/>
        </w:rPr>
        <w:t xml:space="preserve">Journal of Educational Technology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Zhang, L. (2019) ‘The role of TikTok in language learning’, </w:t>
      </w:r>
      <w:r w:rsidDel="00000000" w:rsidR="00000000" w:rsidRPr="00000000">
        <w:rPr>
          <w:rFonts w:ascii="Times New Roman" w:cs="Times New Roman" w:eastAsia="Times New Roman" w:hAnsi="Times New Roman"/>
          <w:i w:val="1"/>
          <w:iCs w:val="1"/>
          <w:sz w:val="26"/>
          <w:szCs w:val="26"/>
          <w:rtl w:val="0"/>
        </w:rPr>
        <w:t xml:space="preserve">Modern Language Journal</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Ellis, R. (2015) </w:t>
      </w:r>
      <w:r w:rsidDel="00000000" w:rsidR="00000000" w:rsidRPr="00000000">
        <w:rPr>
          <w:rFonts w:ascii="Times New Roman" w:cs="Times New Roman" w:eastAsia="Times New Roman" w:hAnsi="Times New Roman"/>
          <w:i w:val="1"/>
          <w:iCs w:val="1"/>
          <w:sz w:val="26"/>
          <w:szCs w:val="26"/>
          <w:rtl w:val="0"/>
        </w:rPr>
        <w:t xml:space="preserve">Understanding Second Language Acquisition</w:t>
      </w:r>
      <w:r w:rsidDel="00000000" w:rsidR="00000000" w:rsidRPr="00000000">
        <w:rPr>
          <w:rFonts w:ascii="Times New Roman" w:cs="Times New Roman" w:eastAsia="Times New Roman" w:hAnsi="Times New Roman"/>
          <w:sz w:val="26"/>
          <w:szCs w:val="26"/>
          <w:rtl w:val="0"/>
        </w:rPr>
        <w:t xml:space="preserve">. Oxford University Press.</w:t>
      </w:r>
    </w:p>
    <w:p w:rsidR="00000000" w:rsidDel="00000000" w:rsidP="00000000" w:rsidRDefault="00000000" w:rsidRPr="00000000" w14:paraId="000000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UNESCO (2021) </w:t>
      </w:r>
      <w:r w:rsidDel="00000000" w:rsidR="00000000" w:rsidRPr="00000000">
        <w:rPr>
          <w:rFonts w:ascii="Times New Roman" w:cs="Times New Roman" w:eastAsia="Times New Roman" w:hAnsi="Times New Roman"/>
          <w:i w:val="1"/>
          <w:iCs w:val="1"/>
          <w:sz w:val="26"/>
          <w:szCs w:val="26"/>
          <w:rtl w:val="0"/>
        </w:rPr>
        <w:t xml:space="preserve">Digital learning and education report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Website giáo dục (2023) </w:t>
      </w:r>
      <w:r w:rsidDel="00000000" w:rsidR="00000000" w:rsidRPr="00000000">
        <w:rPr>
          <w:rFonts w:ascii="Times New Roman" w:cs="Times New Roman" w:eastAsia="Times New Roman" w:hAnsi="Times New Roman"/>
          <w:i w:val="1"/>
          <w:iCs w:val="1"/>
          <w:sz w:val="26"/>
          <w:szCs w:val="26"/>
          <w:rtl w:val="0"/>
        </w:rPr>
        <w:t xml:space="preserve">Language learning online trends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8">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sTkZtuefwvNVQyrQNIjSwqOHag==">CgMxLjAyDmgubjc2NHRtN294MjM4Mg5oLnVwbHE1cjYyMDducjIOaC5vajIyMDd2MWpxMHAyDmguOXNmdnFmNzlweDNtMg5oLjRkNmZmbnU2OGZyOTIOaC50Yzgwc2Y4NDg3YWkyDmguMnc2bmFsMnNza3V0Mg5oLm12MnI5bW9nbno0NTIOaC5jampuNGI2Z3ZkaGUyDmgud2dleDJ6Ym0yODczMg5oLndsbzNhdW42dzdzMjIOaC5rN3E4N3FmbXVsdjY4AHIhMXFrTjFDcFVCV2tqb3pvZUUxMmdPQkZYU3RIdmR5b05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