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93939"/>
          <w:shd w:val="clear" w:fill="FFFFFF"/>
        </w:rPr>
        <w:t>简答题（每题50分，满分100）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18"/>
          <w:szCs w:val="18"/>
          <w:shd w:val="clear" w:fill="FFFFFF"/>
        </w:rPr>
        <w:t>1、请描述智慧物业商城有哪些功能模块。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393939"/>
          <w:sz w:val="18"/>
          <w:szCs w:val="18"/>
          <w:shd w:val="clear" w:fill="FFFFFF"/>
        </w:rPr>
        <w:t>2、请结合智慧物业商城项目，详细描述测试流程。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sz w:val="18"/>
          <w:szCs w:val="18"/>
        </w:rPr>
      </w:pP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D19C1"/>
    <w:rsid w:val="541C3C04"/>
    <w:rsid w:val="798F3502"/>
    <w:rsid w:val="7F99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