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EC824" w14:textId="77777777" w:rsidR="00E81E49" w:rsidRPr="00E81E49" w:rsidRDefault="00E81E49" w:rsidP="00E81E49">
      <w:r w:rsidRPr="00E81E49">
        <w:rPr>
          <w:rFonts w:ascii="Segoe UI Emoji" w:hAnsi="Segoe UI Emoji" w:cs="Segoe UI Emoji"/>
        </w:rPr>
        <w:t>🔍</w:t>
      </w:r>
      <w:r w:rsidRPr="00E81E49">
        <w:t xml:space="preserve"> Few Analysis Highlights:</w:t>
      </w:r>
    </w:p>
    <w:p w14:paraId="65F2A48C" w14:textId="2E462FA7" w:rsidR="00E81E49" w:rsidRDefault="00E81E49" w:rsidP="00E81E49">
      <w:pPr>
        <w:numPr>
          <w:ilvl w:val="0"/>
          <w:numId w:val="1"/>
        </w:numPr>
      </w:pPr>
      <w:r>
        <w:t>Credit Card</w:t>
      </w:r>
      <w:r w:rsidRPr="00E81E49">
        <w:t xml:space="preserve"> is the most </w:t>
      </w:r>
      <w:r>
        <w:t>used</w:t>
      </w:r>
      <w:r w:rsidRPr="00E81E49">
        <w:t xml:space="preserve"> payment method across</w:t>
      </w:r>
      <w:r>
        <w:t xml:space="preserve"> all customers</w:t>
      </w:r>
      <w:r w:rsidRPr="00E81E49">
        <w:t>.</w:t>
      </w:r>
    </w:p>
    <w:p w14:paraId="4FDF6D97" w14:textId="78623F56" w:rsidR="001971D8" w:rsidRDefault="001971D8" w:rsidP="00E81E49">
      <w:pPr>
        <w:numPr>
          <w:ilvl w:val="0"/>
          <w:numId w:val="1"/>
        </w:numPr>
      </w:pPr>
      <w:r>
        <w:t xml:space="preserve">Health &amp; </w:t>
      </w:r>
      <w:r w:rsidR="00F07B39">
        <w:t>Beauty, B</w:t>
      </w:r>
      <w:r>
        <w:t>ed</w:t>
      </w:r>
      <w:r w:rsidR="00F07B39">
        <w:t xml:space="preserve"> bath </w:t>
      </w:r>
      <w:r>
        <w:t xml:space="preserve">table, </w:t>
      </w:r>
      <w:r w:rsidR="00F07B39">
        <w:t xml:space="preserve">sports </w:t>
      </w:r>
      <w:r>
        <w:t xml:space="preserve">leisure, </w:t>
      </w:r>
      <w:r w:rsidR="00F07B39">
        <w:t xml:space="preserve">computer </w:t>
      </w:r>
      <w:r>
        <w:t xml:space="preserve">accessories &amp; furniture décor items have been the top 5 selling categories consistently for last 2 </w:t>
      </w:r>
      <w:r w:rsidR="00F07B39">
        <w:t>years.</w:t>
      </w:r>
    </w:p>
    <w:p w14:paraId="1EB00618" w14:textId="614F24DE" w:rsidR="001971D8" w:rsidRDefault="001971D8" w:rsidP="00E81E49">
      <w:pPr>
        <w:numPr>
          <w:ilvl w:val="0"/>
          <w:numId w:val="1"/>
        </w:numPr>
      </w:pPr>
      <w:r>
        <w:t xml:space="preserve">The business has 20% </w:t>
      </w:r>
      <w:proofErr w:type="spellStart"/>
      <w:r>
        <w:t>YoY</w:t>
      </w:r>
      <w:proofErr w:type="spellEnd"/>
      <w:r>
        <w:t xml:space="preserve"> growth from 2017 to 2018 (though we have data till August 2018 this may vary till end of year)</w:t>
      </w:r>
    </w:p>
    <w:p w14:paraId="318B0DA9" w14:textId="60326A13" w:rsidR="00237BA7" w:rsidRDefault="00237BA7" w:rsidP="00E81E49">
      <w:pPr>
        <w:numPr>
          <w:ilvl w:val="0"/>
          <w:numId w:val="1"/>
        </w:numPr>
      </w:pPr>
      <w:r>
        <w:t xml:space="preserve">The revenue trends showed a </w:t>
      </w:r>
      <w:r w:rsidR="00F07B39">
        <w:t>consistent growth throughout 2017, followed by volatility in 2018, highlighting areas for further investigation and strategic focus.</w:t>
      </w:r>
    </w:p>
    <w:p w14:paraId="422BC281" w14:textId="143A560D" w:rsidR="001971D8" w:rsidRDefault="001971D8" w:rsidP="00E81E49">
      <w:pPr>
        <w:numPr>
          <w:ilvl w:val="0"/>
          <w:numId w:val="1"/>
        </w:numPr>
      </w:pPr>
      <w:r>
        <w:t xml:space="preserve">SP, RJ, MG, RS, </w:t>
      </w:r>
      <w:r w:rsidR="00F07B39">
        <w:t>and PR</w:t>
      </w:r>
      <w:r>
        <w:t xml:space="preserve"> –these states which belong to the south east region bought the most </w:t>
      </w:r>
      <w:r w:rsidR="00237BA7">
        <w:t xml:space="preserve">(70%) </w:t>
      </w:r>
      <w:r>
        <w:t xml:space="preserve">revenue </w:t>
      </w:r>
      <w:r w:rsidR="00237BA7">
        <w:t xml:space="preserve">&amp; orders </w:t>
      </w:r>
      <w:r>
        <w:t>for both the years.</w:t>
      </w:r>
    </w:p>
    <w:p w14:paraId="00AF42AD" w14:textId="18E117EC" w:rsidR="001971D8" w:rsidRDefault="00F07B39" w:rsidP="00E81E49">
      <w:pPr>
        <w:numPr>
          <w:ilvl w:val="0"/>
          <w:numId w:val="1"/>
        </w:numPr>
      </w:pPr>
      <w:r>
        <w:t>Average time taken to deliver orders is 10-12, and most orders are delivered during that time frame.</w:t>
      </w:r>
    </w:p>
    <w:p w14:paraId="40840962" w14:textId="239FEFD9" w:rsidR="00F07B39" w:rsidRDefault="00F07B39" w:rsidP="00E81E49">
      <w:pPr>
        <w:numPr>
          <w:ilvl w:val="0"/>
          <w:numId w:val="1"/>
        </w:numPr>
      </w:pPr>
      <w:r>
        <w:t xml:space="preserve">The percentage of delayed orders </w:t>
      </w:r>
      <w:proofErr w:type="gramStart"/>
      <w:r>
        <w:t xml:space="preserve">increased </w:t>
      </w:r>
      <w:r w:rsidR="00237BA7">
        <w:t xml:space="preserve"> </w:t>
      </w:r>
      <w:r>
        <w:t>in</w:t>
      </w:r>
      <w:proofErr w:type="gramEnd"/>
      <w:r>
        <w:t xml:space="preserve"> 2018 as compared to 2017.</w:t>
      </w:r>
    </w:p>
    <w:p w14:paraId="524A78CD" w14:textId="68C69992" w:rsidR="00F07B39" w:rsidRDefault="00F07B39" w:rsidP="00E81E49">
      <w:pPr>
        <w:numPr>
          <w:ilvl w:val="0"/>
          <w:numId w:val="1"/>
        </w:numPr>
      </w:pPr>
      <w:r>
        <w:t>The approval &amp; shipping time is very high for delayed orders.</w:t>
      </w:r>
    </w:p>
    <w:p w14:paraId="6065BCF6" w14:textId="6A196AD3" w:rsidR="00F07B39" w:rsidRDefault="00F07B39" w:rsidP="00E81E49">
      <w:pPr>
        <w:numPr>
          <w:ilvl w:val="0"/>
          <w:numId w:val="1"/>
        </w:numPr>
      </w:pPr>
      <w:r>
        <w:t>Repeat customers rate is round about 2.5- 3% in both the years.</w:t>
      </w:r>
    </w:p>
    <w:p w14:paraId="6CBBA37C" w14:textId="45417CFD" w:rsidR="00F07B39" w:rsidRDefault="00F07B39" w:rsidP="00E81E49">
      <w:pPr>
        <w:numPr>
          <w:ilvl w:val="0"/>
          <w:numId w:val="1"/>
        </w:numPr>
      </w:pPr>
      <w:r>
        <w:t>Most products have excellent (5-4) ratings, but then the second highest rating is bad i.e. 1.</w:t>
      </w:r>
    </w:p>
    <w:p w14:paraId="1DA708D1" w14:textId="29003417" w:rsidR="00237BA7" w:rsidRDefault="00237BA7" w:rsidP="001971D8">
      <w:pPr>
        <w:numPr>
          <w:ilvl w:val="0"/>
          <w:numId w:val="1"/>
        </w:numPr>
      </w:pPr>
      <w:r>
        <w:t>Higher order volumes (77%) were seen on weekdays compared to weekends.</w:t>
      </w:r>
    </w:p>
    <w:p w14:paraId="09126311" w14:textId="2C09EF93" w:rsidR="00E81E49" w:rsidRPr="00E81E49" w:rsidRDefault="00E81E49" w:rsidP="00237BA7">
      <w:pPr>
        <w:ind w:left="720"/>
      </w:pPr>
      <w:r w:rsidRPr="00237BA7">
        <w:rPr>
          <w:rFonts w:ascii="Segoe UI Emoji" w:hAnsi="Segoe UI Emoji" w:cs="Segoe UI Emoji"/>
        </w:rPr>
        <w:t>✅</w:t>
      </w:r>
      <w:r w:rsidRPr="00E81E49">
        <w:t xml:space="preserve"> Recommendations:</w:t>
      </w:r>
    </w:p>
    <w:p w14:paraId="5D8C154C" w14:textId="77777777" w:rsidR="00237BA7" w:rsidRDefault="00237BA7" w:rsidP="00237BA7">
      <w:pPr>
        <w:numPr>
          <w:ilvl w:val="0"/>
          <w:numId w:val="1"/>
        </w:numPr>
      </w:pPr>
      <w:r>
        <w:t xml:space="preserve">Prioritize stock planning and marketing around consistently top-performing categories such as </w:t>
      </w:r>
      <w:r w:rsidRPr="00237BA7">
        <w:rPr>
          <w:i/>
          <w:iCs/>
        </w:rPr>
        <w:t>Health &amp; Beauty, Bed Bath Table, Sports Leisure, Computer Accessories, and Furniture Décor</w:t>
      </w:r>
      <w:r>
        <w:t xml:space="preserve"> to maintain sales momentum.</w:t>
      </w:r>
    </w:p>
    <w:p w14:paraId="74BB3E86" w14:textId="384ABD9B" w:rsidR="00237BA7" w:rsidRDefault="00237BA7" w:rsidP="00237BA7">
      <w:pPr>
        <w:numPr>
          <w:ilvl w:val="0"/>
          <w:numId w:val="1"/>
        </w:numPr>
      </w:pPr>
      <w:r>
        <w:t xml:space="preserve">Volatile revenue trends in 2018 suggest a need for better forecasting models and contingency planning. </w:t>
      </w:r>
    </w:p>
    <w:p w14:paraId="492689B3" w14:textId="2658BFEC" w:rsidR="00237BA7" w:rsidRDefault="00237BA7" w:rsidP="00237BA7">
      <w:pPr>
        <w:numPr>
          <w:ilvl w:val="0"/>
          <w:numId w:val="1"/>
        </w:numPr>
      </w:pPr>
      <w:r>
        <w:t>Focus marketing, logistics, and loyalty programs in high-performing Southeast states (SP, RJ, MG, RS, PR) to maximize ROI and deepen market penetration</w:t>
      </w:r>
      <w:r>
        <w:t>.</w:t>
      </w:r>
      <w:bookmarkStart w:id="0" w:name="_GoBack"/>
      <w:bookmarkEnd w:id="0"/>
    </w:p>
    <w:p w14:paraId="0C4AA62E" w14:textId="77777777" w:rsidR="00237BA7" w:rsidRDefault="00237BA7" w:rsidP="00237BA7">
      <w:pPr>
        <w:numPr>
          <w:ilvl w:val="0"/>
          <w:numId w:val="1"/>
        </w:numPr>
      </w:pPr>
      <w:r>
        <w:t>With an average delivery time of 10–12 days and increased delays in 2018, invest in improving logistics efficiency, especially approval and shipping stages, to reduce SLA breaches.</w:t>
      </w:r>
    </w:p>
    <w:p w14:paraId="3DA53ACD" w14:textId="77777777" w:rsidR="00237BA7" w:rsidRDefault="00237BA7" w:rsidP="00237BA7">
      <w:pPr>
        <w:numPr>
          <w:ilvl w:val="0"/>
          <w:numId w:val="1"/>
        </w:numPr>
      </w:pPr>
      <w:r>
        <w:t>With only 2.5–3% repeat purchase rate, introduce personalized offers, retention campaigns, and loyalty rewards to increase lifetime customer value.</w:t>
      </w:r>
    </w:p>
    <w:p w14:paraId="767FC3F2" w14:textId="1E8D02B1" w:rsidR="00237BA7" w:rsidRDefault="00237BA7" w:rsidP="00237BA7">
      <w:pPr>
        <w:numPr>
          <w:ilvl w:val="0"/>
          <w:numId w:val="1"/>
        </w:numPr>
      </w:pPr>
      <w:r>
        <w:t>Align promotional campaigns, flash sales, and email marketing with weekday buying patterns to maximize conversions.</w:t>
      </w:r>
    </w:p>
    <w:p w14:paraId="57EBC716" w14:textId="315F01CB" w:rsidR="00497037" w:rsidRDefault="00497037" w:rsidP="00E81E49">
      <w:pPr>
        <w:ind w:left="720"/>
      </w:pPr>
    </w:p>
    <w:sectPr w:rsidR="00497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3784"/>
    <w:multiLevelType w:val="multilevel"/>
    <w:tmpl w:val="0AC6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851AF"/>
    <w:multiLevelType w:val="multilevel"/>
    <w:tmpl w:val="F6DA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0510EF"/>
    <w:multiLevelType w:val="multilevel"/>
    <w:tmpl w:val="8238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BC4E2F"/>
    <w:multiLevelType w:val="multilevel"/>
    <w:tmpl w:val="40B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46476E"/>
    <w:multiLevelType w:val="multilevel"/>
    <w:tmpl w:val="1ACC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49"/>
    <w:rsid w:val="001971D8"/>
    <w:rsid w:val="002148C6"/>
    <w:rsid w:val="00237BA7"/>
    <w:rsid w:val="00497037"/>
    <w:rsid w:val="00E81E49"/>
    <w:rsid w:val="00F07B39"/>
    <w:rsid w:val="00F8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2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E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E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E4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4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4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E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E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E4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7BA7"/>
    <w:rPr>
      <w:b/>
      <w:bCs/>
    </w:rPr>
  </w:style>
  <w:style w:type="character" w:styleId="Emphasis">
    <w:name w:val="Emphasis"/>
    <w:basedOn w:val="DefaultParagraphFont"/>
    <w:uiPriority w:val="20"/>
    <w:qFormat/>
    <w:rsid w:val="00237B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E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E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E4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4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4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E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E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E4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7BA7"/>
    <w:rPr>
      <w:b/>
      <w:bCs/>
    </w:rPr>
  </w:style>
  <w:style w:type="character" w:styleId="Emphasis">
    <w:name w:val="Emphasis"/>
    <w:basedOn w:val="DefaultParagraphFont"/>
    <w:uiPriority w:val="20"/>
    <w:qFormat/>
    <w:rsid w:val="00237B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Nilanjana Dutta</dc:creator>
  <cp:keywords/>
  <dc:description/>
  <cp:lastModifiedBy>HP</cp:lastModifiedBy>
  <cp:revision>2</cp:revision>
  <dcterms:created xsi:type="dcterms:W3CDTF">2025-06-14T19:52:00Z</dcterms:created>
  <dcterms:modified xsi:type="dcterms:W3CDTF">2025-06-17T20:21:00Z</dcterms:modified>
</cp:coreProperties>
</file>