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5D20C" w14:textId="28FD4621" w:rsidR="008B466E" w:rsidRDefault="004F63DE" w:rsidP="008B466E">
      <w:pPr>
        <w:spacing w:line="480" w:lineRule="auto"/>
        <w:rPr>
          <w:rFonts w:ascii="Times New Roman" w:hAnsi="Times New Roman" w:cs="Times New Roman"/>
          <w:b/>
        </w:rPr>
      </w:pPr>
      <w:r>
        <w:rPr>
          <w:rFonts w:ascii="Times New Roman" w:hAnsi="Times New Roman" w:cs="Times New Roman"/>
          <w:b/>
        </w:rPr>
        <w:t>S</w:t>
      </w:r>
      <w:r w:rsidR="006B2AB1">
        <w:rPr>
          <w:rFonts w:ascii="Times New Roman" w:hAnsi="Times New Roman" w:cs="Times New Roman"/>
          <w:b/>
        </w:rPr>
        <w:t>3</w:t>
      </w:r>
      <w:r>
        <w:rPr>
          <w:rFonts w:ascii="Times New Roman" w:hAnsi="Times New Roman" w:cs="Times New Roman"/>
          <w:b/>
        </w:rPr>
        <w:t>_Table</w:t>
      </w:r>
      <w:r w:rsidRPr="00B53B1B">
        <w:rPr>
          <w:rFonts w:ascii="Times New Roman" w:hAnsi="Times New Roman" w:cs="Times New Roman"/>
          <w:b/>
        </w:rPr>
        <w:t>. Phytoplankton species composition</w:t>
      </w:r>
      <w:r w:rsidR="008B466E">
        <w:rPr>
          <w:rFonts w:ascii="Times New Roman" w:hAnsi="Times New Roman" w:cs="Times New Roman"/>
          <w:b/>
        </w:rPr>
        <w:t xml:space="preserve"> and sampling methods</w:t>
      </w:r>
      <w:bookmarkStart w:id="0" w:name="_GoBack"/>
      <w:bookmarkEnd w:id="0"/>
      <w:r w:rsidRPr="00B53B1B">
        <w:rPr>
          <w:rFonts w:ascii="Times New Roman" w:hAnsi="Times New Roman" w:cs="Times New Roman"/>
          <w:b/>
        </w:rPr>
        <w:t xml:space="preserve">. </w:t>
      </w:r>
    </w:p>
    <w:p w14:paraId="1007F213" w14:textId="77777777" w:rsidR="008B466E" w:rsidRPr="00B53B1B" w:rsidRDefault="008B466E" w:rsidP="008B466E">
      <w:pPr>
        <w:spacing w:line="480" w:lineRule="auto"/>
        <w:rPr>
          <w:rFonts w:ascii="Times New Roman" w:hAnsi="Times New Roman"/>
          <w:color w:val="000000" w:themeColor="text1"/>
        </w:rPr>
      </w:pPr>
      <w:r w:rsidRPr="0084135A">
        <w:rPr>
          <w:rFonts w:ascii="Times New Roman" w:hAnsi="Times New Roman"/>
        </w:rPr>
        <w:t xml:space="preserve">Weekly, we sampled phytoplankton, chlorophyll </w:t>
      </w:r>
      <w:r w:rsidRPr="0084135A">
        <w:rPr>
          <w:rFonts w:ascii="Times New Roman" w:hAnsi="Times New Roman"/>
          <w:i/>
        </w:rPr>
        <w:t>a</w:t>
      </w:r>
      <w:r w:rsidRPr="0084135A">
        <w:rPr>
          <w:rFonts w:ascii="Times New Roman" w:hAnsi="Times New Roman"/>
        </w:rPr>
        <w:t xml:space="preserve">, zooplankton, and oxygen concentrations. </w:t>
      </w:r>
      <w:r w:rsidRPr="0084135A">
        <w:rPr>
          <w:rFonts w:ascii="Times New Roman" w:hAnsi="Times New Roman"/>
          <w:lang w:val="en-US"/>
        </w:rPr>
        <w:t>We sampled algal assemblages in 100-mL water samples collected from ~40-cm below the surface.</w:t>
      </w:r>
      <w:r w:rsidRPr="00B53B1B">
        <w:rPr>
          <w:rFonts w:ascii="Times New Roman" w:hAnsi="Times New Roman"/>
          <w:color w:val="000000" w:themeColor="text1"/>
          <w:lang w:val="en-US"/>
        </w:rPr>
        <w:t xml:space="preserve"> We used 10mL subsamples for the identification and counting from each mesocosm. Subsamples were placed in settling chambers and allowed to settle for 24h. We counted and identified cells to taxon level using an inverted microscope and the </w:t>
      </w:r>
      <w:proofErr w:type="spellStart"/>
      <w:r w:rsidRPr="00B53B1B">
        <w:rPr>
          <w:rFonts w:ascii="Times New Roman" w:hAnsi="Times New Roman"/>
          <w:color w:val="000000" w:themeColor="text1"/>
          <w:lang w:val="en-US"/>
        </w:rPr>
        <w:t>Utermöhl</w:t>
      </w:r>
      <w:proofErr w:type="spellEnd"/>
      <w:r w:rsidRPr="00B53B1B">
        <w:rPr>
          <w:rFonts w:ascii="Times New Roman" w:hAnsi="Times New Roman"/>
          <w:color w:val="000000" w:themeColor="text1"/>
          <w:lang w:val="en-US"/>
        </w:rPr>
        <w:t xml:space="preserve"> sedimentation method </w:t>
      </w:r>
      <w:r w:rsidRPr="00B53B1B">
        <w:rPr>
          <w:rFonts w:ascii="Times New Roman" w:hAnsi="Times New Roman"/>
          <w:color w:val="000000" w:themeColor="text1"/>
          <w:lang w:val="en-US"/>
        </w:rPr>
        <w:fldChar w:fldCharType="begin"/>
      </w:r>
      <w:r w:rsidRPr="00B53B1B">
        <w:rPr>
          <w:rFonts w:ascii="Times New Roman" w:hAnsi="Times New Roman"/>
          <w:color w:val="000000" w:themeColor="text1"/>
          <w:lang w:val="en-US"/>
        </w:rPr>
        <w:instrText xml:space="preserve"> ADDIN PAPERS2_CITATIONS &lt;citation&gt;&lt;priority&gt;33&lt;/priority&gt;&lt;uuid&gt;6BD37DB8-16ED-4401-BDAB-A2F737CDC2A0&lt;/uuid&gt;&lt;publications&gt;&lt;publication&gt;&lt;subtype&gt;400&lt;/subtype&gt;&lt;title&gt;Zur Vervollkommnung der quantitativen Phytoplankton-Methodik&lt;/title&gt;&lt;volume&gt;9&lt;/volume&gt;&lt;publication_date&gt;99195800001200000000200000&lt;/publication_date&gt;&lt;uuid&gt;43BB480B-2903-4345-9619-373BF42565BE&lt;/uuid&gt;&lt;type&gt;400&lt;/type&gt;&lt;citekey&gt;Utermohl:1958uj&lt;/citekey&gt;&lt;subtitle&gt;Mitteilungen Internationale Vereiningung fuer Theoretische und Angewandte Limnologie&lt;/subtitle&gt;&lt;startpage&gt;1&lt;/startpage&gt;&lt;endpage&gt;38&lt;/endpage&gt;&lt;bundle&gt;&lt;publication&gt;&lt;title&gt;Mitteilungen Internationale Vereiningung fuer Theoretische und Angewandte Limnologie&lt;/title&gt;&lt;uuid&gt;DE48E735-0259-4F1C-9033-8B7F1BEEC17C&lt;/uuid&gt;&lt;subtype&gt;-100&lt;/subtype&gt;&lt;type&gt;-100&lt;/type&gt;&lt;/publication&gt;&lt;/bundle&gt;&lt;authors&gt;&lt;author&gt;&lt;lastName&gt;Utermöhl&lt;/lastName&gt;&lt;firstName&gt;H&lt;/firstName&gt;&lt;/author&gt;&lt;/authors&gt;&lt;/publication&gt;&lt;/publications&gt;&lt;cites&gt;&lt;/cites&gt;&lt;/citation&gt;</w:instrText>
      </w:r>
      <w:r w:rsidRPr="00B53B1B">
        <w:rPr>
          <w:rFonts w:ascii="Times New Roman" w:hAnsi="Times New Roman"/>
          <w:color w:val="000000" w:themeColor="text1"/>
          <w:lang w:val="en-US"/>
        </w:rPr>
        <w:fldChar w:fldCharType="separate"/>
      </w:r>
      <w:r w:rsidRPr="00B53B1B">
        <w:rPr>
          <w:rFonts w:ascii="Times New Roman" w:hAnsi="Times New Roman"/>
          <w:color w:val="000000" w:themeColor="text1"/>
          <w:lang w:val="en-US" w:eastAsia="de-DE"/>
        </w:rPr>
        <w:t>[35]</w:t>
      </w:r>
      <w:r w:rsidRPr="00B53B1B">
        <w:rPr>
          <w:rFonts w:ascii="Times New Roman" w:hAnsi="Times New Roman"/>
          <w:color w:val="000000" w:themeColor="text1"/>
          <w:lang w:val="en-US"/>
        </w:rPr>
        <w:fldChar w:fldCharType="end"/>
      </w:r>
      <w:r w:rsidRPr="00B53B1B">
        <w:rPr>
          <w:rFonts w:ascii="Times New Roman" w:hAnsi="Times New Roman"/>
          <w:color w:val="000000" w:themeColor="text1"/>
          <w:lang w:val="en-US"/>
        </w:rPr>
        <w:t xml:space="preserve"> . </w:t>
      </w:r>
      <w:r w:rsidRPr="00B53B1B">
        <w:rPr>
          <w:rFonts w:ascii="Times New Roman" w:hAnsi="Times New Roman"/>
          <w:color w:val="000000" w:themeColor="text1"/>
        </w:rPr>
        <w:t>Phytoplankton density was corrected for volume in each sample using:</w:t>
      </w:r>
    </w:p>
    <w:p w14:paraId="1BDE82F8" w14:textId="77777777" w:rsidR="008B466E" w:rsidRPr="00B53B1B" w:rsidRDefault="008B466E" w:rsidP="008B466E">
      <w:pPr>
        <w:spacing w:line="480" w:lineRule="auto"/>
        <w:jc w:val="center"/>
        <w:rPr>
          <w:rFonts w:ascii="Times New Roman" w:hAnsi="Times New Roman"/>
          <w:color w:val="000000" w:themeColor="text1"/>
        </w:rPr>
      </w:pPr>
      <w:r w:rsidRPr="00B53B1B">
        <w:rPr>
          <w:rFonts w:ascii="Times New Roman" w:hAnsi="Times New Roman"/>
          <w:color w:val="000000" w:themeColor="text1"/>
        </w:rPr>
        <w:t xml:space="preserve">#cells/L = </w:t>
      </w:r>
      <w:proofErr w:type="spellStart"/>
      <w:r w:rsidRPr="00B53B1B">
        <w:rPr>
          <w:rFonts w:ascii="Times New Roman" w:hAnsi="Times New Roman"/>
          <w:color w:val="000000" w:themeColor="text1"/>
        </w:rPr>
        <w:t>avg</w:t>
      </w:r>
      <w:proofErr w:type="spellEnd"/>
      <w:r w:rsidRPr="00B53B1B">
        <w:rPr>
          <w:rFonts w:ascii="Times New Roman" w:hAnsi="Times New Roman"/>
          <w:color w:val="000000" w:themeColor="text1"/>
        </w:rPr>
        <w:t xml:space="preserve"> cells/field * (F/chamber volume)</w:t>
      </w:r>
    </w:p>
    <w:p w14:paraId="4253232F" w14:textId="77777777" w:rsidR="008B466E" w:rsidRPr="00B53B1B" w:rsidRDefault="008B466E" w:rsidP="008B466E">
      <w:pPr>
        <w:tabs>
          <w:tab w:val="left" w:pos="567"/>
        </w:tabs>
        <w:spacing w:line="480" w:lineRule="auto"/>
        <w:rPr>
          <w:rFonts w:ascii="Times New Roman" w:hAnsi="Times New Roman"/>
          <w:color w:val="000000" w:themeColor="text1"/>
        </w:rPr>
      </w:pPr>
      <w:r w:rsidRPr="00B53B1B">
        <w:rPr>
          <w:rFonts w:ascii="Times New Roman" w:hAnsi="Times New Roman"/>
          <w:color w:val="000000" w:themeColor="text1"/>
        </w:rPr>
        <w:t xml:space="preserve">Cell sizes of phytoplankton taxa were not measured directly, we assigned average cell sizes to each taxon from literature data using the databases </w:t>
      </w:r>
      <w:hyperlink r:id="rId4" w:history="1">
        <w:r w:rsidRPr="00B53B1B">
          <w:rPr>
            <w:rStyle w:val="Hyperlink"/>
            <w:rFonts w:ascii="Times New Roman" w:hAnsi="Times New Roman"/>
            <w:color w:val="000000" w:themeColor="text1"/>
          </w:rPr>
          <w:t>www.algaebase.</w:t>
        </w:r>
      </w:hyperlink>
      <w:r w:rsidRPr="00B53B1B">
        <w:rPr>
          <w:rFonts w:ascii="Times New Roman" w:hAnsi="Times New Roman"/>
          <w:color w:val="000000" w:themeColor="text1"/>
        </w:rPr>
        <w:t xml:space="preserve">org and </w:t>
      </w:r>
      <w:hyperlink r:id="rId5" w:history="1">
        <w:r w:rsidRPr="00B53B1B">
          <w:rPr>
            <w:rStyle w:val="Hyperlink"/>
            <w:rFonts w:ascii="Times New Roman" w:hAnsi="Times New Roman"/>
            <w:color w:val="000000" w:themeColor="text1"/>
          </w:rPr>
          <w:t>www.diatom.org</w:t>
        </w:r>
      </w:hyperlink>
      <w:r w:rsidRPr="00B53B1B">
        <w:rPr>
          <w:rFonts w:ascii="Times New Roman" w:hAnsi="Times New Roman"/>
          <w:color w:val="000000" w:themeColor="text1"/>
        </w:rPr>
        <w:t xml:space="preserve">. </w:t>
      </w:r>
    </w:p>
    <w:p w14:paraId="0A7999AB" w14:textId="77777777" w:rsidR="008B466E" w:rsidRPr="00B53B1B" w:rsidRDefault="008B466E" w:rsidP="008B466E">
      <w:pPr>
        <w:tabs>
          <w:tab w:val="left" w:pos="567"/>
        </w:tabs>
        <w:spacing w:line="480" w:lineRule="auto"/>
        <w:rPr>
          <w:rFonts w:ascii="Times New Roman" w:hAnsi="Times New Roman"/>
          <w:color w:val="000000" w:themeColor="text1"/>
          <w:lang w:val="en-US"/>
        </w:rPr>
      </w:pPr>
      <w:r w:rsidRPr="00B53B1B">
        <w:rPr>
          <w:rFonts w:ascii="Times New Roman" w:hAnsi="Times New Roman"/>
          <w:color w:val="000000" w:themeColor="text1"/>
        </w:rPr>
        <w:t>100 to 300mL volume of water samples from each mesocosm was filtered onto a 0.2</w:t>
      </w:r>
      <w:r w:rsidRPr="00B53B1B">
        <w:rPr>
          <w:rFonts w:ascii="Calibri" w:hAnsi="Calibri"/>
          <w:color w:val="000000" w:themeColor="text1"/>
        </w:rPr>
        <w:t>μ</w:t>
      </w:r>
      <w:r w:rsidRPr="00B53B1B">
        <w:rPr>
          <w:rFonts w:ascii="Times New Roman" w:hAnsi="Times New Roman"/>
          <w:color w:val="000000" w:themeColor="text1"/>
        </w:rPr>
        <w:t xml:space="preserve">m GF/F filter; the water volume varied with the chlorophyll </w:t>
      </w:r>
      <w:r w:rsidRPr="00B53B1B">
        <w:rPr>
          <w:rFonts w:ascii="Times New Roman" w:hAnsi="Times New Roman"/>
          <w:i/>
          <w:color w:val="000000" w:themeColor="text1"/>
        </w:rPr>
        <w:t>a</w:t>
      </w:r>
      <w:r w:rsidRPr="00B53B1B">
        <w:rPr>
          <w:rFonts w:ascii="Times New Roman" w:hAnsi="Times New Roman"/>
          <w:color w:val="000000" w:themeColor="text1"/>
        </w:rPr>
        <w:t xml:space="preserve"> content. Chlorophyll </w:t>
      </w:r>
      <w:r w:rsidRPr="00B53B1B">
        <w:rPr>
          <w:rFonts w:ascii="Times New Roman" w:hAnsi="Times New Roman"/>
          <w:i/>
          <w:color w:val="000000" w:themeColor="text1"/>
        </w:rPr>
        <w:t>a</w:t>
      </w:r>
      <w:r w:rsidRPr="00B53B1B">
        <w:rPr>
          <w:rFonts w:ascii="Times New Roman" w:hAnsi="Times New Roman"/>
          <w:color w:val="000000" w:themeColor="text1"/>
        </w:rPr>
        <w:t xml:space="preserve"> was extracted from the filters in 90% acetone. Chlorophyll </w:t>
      </w:r>
      <w:r w:rsidRPr="00B53B1B">
        <w:rPr>
          <w:rFonts w:ascii="Times New Roman" w:hAnsi="Times New Roman"/>
          <w:i/>
          <w:color w:val="000000" w:themeColor="text1"/>
        </w:rPr>
        <w:t>a</w:t>
      </w:r>
      <w:r w:rsidRPr="00B53B1B">
        <w:rPr>
          <w:rFonts w:ascii="Times New Roman" w:hAnsi="Times New Roman"/>
          <w:color w:val="000000" w:themeColor="text1"/>
        </w:rPr>
        <w:t xml:space="preserve"> concentration, measured in </w:t>
      </w:r>
      <w:proofErr w:type="spellStart"/>
      <w:r w:rsidRPr="00B53B1B">
        <w:rPr>
          <w:rFonts w:ascii="Calibri" w:hAnsi="Calibri"/>
          <w:color w:val="000000" w:themeColor="text1"/>
        </w:rPr>
        <w:t>μ</w:t>
      </w:r>
      <w:r w:rsidRPr="00B53B1B">
        <w:rPr>
          <w:rFonts w:ascii="Times New Roman" w:hAnsi="Times New Roman"/>
          <w:color w:val="000000" w:themeColor="text1"/>
        </w:rPr>
        <w:t>g</w:t>
      </w:r>
      <w:proofErr w:type="spellEnd"/>
      <w:r w:rsidRPr="00B53B1B">
        <w:rPr>
          <w:rFonts w:ascii="Times New Roman" w:hAnsi="Times New Roman"/>
          <w:color w:val="000000" w:themeColor="text1"/>
        </w:rPr>
        <w:t xml:space="preserve">/L, was determined fluorometrically </w:t>
      </w:r>
      <w:r w:rsidRPr="00B53B1B">
        <w:rPr>
          <w:rFonts w:ascii="Times New Roman" w:hAnsi="Times New Roman"/>
          <w:color w:val="000000" w:themeColor="text1"/>
          <w:lang w:val="en-US"/>
        </w:rPr>
        <w:t>using a Trilogy fluorometer (Turner Designs) f</w:t>
      </w:r>
      <w:proofErr w:type="spellStart"/>
      <w:r w:rsidRPr="00B53B1B">
        <w:rPr>
          <w:rFonts w:ascii="Times New Roman" w:hAnsi="Times New Roman"/>
          <w:color w:val="000000" w:themeColor="text1"/>
        </w:rPr>
        <w:t>ollowing</w:t>
      </w:r>
      <w:proofErr w:type="spellEnd"/>
      <w:r w:rsidRPr="00B53B1B">
        <w:rPr>
          <w:rFonts w:ascii="Times New Roman" w:hAnsi="Times New Roman"/>
          <w:color w:val="000000" w:themeColor="text1"/>
        </w:rPr>
        <w:t xml:space="preserve"> Wetzel and Liken (2000)</w:t>
      </w:r>
      <w:r w:rsidRPr="00B53B1B">
        <w:rPr>
          <w:rFonts w:ascii="Times New Roman" w:hAnsi="Times New Roman"/>
          <w:color w:val="000000" w:themeColor="text1"/>
          <w:lang w:val="en-US"/>
        </w:rPr>
        <w:t xml:space="preserve">. </w:t>
      </w:r>
    </w:p>
    <w:p w14:paraId="5AF0B962" w14:textId="77777777" w:rsidR="004F63DE" w:rsidRDefault="004F63DE" w:rsidP="004F63DE">
      <w:pPr>
        <w:spacing w:line="480" w:lineRule="auto"/>
      </w:pPr>
    </w:p>
    <w:tbl>
      <w:tblPr>
        <w:tblStyle w:val="PlainTable31"/>
        <w:tblW w:w="0" w:type="auto"/>
        <w:tblLook w:val="04A0" w:firstRow="1" w:lastRow="0" w:firstColumn="1" w:lastColumn="0" w:noHBand="0" w:noVBand="1"/>
      </w:tblPr>
      <w:tblGrid>
        <w:gridCol w:w="3286"/>
        <w:gridCol w:w="2804"/>
      </w:tblGrid>
      <w:tr w:rsidR="004F63DE" w:rsidRPr="002B5C7C" w14:paraId="1CF2E185" w14:textId="77777777" w:rsidTr="002A09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86" w:type="dxa"/>
          </w:tcPr>
          <w:p w14:paraId="6004C405" w14:textId="77777777" w:rsidR="004F63DE" w:rsidRPr="002B5C7C" w:rsidRDefault="004F63DE" w:rsidP="002A0926">
            <w:pPr>
              <w:spacing w:line="480" w:lineRule="auto"/>
              <w:rPr>
                <w:rFonts w:ascii="Times New Roman" w:hAnsi="Times New Roman"/>
              </w:rPr>
            </w:pPr>
            <w:r w:rsidRPr="002B5C7C">
              <w:rPr>
                <w:rFonts w:ascii="Times New Roman" w:hAnsi="Times New Roman"/>
              </w:rPr>
              <w:t>Taxon</w:t>
            </w:r>
          </w:p>
        </w:tc>
        <w:tc>
          <w:tcPr>
            <w:tcW w:w="2804" w:type="dxa"/>
          </w:tcPr>
          <w:p w14:paraId="31E0ED0D" w14:textId="77777777" w:rsidR="004F63DE" w:rsidRPr="002B5C7C" w:rsidRDefault="004F63DE" w:rsidP="002A0926">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Group</w:t>
            </w:r>
          </w:p>
        </w:tc>
      </w:tr>
      <w:tr w:rsidR="004F63DE" w:rsidRPr="002B5C7C" w14:paraId="6DDB4C76" w14:textId="77777777" w:rsidTr="002A0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6" w:type="dxa"/>
            <w:vAlign w:val="bottom"/>
          </w:tcPr>
          <w:p w14:paraId="2CC25DF8" w14:textId="77777777" w:rsidR="004F63DE" w:rsidRPr="00B53B1B" w:rsidRDefault="004F63DE" w:rsidP="002A0926">
            <w:pPr>
              <w:spacing w:line="480" w:lineRule="auto"/>
              <w:rPr>
                <w:rFonts w:ascii="Times" w:hAnsi="Times"/>
                <w:b w:val="0"/>
              </w:rPr>
            </w:pPr>
            <w:r w:rsidRPr="00B53B1B">
              <w:rPr>
                <w:rFonts w:ascii="Times" w:hAnsi="Times" w:cs="Calibri"/>
                <w:b w:val="0"/>
                <w:color w:val="000000"/>
              </w:rPr>
              <w:t xml:space="preserve">Amoeboid </w:t>
            </w:r>
          </w:p>
        </w:tc>
        <w:tc>
          <w:tcPr>
            <w:tcW w:w="2804" w:type="dxa"/>
            <w:vAlign w:val="bottom"/>
          </w:tcPr>
          <w:p w14:paraId="379BC4D7" w14:textId="77777777" w:rsidR="004F63DE" w:rsidRPr="00B53B1B" w:rsidRDefault="004F63DE" w:rsidP="002A0926">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proofErr w:type="spellStart"/>
            <w:r w:rsidRPr="00B53B1B">
              <w:rPr>
                <w:rFonts w:ascii="Times" w:hAnsi="Times" w:cs="Calibri"/>
                <w:color w:val="000000"/>
              </w:rPr>
              <w:t>Amoeboid</w:t>
            </w:r>
            <w:proofErr w:type="spellEnd"/>
          </w:p>
        </w:tc>
      </w:tr>
      <w:tr w:rsidR="004F63DE" w:rsidRPr="002B5C7C" w14:paraId="6782CAD6" w14:textId="77777777" w:rsidTr="002A0926">
        <w:tc>
          <w:tcPr>
            <w:cnfStyle w:val="001000000000" w:firstRow="0" w:lastRow="0" w:firstColumn="1" w:lastColumn="0" w:oddVBand="0" w:evenVBand="0" w:oddHBand="0" w:evenHBand="0" w:firstRowFirstColumn="0" w:firstRowLastColumn="0" w:lastRowFirstColumn="0" w:lastRowLastColumn="0"/>
            <w:tcW w:w="3286" w:type="dxa"/>
            <w:vAlign w:val="bottom"/>
          </w:tcPr>
          <w:p w14:paraId="11113B56" w14:textId="77777777" w:rsidR="004F63DE" w:rsidRPr="00B53B1B" w:rsidRDefault="004F63DE" w:rsidP="002A0926">
            <w:pPr>
              <w:spacing w:line="480" w:lineRule="auto"/>
              <w:rPr>
                <w:rFonts w:ascii="Times" w:hAnsi="Times"/>
                <w:b w:val="0"/>
              </w:rPr>
            </w:pPr>
            <w:r w:rsidRPr="00B53B1B">
              <w:rPr>
                <w:rFonts w:ascii="Times" w:hAnsi="Times" w:cs="Calibri"/>
                <w:b w:val="0"/>
                <w:color w:val="000000"/>
              </w:rPr>
              <w:t>Gloeocystis</w:t>
            </w:r>
          </w:p>
        </w:tc>
        <w:tc>
          <w:tcPr>
            <w:tcW w:w="2804" w:type="dxa"/>
            <w:vAlign w:val="bottom"/>
          </w:tcPr>
          <w:p w14:paraId="5D1E1E71" w14:textId="77777777" w:rsidR="004F63DE" w:rsidRPr="00B53B1B" w:rsidRDefault="004F63DE" w:rsidP="002A0926">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proofErr w:type="spellStart"/>
            <w:r w:rsidRPr="00B53B1B">
              <w:rPr>
                <w:rFonts w:ascii="Times" w:hAnsi="Times" w:cs="Calibri"/>
                <w:color w:val="000000"/>
              </w:rPr>
              <w:t>Chlorophyta</w:t>
            </w:r>
            <w:proofErr w:type="spellEnd"/>
          </w:p>
        </w:tc>
      </w:tr>
      <w:tr w:rsidR="004F63DE" w:rsidRPr="002B5C7C" w14:paraId="1879A1B0" w14:textId="77777777" w:rsidTr="002A0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6" w:type="dxa"/>
            <w:vAlign w:val="bottom"/>
          </w:tcPr>
          <w:p w14:paraId="1FAC6244" w14:textId="77777777" w:rsidR="004F63DE" w:rsidRPr="00B53B1B" w:rsidRDefault="004F63DE" w:rsidP="002A0926">
            <w:pPr>
              <w:spacing w:line="480" w:lineRule="auto"/>
              <w:rPr>
                <w:rFonts w:ascii="Times" w:hAnsi="Times"/>
                <w:b w:val="0"/>
              </w:rPr>
            </w:pPr>
            <w:r w:rsidRPr="00B53B1B">
              <w:rPr>
                <w:rFonts w:ascii="Times" w:hAnsi="Times" w:cs="Calibri"/>
                <w:b w:val="0"/>
                <w:color w:val="000000"/>
              </w:rPr>
              <w:t>Arthrodesmus</w:t>
            </w:r>
          </w:p>
        </w:tc>
        <w:tc>
          <w:tcPr>
            <w:tcW w:w="2804" w:type="dxa"/>
            <w:vAlign w:val="bottom"/>
          </w:tcPr>
          <w:p w14:paraId="33427B1C" w14:textId="77777777" w:rsidR="004F63DE" w:rsidRPr="00B53B1B" w:rsidRDefault="004F63DE" w:rsidP="002A0926">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proofErr w:type="spellStart"/>
            <w:r w:rsidRPr="00B53B1B">
              <w:rPr>
                <w:rFonts w:ascii="Times" w:hAnsi="Times" w:cs="Calibri"/>
                <w:color w:val="000000"/>
              </w:rPr>
              <w:t>Chlorophyta</w:t>
            </w:r>
            <w:proofErr w:type="spellEnd"/>
          </w:p>
        </w:tc>
      </w:tr>
      <w:tr w:rsidR="004F63DE" w:rsidRPr="002B5C7C" w14:paraId="575F561F" w14:textId="77777777" w:rsidTr="002A0926">
        <w:tc>
          <w:tcPr>
            <w:cnfStyle w:val="001000000000" w:firstRow="0" w:lastRow="0" w:firstColumn="1" w:lastColumn="0" w:oddVBand="0" w:evenVBand="0" w:oddHBand="0" w:evenHBand="0" w:firstRowFirstColumn="0" w:firstRowLastColumn="0" w:lastRowFirstColumn="0" w:lastRowLastColumn="0"/>
            <w:tcW w:w="3286" w:type="dxa"/>
            <w:vAlign w:val="bottom"/>
          </w:tcPr>
          <w:p w14:paraId="0D3C9F7A" w14:textId="77777777" w:rsidR="004F63DE" w:rsidRPr="00B53B1B" w:rsidRDefault="004F63DE" w:rsidP="002A0926">
            <w:pPr>
              <w:spacing w:line="480" w:lineRule="auto"/>
              <w:rPr>
                <w:rFonts w:ascii="Times" w:hAnsi="Times"/>
                <w:b w:val="0"/>
              </w:rPr>
            </w:pPr>
            <w:r w:rsidRPr="00B53B1B">
              <w:rPr>
                <w:rFonts w:ascii="Times" w:hAnsi="Times" w:cs="Calibri"/>
                <w:b w:val="0"/>
                <w:color w:val="000000"/>
              </w:rPr>
              <w:t>Chlamydomonas</w:t>
            </w:r>
          </w:p>
        </w:tc>
        <w:tc>
          <w:tcPr>
            <w:tcW w:w="2804" w:type="dxa"/>
            <w:vAlign w:val="bottom"/>
          </w:tcPr>
          <w:p w14:paraId="69BECA2F" w14:textId="77777777" w:rsidR="004F63DE" w:rsidRPr="00B53B1B" w:rsidRDefault="004F63DE" w:rsidP="002A0926">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proofErr w:type="spellStart"/>
            <w:r w:rsidRPr="00B53B1B">
              <w:rPr>
                <w:rFonts w:ascii="Times" w:hAnsi="Times" w:cs="Calibri"/>
                <w:color w:val="000000"/>
              </w:rPr>
              <w:t>Chlorophyta</w:t>
            </w:r>
            <w:proofErr w:type="spellEnd"/>
          </w:p>
        </w:tc>
      </w:tr>
      <w:tr w:rsidR="004F63DE" w:rsidRPr="002B5C7C" w14:paraId="02D20756" w14:textId="77777777" w:rsidTr="002A0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6" w:type="dxa"/>
            <w:vAlign w:val="bottom"/>
          </w:tcPr>
          <w:p w14:paraId="7F77D66C" w14:textId="77777777" w:rsidR="004F63DE" w:rsidRPr="00B53B1B" w:rsidRDefault="004F63DE" w:rsidP="002A0926">
            <w:pPr>
              <w:spacing w:line="480" w:lineRule="auto"/>
              <w:rPr>
                <w:rFonts w:ascii="Times" w:hAnsi="Times"/>
                <w:b w:val="0"/>
              </w:rPr>
            </w:pPr>
            <w:r w:rsidRPr="00B53B1B">
              <w:rPr>
                <w:rFonts w:ascii="Times" w:hAnsi="Times" w:cs="Calibri"/>
                <w:b w:val="0"/>
                <w:color w:val="000000"/>
              </w:rPr>
              <w:t>Paramecium</w:t>
            </w:r>
          </w:p>
        </w:tc>
        <w:tc>
          <w:tcPr>
            <w:tcW w:w="2804" w:type="dxa"/>
            <w:vAlign w:val="bottom"/>
          </w:tcPr>
          <w:p w14:paraId="3369F468" w14:textId="77777777" w:rsidR="004F63DE" w:rsidRPr="00B53B1B" w:rsidRDefault="004F63DE" w:rsidP="002A0926">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proofErr w:type="spellStart"/>
            <w:r w:rsidRPr="00B53B1B">
              <w:rPr>
                <w:rFonts w:ascii="Times" w:hAnsi="Times" w:cs="Calibri"/>
                <w:color w:val="000000"/>
              </w:rPr>
              <w:t>Ciliate</w:t>
            </w:r>
            <w:proofErr w:type="spellEnd"/>
          </w:p>
        </w:tc>
      </w:tr>
      <w:tr w:rsidR="004F63DE" w:rsidRPr="002B5C7C" w14:paraId="06C58B75" w14:textId="77777777" w:rsidTr="002A0926">
        <w:tc>
          <w:tcPr>
            <w:cnfStyle w:val="001000000000" w:firstRow="0" w:lastRow="0" w:firstColumn="1" w:lastColumn="0" w:oddVBand="0" w:evenVBand="0" w:oddHBand="0" w:evenHBand="0" w:firstRowFirstColumn="0" w:firstRowLastColumn="0" w:lastRowFirstColumn="0" w:lastRowLastColumn="0"/>
            <w:tcW w:w="3286" w:type="dxa"/>
            <w:vAlign w:val="bottom"/>
          </w:tcPr>
          <w:p w14:paraId="4E7021A4" w14:textId="77777777" w:rsidR="004F63DE" w:rsidRPr="00B53B1B" w:rsidRDefault="004F63DE" w:rsidP="002A0926">
            <w:pPr>
              <w:spacing w:line="480" w:lineRule="auto"/>
              <w:rPr>
                <w:rFonts w:ascii="Times" w:hAnsi="Times"/>
                <w:b w:val="0"/>
              </w:rPr>
            </w:pPr>
            <w:r w:rsidRPr="00B53B1B">
              <w:rPr>
                <w:rFonts w:ascii="Times" w:hAnsi="Times" w:cs="Calibri"/>
                <w:b w:val="0"/>
                <w:color w:val="000000"/>
              </w:rPr>
              <w:t>Chrysosphaerella</w:t>
            </w:r>
          </w:p>
        </w:tc>
        <w:tc>
          <w:tcPr>
            <w:tcW w:w="2804" w:type="dxa"/>
            <w:vAlign w:val="bottom"/>
          </w:tcPr>
          <w:p w14:paraId="3EC781A6" w14:textId="77777777" w:rsidR="004F63DE" w:rsidRPr="00B53B1B" w:rsidRDefault="004F63DE" w:rsidP="002A0926">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proofErr w:type="spellStart"/>
            <w:r w:rsidRPr="00B53B1B">
              <w:rPr>
                <w:rFonts w:ascii="Times" w:hAnsi="Times" w:cs="Calibri"/>
                <w:color w:val="000000"/>
              </w:rPr>
              <w:t>Cryptophyte</w:t>
            </w:r>
            <w:proofErr w:type="spellEnd"/>
          </w:p>
        </w:tc>
      </w:tr>
      <w:tr w:rsidR="004F63DE" w:rsidRPr="002B5C7C" w14:paraId="231C37B1" w14:textId="77777777" w:rsidTr="002A0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6" w:type="dxa"/>
            <w:vAlign w:val="bottom"/>
          </w:tcPr>
          <w:p w14:paraId="6383CC49" w14:textId="77777777" w:rsidR="004F63DE" w:rsidRPr="00B53B1B" w:rsidRDefault="004F63DE" w:rsidP="002A0926">
            <w:pPr>
              <w:spacing w:line="480" w:lineRule="auto"/>
              <w:rPr>
                <w:rFonts w:ascii="Times" w:hAnsi="Times"/>
                <w:b w:val="0"/>
              </w:rPr>
            </w:pPr>
            <w:r w:rsidRPr="00B53B1B">
              <w:rPr>
                <w:rFonts w:ascii="Times" w:hAnsi="Times" w:cs="Calibri"/>
                <w:b w:val="0"/>
                <w:color w:val="000000"/>
              </w:rPr>
              <w:lastRenderedPageBreak/>
              <w:t>Dinobryon</w:t>
            </w:r>
          </w:p>
        </w:tc>
        <w:tc>
          <w:tcPr>
            <w:tcW w:w="2804" w:type="dxa"/>
            <w:vAlign w:val="bottom"/>
          </w:tcPr>
          <w:p w14:paraId="524102FB" w14:textId="77777777" w:rsidR="004F63DE" w:rsidRPr="00B53B1B" w:rsidRDefault="004F63DE" w:rsidP="002A0926">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proofErr w:type="spellStart"/>
            <w:r w:rsidRPr="00B53B1B">
              <w:rPr>
                <w:rFonts w:ascii="Times" w:hAnsi="Times" w:cs="Calibri"/>
                <w:color w:val="000000"/>
              </w:rPr>
              <w:t>Cryptophyte</w:t>
            </w:r>
            <w:proofErr w:type="spellEnd"/>
          </w:p>
        </w:tc>
      </w:tr>
      <w:tr w:rsidR="004F63DE" w:rsidRPr="002B5C7C" w14:paraId="6180C2C3" w14:textId="77777777" w:rsidTr="002A0926">
        <w:tc>
          <w:tcPr>
            <w:cnfStyle w:val="001000000000" w:firstRow="0" w:lastRow="0" w:firstColumn="1" w:lastColumn="0" w:oddVBand="0" w:evenVBand="0" w:oddHBand="0" w:evenHBand="0" w:firstRowFirstColumn="0" w:firstRowLastColumn="0" w:lastRowFirstColumn="0" w:lastRowLastColumn="0"/>
            <w:tcW w:w="3286" w:type="dxa"/>
            <w:vAlign w:val="bottom"/>
          </w:tcPr>
          <w:p w14:paraId="0C915958" w14:textId="77777777" w:rsidR="004F63DE" w:rsidRPr="00B53B1B" w:rsidRDefault="004F63DE" w:rsidP="002A0926">
            <w:pPr>
              <w:spacing w:line="480" w:lineRule="auto"/>
              <w:rPr>
                <w:rFonts w:ascii="Times" w:hAnsi="Times"/>
                <w:b w:val="0"/>
              </w:rPr>
            </w:pPr>
            <w:r w:rsidRPr="00B53B1B">
              <w:rPr>
                <w:rFonts w:ascii="Times" w:hAnsi="Times" w:cs="Calibri"/>
                <w:b w:val="0"/>
                <w:color w:val="000000"/>
              </w:rPr>
              <w:t>Fragilaria</w:t>
            </w:r>
          </w:p>
        </w:tc>
        <w:tc>
          <w:tcPr>
            <w:tcW w:w="2804" w:type="dxa"/>
            <w:vAlign w:val="bottom"/>
          </w:tcPr>
          <w:p w14:paraId="3F1D48DB" w14:textId="77777777" w:rsidR="004F63DE" w:rsidRPr="00B53B1B" w:rsidRDefault="004F63DE" w:rsidP="002A0926">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proofErr w:type="spellStart"/>
            <w:r w:rsidRPr="00B53B1B">
              <w:rPr>
                <w:rFonts w:ascii="Times" w:hAnsi="Times" w:cs="Calibri"/>
                <w:color w:val="000000"/>
              </w:rPr>
              <w:t>Cryptophyte</w:t>
            </w:r>
            <w:proofErr w:type="spellEnd"/>
          </w:p>
        </w:tc>
      </w:tr>
      <w:tr w:rsidR="004F63DE" w:rsidRPr="002B5C7C" w14:paraId="0BBD7F95" w14:textId="77777777" w:rsidTr="002A0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6" w:type="dxa"/>
            <w:vAlign w:val="bottom"/>
          </w:tcPr>
          <w:p w14:paraId="23BC9E70" w14:textId="77777777" w:rsidR="004F63DE" w:rsidRPr="00B53B1B" w:rsidRDefault="004F63DE" w:rsidP="002A0926">
            <w:pPr>
              <w:spacing w:line="480" w:lineRule="auto"/>
              <w:rPr>
                <w:rFonts w:ascii="Times" w:hAnsi="Times"/>
                <w:b w:val="0"/>
              </w:rPr>
            </w:pPr>
            <w:r w:rsidRPr="00B53B1B">
              <w:rPr>
                <w:rFonts w:ascii="Times" w:hAnsi="Times" w:cs="Calibri"/>
                <w:b w:val="0"/>
                <w:color w:val="000000"/>
              </w:rPr>
              <w:t>Fragilaria</w:t>
            </w:r>
          </w:p>
        </w:tc>
        <w:tc>
          <w:tcPr>
            <w:tcW w:w="2804" w:type="dxa"/>
            <w:vAlign w:val="bottom"/>
          </w:tcPr>
          <w:p w14:paraId="1617023C" w14:textId="77777777" w:rsidR="004F63DE" w:rsidRPr="00B53B1B" w:rsidRDefault="004F63DE" w:rsidP="002A0926">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proofErr w:type="spellStart"/>
            <w:r w:rsidRPr="00B53B1B">
              <w:rPr>
                <w:rFonts w:ascii="Times" w:hAnsi="Times" w:cs="Calibri"/>
                <w:color w:val="000000"/>
              </w:rPr>
              <w:t>Cryptophyte</w:t>
            </w:r>
            <w:proofErr w:type="spellEnd"/>
          </w:p>
        </w:tc>
      </w:tr>
      <w:tr w:rsidR="004F63DE" w:rsidRPr="002B5C7C" w14:paraId="3D29EAEB" w14:textId="77777777" w:rsidTr="002A0926">
        <w:tc>
          <w:tcPr>
            <w:cnfStyle w:val="001000000000" w:firstRow="0" w:lastRow="0" w:firstColumn="1" w:lastColumn="0" w:oddVBand="0" w:evenVBand="0" w:oddHBand="0" w:evenHBand="0" w:firstRowFirstColumn="0" w:firstRowLastColumn="0" w:lastRowFirstColumn="0" w:lastRowLastColumn="0"/>
            <w:tcW w:w="3286" w:type="dxa"/>
            <w:vAlign w:val="bottom"/>
          </w:tcPr>
          <w:p w14:paraId="7FD42B0D" w14:textId="77777777" w:rsidR="004F63DE" w:rsidRPr="00B53B1B" w:rsidRDefault="004F63DE" w:rsidP="002A0926">
            <w:pPr>
              <w:spacing w:line="480" w:lineRule="auto"/>
              <w:rPr>
                <w:rFonts w:ascii="Times" w:hAnsi="Times"/>
                <w:b w:val="0"/>
              </w:rPr>
            </w:pPr>
            <w:r w:rsidRPr="00B53B1B">
              <w:rPr>
                <w:rFonts w:ascii="Times" w:hAnsi="Times" w:cs="Calibri"/>
                <w:b w:val="0"/>
                <w:color w:val="000000"/>
              </w:rPr>
              <w:t>Chrysophyte</w:t>
            </w:r>
          </w:p>
        </w:tc>
        <w:tc>
          <w:tcPr>
            <w:tcW w:w="2804" w:type="dxa"/>
            <w:vAlign w:val="bottom"/>
          </w:tcPr>
          <w:p w14:paraId="09848D35" w14:textId="77777777" w:rsidR="004F63DE" w:rsidRPr="00B53B1B" w:rsidRDefault="004F63DE" w:rsidP="002A0926">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proofErr w:type="spellStart"/>
            <w:r w:rsidRPr="00B53B1B">
              <w:rPr>
                <w:rFonts w:ascii="Times" w:hAnsi="Times" w:cs="Calibri"/>
                <w:color w:val="000000"/>
              </w:rPr>
              <w:t>Cryptophyte</w:t>
            </w:r>
            <w:proofErr w:type="spellEnd"/>
          </w:p>
        </w:tc>
      </w:tr>
      <w:tr w:rsidR="004F63DE" w:rsidRPr="002B5C7C" w14:paraId="06D0CBF1" w14:textId="77777777" w:rsidTr="002A0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6" w:type="dxa"/>
            <w:vAlign w:val="bottom"/>
          </w:tcPr>
          <w:p w14:paraId="0C2609D9" w14:textId="77777777" w:rsidR="004F63DE" w:rsidRPr="00B53B1B" w:rsidRDefault="004F63DE" w:rsidP="002A0926">
            <w:pPr>
              <w:spacing w:line="480" w:lineRule="auto"/>
              <w:rPr>
                <w:rFonts w:ascii="Times" w:hAnsi="Times"/>
                <w:b w:val="0"/>
              </w:rPr>
            </w:pPr>
            <w:r w:rsidRPr="00B53B1B">
              <w:rPr>
                <w:rFonts w:ascii="Times" w:hAnsi="Times" w:cs="Calibri"/>
                <w:b w:val="0"/>
                <w:color w:val="000000"/>
              </w:rPr>
              <w:t>Microcystis</w:t>
            </w:r>
          </w:p>
        </w:tc>
        <w:tc>
          <w:tcPr>
            <w:tcW w:w="2804" w:type="dxa"/>
            <w:vAlign w:val="bottom"/>
          </w:tcPr>
          <w:p w14:paraId="2A548075" w14:textId="77777777" w:rsidR="004F63DE" w:rsidRPr="00B53B1B" w:rsidRDefault="004F63DE" w:rsidP="002A0926">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proofErr w:type="spellStart"/>
            <w:r w:rsidRPr="00B53B1B">
              <w:rPr>
                <w:rFonts w:ascii="Times" w:hAnsi="Times" w:cs="Calibri"/>
                <w:color w:val="000000"/>
              </w:rPr>
              <w:t>Cyanobacteria</w:t>
            </w:r>
            <w:proofErr w:type="spellEnd"/>
          </w:p>
        </w:tc>
      </w:tr>
      <w:tr w:rsidR="004F63DE" w:rsidRPr="002B5C7C" w14:paraId="7D7CBAB0" w14:textId="77777777" w:rsidTr="002A0926">
        <w:tc>
          <w:tcPr>
            <w:cnfStyle w:val="001000000000" w:firstRow="0" w:lastRow="0" w:firstColumn="1" w:lastColumn="0" w:oddVBand="0" w:evenVBand="0" w:oddHBand="0" w:evenHBand="0" w:firstRowFirstColumn="0" w:firstRowLastColumn="0" w:lastRowFirstColumn="0" w:lastRowLastColumn="0"/>
            <w:tcW w:w="3286" w:type="dxa"/>
            <w:vAlign w:val="bottom"/>
          </w:tcPr>
          <w:p w14:paraId="132CA250" w14:textId="77777777" w:rsidR="004F63DE" w:rsidRPr="00B53B1B" w:rsidRDefault="004F63DE" w:rsidP="002A0926">
            <w:pPr>
              <w:spacing w:line="480" w:lineRule="auto"/>
              <w:rPr>
                <w:rFonts w:ascii="Times" w:hAnsi="Times"/>
                <w:b w:val="0"/>
              </w:rPr>
            </w:pPr>
            <w:r w:rsidRPr="00B53B1B">
              <w:rPr>
                <w:rFonts w:ascii="Times" w:hAnsi="Times" w:cs="Calibri"/>
                <w:b w:val="0"/>
                <w:color w:val="000000"/>
              </w:rPr>
              <w:t>Oscillatoria</w:t>
            </w:r>
          </w:p>
        </w:tc>
        <w:tc>
          <w:tcPr>
            <w:tcW w:w="2804" w:type="dxa"/>
            <w:vAlign w:val="bottom"/>
          </w:tcPr>
          <w:p w14:paraId="325B8EA9" w14:textId="77777777" w:rsidR="004F63DE" w:rsidRPr="00B53B1B" w:rsidRDefault="004F63DE" w:rsidP="002A0926">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proofErr w:type="spellStart"/>
            <w:r w:rsidRPr="00B53B1B">
              <w:rPr>
                <w:rFonts w:ascii="Times" w:hAnsi="Times" w:cs="Calibri"/>
                <w:color w:val="000000"/>
              </w:rPr>
              <w:t>Cyanobacteria</w:t>
            </w:r>
            <w:proofErr w:type="spellEnd"/>
          </w:p>
        </w:tc>
      </w:tr>
      <w:tr w:rsidR="004F63DE" w:rsidRPr="002B5C7C" w14:paraId="049C34A9" w14:textId="77777777" w:rsidTr="002A0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6" w:type="dxa"/>
            <w:vAlign w:val="bottom"/>
          </w:tcPr>
          <w:p w14:paraId="3512F536" w14:textId="77777777" w:rsidR="004F63DE" w:rsidRPr="00B53B1B" w:rsidRDefault="004F63DE" w:rsidP="002A0926">
            <w:pPr>
              <w:spacing w:line="480" w:lineRule="auto"/>
              <w:rPr>
                <w:rFonts w:ascii="Times" w:hAnsi="Times"/>
                <w:b w:val="0"/>
              </w:rPr>
            </w:pPr>
            <w:r w:rsidRPr="00B53B1B">
              <w:rPr>
                <w:rFonts w:ascii="Times" w:hAnsi="Times" w:cs="Calibri"/>
                <w:b w:val="0"/>
                <w:color w:val="000000"/>
              </w:rPr>
              <w:t>Anabaena</w:t>
            </w:r>
          </w:p>
        </w:tc>
        <w:tc>
          <w:tcPr>
            <w:tcW w:w="2804" w:type="dxa"/>
            <w:vAlign w:val="bottom"/>
          </w:tcPr>
          <w:p w14:paraId="3355FB73" w14:textId="77777777" w:rsidR="004F63DE" w:rsidRPr="00B53B1B" w:rsidRDefault="004F63DE" w:rsidP="002A0926">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proofErr w:type="spellStart"/>
            <w:r w:rsidRPr="00B53B1B">
              <w:rPr>
                <w:rFonts w:ascii="Times" w:hAnsi="Times" w:cs="Calibri"/>
                <w:color w:val="000000"/>
              </w:rPr>
              <w:t>Cyanobacteria</w:t>
            </w:r>
            <w:proofErr w:type="spellEnd"/>
          </w:p>
        </w:tc>
      </w:tr>
      <w:tr w:rsidR="004F63DE" w:rsidRPr="002B5C7C" w14:paraId="3A91477F" w14:textId="77777777" w:rsidTr="002A0926">
        <w:tc>
          <w:tcPr>
            <w:cnfStyle w:val="001000000000" w:firstRow="0" w:lastRow="0" w:firstColumn="1" w:lastColumn="0" w:oddVBand="0" w:evenVBand="0" w:oddHBand="0" w:evenHBand="0" w:firstRowFirstColumn="0" w:firstRowLastColumn="0" w:lastRowFirstColumn="0" w:lastRowLastColumn="0"/>
            <w:tcW w:w="3286" w:type="dxa"/>
            <w:vAlign w:val="bottom"/>
          </w:tcPr>
          <w:p w14:paraId="779CEE9D" w14:textId="77777777" w:rsidR="004F63DE" w:rsidRPr="00B53B1B" w:rsidRDefault="004F63DE" w:rsidP="002A0926">
            <w:pPr>
              <w:spacing w:line="480" w:lineRule="auto"/>
              <w:rPr>
                <w:rFonts w:ascii="Times" w:hAnsi="Times"/>
                <w:b w:val="0"/>
              </w:rPr>
            </w:pPr>
            <w:r w:rsidRPr="00B53B1B">
              <w:rPr>
                <w:rFonts w:ascii="Times" w:hAnsi="Times" w:cs="Calibri"/>
                <w:b w:val="0"/>
                <w:color w:val="000000"/>
              </w:rPr>
              <w:t>Coelosphaerium</w:t>
            </w:r>
          </w:p>
        </w:tc>
        <w:tc>
          <w:tcPr>
            <w:tcW w:w="2804" w:type="dxa"/>
            <w:vAlign w:val="bottom"/>
          </w:tcPr>
          <w:p w14:paraId="5A7AF837" w14:textId="77777777" w:rsidR="004F63DE" w:rsidRPr="00B53B1B" w:rsidRDefault="004F63DE" w:rsidP="002A0926">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proofErr w:type="spellStart"/>
            <w:r w:rsidRPr="00B53B1B">
              <w:rPr>
                <w:rFonts w:ascii="Times" w:hAnsi="Times" w:cs="Calibri"/>
                <w:color w:val="000000"/>
              </w:rPr>
              <w:t>Cyanobacteria</w:t>
            </w:r>
            <w:proofErr w:type="spellEnd"/>
          </w:p>
        </w:tc>
      </w:tr>
      <w:tr w:rsidR="004F63DE" w:rsidRPr="002B5C7C" w14:paraId="3CA83ADA" w14:textId="77777777" w:rsidTr="002A0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6" w:type="dxa"/>
            <w:vAlign w:val="bottom"/>
          </w:tcPr>
          <w:p w14:paraId="7270B417" w14:textId="77777777" w:rsidR="004F63DE" w:rsidRPr="00B53B1B" w:rsidRDefault="004F63DE" w:rsidP="002A0926">
            <w:pPr>
              <w:spacing w:line="480" w:lineRule="auto"/>
              <w:rPr>
                <w:rFonts w:ascii="Times" w:hAnsi="Times"/>
                <w:b w:val="0"/>
              </w:rPr>
            </w:pPr>
            <w:r w:rsidRPr="00B53B1B">
              <w:rPr>
                <w:rFonts w:ascii="Times" w:hAnsi="Times" w:cs="Calibri"/>
                <w:b w:val="0"/>
                <w:color w:val="000000"/>
              </w:rPr>
              <w:t>Planktothrix</w:t>
            </w:r>
          </w:p>
        </w:tc>
        <w:tc>
          <w:tcPr>
            <w:tcW w:w="2804" w:type="dxa"/>
            <w:vAlign w:val="bottom"/>
          </w:tcPr>
          <w:p w14:paraId="68B9D834" w14:textId="77777777" w:rsidR="004F63DE" w:rsidRPr="00B53B1B" w:rsidRDefault="004F63DE" w:rsidP="002A0926">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proofErr w:type="spellStart"/>
            <w:r w:rsidRPr="00B53B1B">
              <w:rPr>
                <w:rFonts w:ascii="Times" w:hAnsi="Times" w:cs="Calibri"/>
                <w:color w:val="000000"/>
              </w:rPr>
              <w:t>Cyanobacteria</w:t>
            </w:r>
            <w:proofErr w:type="spellEnd"/>
          </w:p>
        </w:tc>
      </w:tr>
      <w:tr w:rsidR="004F63DE" w:rsidRPr="002B5C7C" w14:paraId="7BDED4C3" w14:textId="77777777" w:rsidTr="002A0926">
        <w:tc>
          <w:tcPr>
            <w:cnfStyle w:val="001000000000" w:firstRow="0" w:lastRow="0" w:firstColumn="1" w:lastColumn="0" w:oddVBand="0" w:evenVBand="0" w:oddHBand="0" w:evenHBand="0" w:firstRowFirstColumn="0" w:firstRowLastColumn="0" w:lastRowFirstColumn="0" w:lastRowLastColumn="0"/>
            <w:tcW w:w="3286" w:type="dxa"/>
            <w:vAlign w:val="bottom"/>
          </w:tcPr>
          <w:p w14:paraId="1CE68F9E" w14:textId="77777777" w:rsidR="004F63DE" w:rsidRPr="00B53B1B" w:rsidRDefault="004F63DE" w:rsidP="002A0926">
            <w:pPr>
              <w:spacing w:line="480" w:lineRule="auto"/>
              <w:rPr>
                <w:rFonts w:ascii="Times" w:hAnsi="Times"/>
                <w:b w:val="0"/>
                <w:i/>
              </w:rPr>
            </w:pPr>
            <w:r w:rsidRPr="00B53B1B">
              <w:rPr>
                <w:rFonts w:ascii="Times" w:hAnsi="Times" w:cs="Calibri"/>
                <w:b w:val="0"/>
                <w:color w:val="000000"/>
              </w:rPr>
              <w:t>Merismopedia</w:t>
            </w:r>
          </w:p>
        </w:tc>
        <w:tc>
          <w:tcPr>
            <w:tcW w:w="2804" w:type="dxa"/>
            <w:vAlign w:val="bottom"/>
          </w:tcPr>
          <w:p w14:paraId="542072BE" w14:textId="77777777" w:rsidR="004F63DE" w:rsidRPr="00B53B1B" w:rsidRDefault="004F63DE" w:rsidP="002A0926">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proofErr w:type="spellStart"/>
            <w:r w:rsidRPr="00B53B1B">
              <w:rPr>
                <w:rFonts w:ascii="Times" w:hAnsi="Times" w:cs="Calibri"/>
                <w:color w:val="000000"/>
              </w:rPr>
              <w:t>Cyanobacteria</w:t>
            </w:r>
            <w:proofErr w:type="spellEnd"/>
          </w:p>
        </w:tc>
      </w:tr>
      <w:tr w:rsidR="004F63DE" w:rsidRPr="002B5C7C" w14:paraId="67556478" w14:textId="77777777" w:rsidTr="002A0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6" w:type="dxa"/>
            <w:vAlign w:val="bottom"/>
          </w:tcPr>
          <w:p w14:paraId="2E9532B4" w14:textId="77777777" w:rsidR="004F63DE" w:rsidRPr="00B53B1B" w:rsidRDefault="004F63DE" w:rsidP="002A0926">
            <w:pPr>
              <w:spacing w:line="480" w:lineRule="auto"/>
              <w:rPr>
                <w:rFonts w:ascii="Times" w:hAnsi="Times"/>
                <w:b w:val="0"/>
              </w:rPr>
            </w:pPr>
            <w:r w:rsidRPr="00B53B1B">
              <w:rPr>
                <w:rFonts w:ascii="Times" w:hAnsi="Times" w:cs="Calibri"/>
                <w:b w:val="0"/>
                <w:color w:val="000000"/>
              </w:rPr>
              <w:t>Chroococcus</w:t>
            </w:r>
          </w:p>
        </w:tc>
        <w:tc>
          <w:tcPr>
            <w:tcW w:w="2804" w:type="dxa"/>
            <w:vAlign w:val="bottom"/>
          </w:tcPr>
          <w:p w14:paraId="2CC6F297" w14:textId="77777777" w:rsidR="004F63DE" w:rsidRPr="00B53B1B" w:rsidRDefault="004F63DE" w:rsidP="002A0926">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proofErr w:type="spellStart"/>
            <w:r w:rsidRPr="00B53B1B">
              <w:rPr>
                <w:rFonts w:ascii="Times" w:hAnsi="Times" w:cs="Calibri"/>
                <w:color w:val="000000"/>
              </w:rPr>
              <w:t>Cyanobacteria</w:t>
            </w:r>
            <w:proofErr w:type="spellEnd"/>
          </w:p>
        </w:tc>
      </w:tr>
      <w:tr w:rsidR="004F63DE" w:rsidRPr="002B5C7C" w14:paraId="5E545278" w14:textId="77777777" w:rsidTr="002A0926">
        <w:tc>
          <w:tcPr>
            <w:cnfStyle w:val="001000000000" w:firstRow="0" w:lastRow="0" w:firstColumn="1" w:lastColumn="0" w:oddVBand="0" w:evenVBand="0" w:oddHBand="0" w:evenHBand="0" w:firstRowFirstColumn="0" w:firstRowLastColumn="0" w:lastRowFirstColumn="0" w:lastRowLastColumn="0"/>
            <w:tcW w:w="3286" w:type="dxa"/>
            <w:vAlign w:val="bottom"/>
          </w:tcPr>
          <w:p w14:paraId="51FC32B9" w14:textId="77777777" w:rsidR="004F63DE" w:rsidRPr="00B53B1B" w:rsidRDefault="004F63DE" w:rsidP="002A0926">
            <w:pPr>
              <w:spacing w:line="480" w:lineRule="auto"/>
              <w:rPr>
                <w:rFonts w:ascii="Times" w:hAnsi="Times"/>
                <w:b w:val="0"/>
              </w:rPr>
            </w:pPr>
            <w:r w:rsidRPr="00B53B1B">
              <w:rPr>
                <w:rFonts w:ascii="Times" w:hAnsi="Times" w:cs="Calibri"/>
                <w:b w:val="0"/>
                <w:color w:val="000000"/>
              </w:rPr>
              <w:t>Synechococcus</w:t>
            </w:r>
          </w:p>
        </w:tc>
        <w:tc>
          <w:tcPr>
            <w:tcW w:w="2804" w:type="dxa"/>
            <w:vAlign w:val="bottom"/>
          </w:tcPr>
          <w:p w14:paraId="5332C8F5" w14:textId="77777777" w:rsidR="004F63DE" w:rsidRPr="00B53B1B" w:rsidRDefault="004F63DE" w:rsidP="002A0926">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proofErr w:type="spellStart"/>
            <w:r w:rsidRPr="00B53B1B">
              <w:rPr>
                <w:rFonts w:ascii="Times" w:hAnsi="Times" w:cs="Calibri"/>
                <w:color w:val="000000"/>
              </w:rPr>
              <w:t>Cyanobacteria</w:t>
            </w:r>
            <w:proofErr w:type="spellEnd"/>
          </w:p>
        </w:tc>
      </w:tr>
      <w:tr w:rsidR="004F63DE" w:rsidRPr="002B5C7C" w14:paraId="5C363D2A" w14:textId="77777777" w:rsidTr="002A0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6" w:type="dxa"/>
            <w:vAlign w:val="bottom"/>
          </w:tcPr>
          <w:p w14:paraId="63EC9BE9" w14:textId="77777777" w:rsidR="004F63DE" w:rsidRPr="00B53B1B" w:rsidRDefault="004F63DE" w:rsidP="002A0926">
            <w:pPr>
              <w:spacing w:line="480" w:lineRule="auto"/>
              <w:rPr>
                <w:rFonts w:ascii="Times" w:hAnsi="Times"/>
                <w:b w:val="0"/>
              </w:rPr>
            </w:pPr>
            <w:r w:rsidRPr="00B53B1B">
              <w:rPr>
                <w:rFonts w:ascii="Times" w:hAnsi="Times" w:cs="Calibri"/>
                <w:b w:val="0"/>
                <w:color w:val="000000"/>
              </w:rPr>
              <w:t>Merismopedia</w:t>
            </w:r>
          </w:p>
        </w:tc>
        <w:tc>
          <w:tcPr>
            <w:tcW w:w="2804" w:type="dxa"/>
            <w:vAlign w:val="bottom"/>
          </w:tcPr>
          <w:p w14:paraId="07261D14" w14:textId="77777777" w:rsidR="004F63DE" w:rsidRPr="00B53B1B" w:rsidRDefault="004F63DE" w:rsidP="002A0926">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proofErr w:type="spellStart"/>
            <w:r w:rsidRPr="00B53B1B">
              <w:rPr>
                <w:rFonts w:ascii="Times" w:hAnsi="Times" w:cs="Calibri"/>
                <w:color w:val="000000"/>
              </w:rPr>
              <w:t>Cyanobacteria</w:t>
            </w:r>
            <w:proofErr w:type="spellEnd"/>
          </w:p>
        </w:tc>
      </w:tr>
      <w:tr w:rsidR="004F63DE" w:rsidRPr="002B5C7C" w14:paraId="662CCA29" w14:textId="77777777" w:rsidTr="002A0926">
        <w:tc>
          <w:tcPr>
            <w:cnfStyle w:val="001000000000" w:firstRow="0" w:lastRow="0" w:firstColumn="1" w:lastColumn="0" w:oddVBand="0" w:evenVBand="0" w:oddHBand="0" w:evenHBand="0" w:firstRowFirstColumn="0" w:firstRowLastColumn="0" w:lastRowFirstColumn="0" w:lastRowLastColumn="0"/>
            <w:tcW w:w="3286" w:type="dxa"/>
            <w:vAlign w:val="bottom"/>
          </w:tcPr>
          <w:p w14:paraId="27D5573D" w14:textId="77777777" w:rsidR="004F63DE" w:rsidRPr="00B53B1B" w:rsidRDefault="004F63DE" w:rsidP="002A0926">
            <w:pPr>
              <w:spacing w:line="480" w:lineRule="auto"/>
              <w:rPr>
                <w:rFonts w:ascii="Times" w:hAnsi="Times"/>
                <w:b w:val="0"/>
              </w:rPr>
            </w:pPr>
            <w:r w:rsidRPr="00B53B1B">
              <w:rPr>
                <w:rFonts w:ascii="Times" w:hAnsi="Times" w:cs="Calibri"/>
                <w:b w:val="0"/>
                <w:color w:val="000000"/>
              </w:rPr>
              <w:t>Fischerella</w:t>
            </w:r>
          </w:p>
        </w:tc>
        <w:tc>
          <w:tcPr>
            <w:tcW w:w="2804" w:type="dxa"/>
            <w:vAlign w:val="bottom"/>
          </w:tcPr>
          <w:p w14:paraId="3E8096FA" w14:textId="77777777" w:rsidR="004F63DE" w:rsidRPr="00B53B1B" w:rsidRDefault="004F63DE" w:rsidP="002A0926">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proofErr w:type="spellStart"/>
            <w:r w:rsidRPr="00B53B1B">
              <w:rPr>
                <w:rFonts w:ascii="Times" w:hAnsi="Times" w:cs="Calibri"/>
                <w:color w:val="000000"/>
              </w:rPr>
              <w:t>Cyanobacteria</w:t>
            </w:r>
            <w:proofErr w:type="spellEnd"/>
          </w:p>
        </w:tc>
      </w:tr>
      <w:tr w:rsidR="004F63DE" w:rsidRPr="002B5C7C" w14:paraId="51E980BC" w14:textId="77777777" w:rsidTr="002A0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6" w:type="dxa"/>
            <w:vAlign w:val="bottom"/>
          </w:tcPr>
          <w:p w14:paraId="5F5482D3" w14:textId="77777777" w:rsidR="004F63DE" w:rsidRPr="00B53B1B" w:rsidRDefault="004F63DE" w:rsidP="002A0926">
            <w:pPr>
              <w:spacing w:line="480" w:lineRule="auto"/>
              <w:rPr>
                <w:rFonts w:ascii="Times" w:hAnsi="Times"/>
                <w:b w:val="0"/>
              </w:rPr>
            </w:pPr>
            <w:r w:rsidRPr="00B53B1B">
              <w:rPr>
                <w:rFonts w:ascii="Times" w:hAnsi="Times" w:cs="Calibri"/>
                <w:b w:val="0"/>
                <w:color w:val="000000"/>
              </w:rPr>
              <w:t>Tabellaria</w:t>
            </w:r>
          </w:p>
        </w:tc>
        <w:tc>
          <w:tcPr>
            <w:tcW w:w="2804" w:type="dxa"/>
            <w:vAlign w:val="bottom"/>
          </w:tcPr>
          <w:p w14:paraId="482BC320" w14:textId="77777777" w:rsidR="004F63DE" w:rsidRPr="00B53B1B" w:rsidRDefault="004F63DE" w:rsidP="002A0926">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proofErr w:type="spellStart"/>
            <w:r w:rsidRPr="00B53B1B">
              <w:rPr>
                <w:rFonts w:ascii="Times" w:hAnsi="Times" w:cs="Calibri"/>
                <w:color w:val="000000"/>
              </w:rPr>
              <w:t>Diatom</w:t>
            </w:r>
            <w:proofErr w:type="spellEnd"/>
          </w:p>
        </w:tc>
      </w:tr>
      <w:tr w:rsidR="004F63DE" w:rsidRPr="002B5C7C" w14:paraId="3F0C7D7C" w14:textId="77777777" w:rsidTr="002A0926">
        <w:tc>
          <w:tcPr>
            <w:cnfStyle w:val="001000000000" w:firstRow="0" w:lastRow="0" w:firstColumn="1" w:lastColumn="0" w:oddVBand="0" w:evenVBand="0" w:oddHBand="0" w:evenHBand="0" w:firstRowFirstColumn="0" w:firstRowLastColumn="0" w:lastRowFirstColumn="0" w:lastRowLastColumn="0"/>
            <w:tcW w:w="3286" w:type="dxa"/>
            <w:vAlign w:val="bottom"/>
          </w:tcPr>
          <w:p w14:paraId="05FC8B89" w14:textId="77777777" w:rsidR="004F63DE" w:rsidRPr="00B53B1B" w:rsidRDefault="004F63DE" w:rsidP="002A0926">
            <w:pPr>
              <w:spacing w:line="480" w:lineRule="auto"/>
              <w:rPr>
                <w:rFonts w:ascii="Times" w:hAnsi="Times"/>
                <w:b w:val="0"/>
              </w:rPr>
            </w:pPr>
            <w:r w:rsidRPr="00B53B1B">
              <w:rPr>
                <w:rFonts w:ascii="Times" w:hAnsi="Times" w:cs="Calibri"/>
                <w:b w:val="0"/>
                <w:color w:val="000000"/>
              </w:rPr>
              <w:t>Eunotia</w:t>
            </w:r>
          </w:p>
        </w:tc>
        <w:tc>
          <w:tcPr>
            <w:tcW w:w="2804" w:type="dxa"/>
            <w:vAlign w:val="bottom"/>
          </w:tcPr>
          <w:p w14:paraId="4481B513" w14:textId="77777777" w:rsidR="004F63DE" w:rsidRPr="00B53B1B" w:rsidRDefault="004F63DE" w:rsidP="002A0926">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proofErr w:type="spellStart"/>
            <w:r w:rsidRPr="00B53B1B">
              <w:rPr>
                <w:rFonts w:ascii="Times" w:hAnsi="Times" w:cs="Calibri"/>
                <w:color w:val="000000"/>
              </w:rPr>
              <w:t>Diatom</w:t>
            </w:r>
            <w:proofErr w:type="spellEnd"/>
          </w:p>
        </w:tc>
      </w:tr>
      <w:tr w:rsidR="004F63DE" w:rsidRPr="002B5C7C" w14:paraId="4632A8AC" w14:textId="77777777" w:rsidTr="002A0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6" w:type="dxa"/>
            <w:vAlign w:val="bottom"/>
          </w:tcPr>
          <w:p w14:paraId="5D36C0E2" w14:textId="77777777" w:rsidR="004F63DE" w:rsidRPr="00B53B1B" w:rsidRDefault="004F63DE" w:rsidP="002A0926">
            <w:pPr>
              <w:spacing w:line="480" w:lineRule="auto"/>
              <w:rPr>
                <w:rFonts w:ascii="Times" w:hAnsi="Times"/>
                <w:b w:val="0"/>
              </w:rPr>
            </w:pPr>
            <w:r w:rsidRPr="00B53B1B">
              <w:rPr>
                <w:rFonts w:ascii="Times" w:hAnsi="Times" w:cs="Calibri"/>
                <w:b w:val="0"/>
                <w:color w:val="000000"/>
              </w:rPr>
              <w:t>Melosira</w:t>
            </w:r>
          </w:p>
        </w:tc>
        <w:tc>
          <w:tcPr>
            <w:tcW w:w="2804" w:type="dxa"/>
            <w:vAlign w:val="bottom"/>
          </w:tcPr>
          <w:p w14:paraId="189278D8" w14:textId="77777777" w:rsidR="004F63DE" w:rsidRPr="00B53B1B" w:rsidRDefault="004F63DE" w:rsidP="002A0926">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proofErr w:type="spellStart"/>
            <w:r w:rsidRPr="00B53B1B">
              <w:rPr>
                <w:rFonts w:ascii="Times" w:hAnsi="Times" w:cs="Calibri"/>
                <w:color w:val="000000"/>
              </w:rPr>
              <w:t>Diatom</w:t>
            </w:r>
            <w:proofErr w:type="spellEnd"/>
          </w:p>
        </w:tc>
      </w:tr>
      <w:tr w:rsidR="004F63DE" w:rsidRPr="002B5C7C" w14:paraId="7C5449E0" w14:textId="77777777" w:rsidTr="002A0926">
        <w:tc>
          <w:tcPr>
            <w:cnfStyle w:val="001000000000" w:firstRow="0" w:lastRow="0" w:firstColumn="1" w:lastColumn="0" w:oddVBand="0" w:evenVBand="0" w:oddHBand="0" w:evenHBand="0" w:firstRowFirstColumn="0" w:firstRowLastColumn="0" w:lastRowFirstColumn="0" w:lastRowLastColumn="0"/>
            <w:tcW w:w="3286" w:type="dxa"/>
            <w:vAlign w:val="bottom"/>
          </w:tcPr>
          <w:p w14:paraId="207D9CC9" w14:textId="77777777" w:rsidR="004F63DE" w:rsidRPr="00B53B1B" w:rsidRDefault="004F63DE" w:rsidP="002A0926">
            <w:pPr>
              <w:spacing w:line="480" w:lineRule="auto"/>
              <w:rPr>
                <w:rFonts w:ascii="Times" w:hAnsi="Times"/>
                <w:b w:val="0"/>
              </w:rPr>
            </w:pPr>
            <w:r w:rsidRPr="00B53B1B">
              <w:rPr>
                <w:rFonts w:ascii="Times" w:hAnsi="Times" w:cs="Calibri"/>
                <w:b w:val="0"/>
                <w:color w:val="000000"/>
              </w:rPr>
              <w:t>Diatom3</w:t>
            </w:r>
          </w:p>
        </w:tc>
        <w:tc>
          <w:tcPr>
            <w:tcW w:w="2804" w:type="dxa"/>
            <w:vAlign w:val="bottom"/>
          </w:tcPr>
          <w:p w14:paraId="0DF49DBE" w14:textId="77777777" w:rsidR="004F63DE" w:rsidRPr="00B53B1B" w:rsidRDefault="004F63DE" w:rsidP="002A0926">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proofErr w:type="spellStart"/>
            <w:r w:rsidRPr="00B53B1B">
              <w:rPr>
                <w:rFonts w:ascii="Times" w:hAnsi="Times" w:cs="Calibri"/>
                <w:color w:val="000000"/>
              </w:rPr>
              <w:t>Diatom</w:t>
            </w:r>
            <w:proofErr w:type="spellEnd"/>
          </w:p>
        </w:tc>
      </w:tr>
      <w:tr w:rsidR="004F63DE" w:rsidRPr="002B5C7C" w14:paraId="27393DFF" w14:textId="77777777" w:rsidTr="002A0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6" w:type="dxa"/>
            <w:vAlign w:val="bottom"/>
          </w:tcPr>
          <w:p w14:paraId="48A31DFF" w14:textId="77777777" w:rsidR="004F63DE" w:rsidRPr="00B53B1B" w:rsidRDefault="004F63DE" w:rsidP="002A0926">
            <w:pPr>
              <w:spacing w:line="480" w:lineRule="auto"/>
              <w:rPr>
                <w:rFonts w:ascii="Times" w:hAnsi="Times"/>
                <w:b w:val="0"/>
              </w:rPr>
            </w:pPr>
            <w:r w:rsidRPr="00B53B1B">
              <w:rPr>
                <w:rFonts w:ascii="Times" w:hAnsi="Times" w:cs="Calibri"/>
                <w:b w:val="0"/>
                <w:color w:val="000000"/>
              </w:rPr>
              <w:t>Gymnodinium</w:t>
            </w:r>
          </w:p>
        </w:tc>
        <w:tc>
          <w:tcPr>
            <w:tcW w:w="2804" w:type="dxa"/>
            <w:vAlign w:val="bottom"/>
          </w:tcPr>
          <w:p w14:paraId="34C290C9" w14:textId="77777777" w:rsidR="004F63DE" w:rsidRPr="00B53B1B" w:rsidRDefault="004F63DE" w:rsidP="002A0926">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proofErr w:type="spellStart"/>
            <w:r w:rsidRPr="00B53B1B">
              <w:rPr>
                <w:rFonts w:ascii="Times" w:hAnsi="Times" w:cs="Calibri"/>
                <w:color w:val="000000"/>
              </w:rPr>
              <w:t>Dinoflagelate</w:t>
            </w:r>
            <w:proofErr w:type="spellEnd"/>
          </w:p>
        </w:tc>
      </w:tr>
    </w:tbl>
    <w:p w14:paraId="76D0A5E8" w14:textId="77777777" w:rsidR="00896E20" w:rsidRDefault="00896E20"/>
    <w:sectPr w:rsidR="00896E20" w:rsidSect="001E04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3DE"/>
    <w:rsid w:val="001E049A"/>
    <w:rsid w:val="004F63DE"/>
    <w:rsid w:val="006B2AB1"/>
    <w:rsid w:val="00896E20"/>
    <w:rsid w:val="008B46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150E681"/>
  <w15:chartTrackingRefBased/>
  <w15:docId w15:val="{AC81779B-5FB0-9D42-BF2B-7A17A92E0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31">
    <w:name w:val="Plain Table 31"/>
    <w:basedOn w:val="TableNormal"/>
    <w:uiPriority w:val="43"/>
    <w:rsid w:val="004F63DE"/>
    <w:rPr>
      <w:lang w:val="de-D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uiPriority w:val="99"/>
    <w:rsid w:val="008B46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iatom.org" TargetMode="External"/><Relationship Id="rId4" Type="http://schemas.openxmlformats.org/officeDocument/2006/relationships/hyperlink" Target="http://www.algae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2019-04-20T16:38:00Z</dcterms:created>
  <dcterms:modified xsi:type="dcterms:W3CDTF">2019-04-20T17:17:00Z</dcterms:modified>
</cp:coreProperties>
</file>