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2A34" w:rsidRDefault="0094327F" w:rsidP="00202A34">
      <w:pPr>
        <w:pStyle w:val="Title"/>
      </w:pPr>
      <w:r>
        <w:t>CSP/</w:t>
      </w:r>
      <w:proofErr w:type="spellStart"/>
      <w:r>
        <w:t>Eval</w:t>
      </w:r>
      <w:proofErr w:type="spellEnd"/>
      <w:r>
        <w:t xml:space="preserve"> Account Creation - </w:t>
      </w:r>
      <w:r w:rsidR="00202A34">
        <w:t>Functional Spec</w:t>
      </w:r>
    </w:p>
    <w:p w:rsidR="0094327F" w:rsidRDefault="0094327F" w:rsidP="0094327F"/>
    <w:sdt>
      <w:sdtPr>
        <w:rPr>
          <w:rFonts w:asciiTheme="minorHAnsi" w:eastAsiaTheme="minorHAnsi" w:hAnsiTheme="minorHAnsi" w:cstheme="minorBidi"/>
          <w:color w:val="auto"/>
          <w:sz w:val="22"/>
          <w:szCs w:val="22"/>
        </w:rPr>
        <w:id w:val="-47924100"/>
        <w:docPartObj>
          <w:docPartGallery w:val="Table of Contents"/>
          <w:docPartUnique/>
        </w:docPartObj>
      </w:sdtPr>
      <w:sdtEndPr>
        <w:rPr>
          <w:b/>
          <w:bCs/>
          <w:noProof/>
        </w:rPr>
      </w:sdtEndPr>
      <w:sdtContent>
        <w:p w:rsidR="0094327F" w:rsidRDefault="0094327F">
          <w:pPr>
            <w:pStyle w:val="TOCHeading"/>
          </w:pPr>
          <w:r>
            <w:t>Contents</w:t>
          </w:r>
        </w:p>
        <w:p w:rsidR="001A321F" w:rsidRDefault="0094327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87428711" w:history="1">
            <w:r w:rsidR="001A321F" w:rsidRPr="00F35EA9">
              <w:rPr>
                <w:rStyle w:val="Hyperlink"/>
                <w:noProof/>
              </w:rPr>
              <w:t>Overview</w:t>
            </w:r>
            <w:r w:rsidR="001A321F">
              <w:rPr>
                <w:noProof/>
                <w:webHidden/>
              </w:rPr>
              <w:tab/>
            </w:r>
            <w:r w:rsidR="001A321F">
              <w:rPr>
                <w:noProof/>
                <w:webHidden/>
              </w:rPr>
              <w:fldChar w:fldCharType="begin"/>
            </w:r>
            <w:r w:rsidR="001A321F">
              <w:rPr>
                <w:noProof/>
                <w:webHidden/>
              </w:rPr>
              <w:instrText xml:space="preserve"> PAGEREF _Toc387428711 \h </w:instrText>
            </w:r>
            <w:r w:rsidR="001A321F">
              <w:rPr>
                <w:noProof/>
                <w:webHidden/>
              </w:rPr>
            </w:r>
            <w:r w:rsidR="001A321F">
              <w:rPr>
                <w:noProof/>
                <w:webHidden/>
              </w:rPr>
              <w:fldChar w:fldCharType="separate"/>
            </w:r>
            <w:r w:rsidR="001A321F">
              <w:rPr>
                <w:noProof/>
                <w:webHidden/>
              </w:rPr>
              <w:t>1</w:t>
            </w:r>
            <w:r w:rsidR="001A321F">
              <w:rPr>
                <w:noProof/>
                <w:webHidden/>
              </w:rPr>
              <w:fldChar w:fldCharType="end"/>
            </w:r>
          </w:hyperlink>
        </w:p>
        <w:p w:rsidR="001A321F" w:rsidRDefault="00046C90">
          <w:pPr>
            <w:pStyle w:val="TOC1"/>
            <w:tabs>
              <w:tab w:val="right" w:leader="dot" w:pos="9350"/>
            </w:tabs>
            <w:rPr>
              <w:rFonts w:eastAsiaTheme="minorEastAsia"/>
              <w:noProof/>
            </w:rPr>
          </w:pPr>
          <w:hyperlink w:anchor="_Toc387428712" w:history="1">
            <w:r w:rsidR="001A321F" w:rsidRPr="00F35EA9">
              <w:rPr>
                <w:rStyle w:val="Hyperlink"/>
                <w:noProof/>
              </w:rPr>
              <w:t>Scenarios</w:t>
            </w:r>
            <w:r w:rsidR="001A321F">
              <w:rPr>
                <w:noProof/>
                <w:webHidden/>
              </w:rPr>
              <w:tab/>
            </w:r>
            <w:r w:rsidR="001A321F">
              <w:rPr>
                <w:noProof/>
                <w:webHidden/>
              </w:rPr>
              <w:fldChar w:fldCharType="begin"/>
            </w:r>
            <w:r w:rsidR="001A321F">
              <w:rPr>
                <w:noProof/>
                <w:webHidden/>
              </w:rPr>
              <w:instrText xml:space="preserve"> PAGEREF _Toc387428712 \h </w:instrText>
            </w:r>
            <w:r w:rsidR="001A321F">
              <w:rPr>
                <w:noProof/>
                <w:webHidden/>
              </w:rPr>
            </w:r>
            <w:r w:rsidR="001A321F">
              <w:rPr>
                <w:noProof/>
                <w:webHidden/>
              </w:rPr>
              <w:fldChar w:fldCharType="separate"/>
            </w:r>
            <w:r w:rsidR="001A321F">
              <w:rPr>
                <w:noProof/>
                <w:webHidden/>
              </w:rPr>
              <w:t>2</w:t>
            </w:r>
            <w:r w:rsidR="001A321F">
              <w:rPr>
                <w:noProof/>
                <w:webHidden/>
              </w:rPr>
              <w:fldChar w:fldCharType="end"/>
            </w:r>
          </w:hyperlink>
        </w:p>
        <w:p w:rsidR="001A321F" w:rsidRDefault="00046C90">
          <w:pPr>
            <w:pStyle w:val="TOC1"/>
            <w:tabs>
              <w:tab w:val="right" w:leader="dot" w:pos="9350"/>
            </w:tabs>
            <w:rPr>
              <w:rFonts w:eastAsiaTheme="minorEastAsia"/>
              <w:noProof/>
            </w:rPr>
          </w:pPr>
          <w:hyperlink w:anchor="_Toc387428713" w:history="1">
            <w:r w:rsidR="001A321F" w:rsidRPr="00F35EA9">
              <w:rPr>
                <w:rStyle w:val="Hyperlink"/>
                <w:noProof/>
              </w:rPr>
              <w:t>CSP</w:t>
            </w:r>
            <w:r w:rsidR="001A321F">
              <w:rPr>
                <w:noProof/>
                <w:webHidden/>
              </w:rPr>
              <w:tab/>
            </w:r>
            <w:r w:rsidR="001A321F">
              <w:rPr>
                <w:noProof/>
                <w:webHidden/>
              </w:rPr>
              <w:fldChar w:fldCharType="begin"/>
            </w:r>
            <w:r w:rsidR="001A321F">
              <w:rPr>
                <w:noProof/>
                <w:webHidden/>
              </w:rPr>
              <w:instrText xml:space="preserve"> PAGEREF _Toc387428713 \h </w:instrText>
            </w:r>
            <w:r w:rsidR="001A321F">
              <w:rPr>
                <w:noProof/>
                <w:webHidden/>
              </w:rPr>
            </w:r>
            <w:r w:rsidR="001A321F">
              <w:rPr>
                <w:noProof/>
                <w:webHidden/>
              </w:rPr>
              <w:fldChar w:fldCharType="separate"/>
            </w:r>
            <w:r w:rsidR="001A321F">
              <w:rPr>
                <w:noProof/>
                <w:webHidden/>
              </w:rPr>
              <w:t>3</w:t>
            </w:r>
            <w:r w:rsidR="001A321F">
              <w:rPr>
                <w:noProof/>
                <w:webHidden/>
              </w:rPr>
              <w:fldChar w:fldCharType="end"/>
            </w:r>
          </w:hyperlink>
        </w:p>
        <w:p w:rsidR="001A321F" w:rsidRDefault="00046C90">
          <w:pPr>
            <w:pStyle w:val="TOC2"/>
            <w:tabs>
              <w:tab w:val="right" w:leader="dot" w:pos="9350"/>
            </w:tabs>
            <w:rPr>
              <w:rFonts w:eastAsiaTheme="minorEastAsia"/>
              <w:noProof/>
            </w:rPr>
          </w:pPr>
          <w:hyperlink w:anchor="_Toc387428714" w:history="1">
            <w:r w:rsidR="001A321F" w:rsidRPr="00F35EA9">
              <w:rPr>
                <w:rStyle w:val="Hyperlink"/>
                <w:noProof/>
              </w:rPr>
              <w:t>Self Service Registration</w:t>
            </w:r>
            <w:r w:rsidR="001A321F">
              <w:rPr>
                <w:noProof/>
                <w:webHidden/>
              </w:rPr>
              <w:tab/>
            </w:r>
            <w:r w:rsidR="001A321F">
              <w:rPr>
                <w:noProof/>
                <w:webHidden/>
              </w:rPr>
              <w:fldChar w:fldCharType="begin"/>
            </w:r>
            <w:r w:rsidR="001A321F">
              <w:rPr>
                <w:noProof/>
                <w:webHidden/>
              </w:rPr>
              <w:instrText xml:space="preserve"> PAGEREF _Toc387428714 \h </w:instrText>
            </w:r>
            <w:r w:rsidR="001A321F">
              <w:rPr>
                <w:noProof/>
                <w:webHidden/>
              </w:rPr>
            </w:r>
            <w:r w:rsidR="001A321F">
              <w:rPr>
                <w:noProof/>
                <w:webHidden/>
              </w:rPr>
              <w:fldChar w:fldCharType="separate"/>
            </w:r>
            <w:r w:rsidR="001A321F">
              <w:rPr>
                <w:noProof/>
                <w:webHidden/>
              </w:rPr>
              <w:t>3</w:t>
            </w:r>
            <w:r w:rsidR="001A321F">
              <w:rPr>
                <w:noProof/>
                <w:webHidden/>
              </w:rPr>
              <w:fldChar w:fldCharType="end"/>
            </w:r>
          </w:hyperlink>
        </w:p>
        <w:p w:rsidR="001A321F" w:rsidRDefault="00046C90">
          <w:pPr>
            <w:pStyle w:val="TOC2"/>
            <w:tabs>
              <w:tab w:val="right" w:leader="dot" w:pos="9350"/>
            </w:tabs>
            <w:rPr>
              <w:rFonts w:eastAsiaTheme="minorEastAsia"/>
              <w:noProof/>
            </w:rPr>
          </w:pPr>
          <w:hyperlink w:anchor="_Toc387428715" w:history="1">
            <w:r w:rsidR="001A321F" w:rsidRPr="00F35EA9">
              <w:rPr>
                <w:rStyle w:val="Hyperlink"/>
                <w:noProof/>
              </w:rPr>
              <w:t>Device Registration and Add VM-Series Auth-Code</w:t>
            </w:r>
            <w:r w:rsidR="001A321F">
              <w:rPr>
                <w:noProof/>
                <w:webHidden/>
              </w:rPr>
              <w:tab/>
            </w:r>
            <w:r w:rsidR="001A321F">
              <w:rPr>
                <w:noProof/>
                <w:webHidden/>
              </w:rPr>
              <w:fldChar w:fldCharType="begin"/>
            </w:r>
            <w:r w:rsidR="001A321F">
              <w:rPr>
                <w:noProof/>
                <w:webHidden/>
              </w:rPr>
              <w:instrText xml:space="preserve"> PAGEREF _Toc387428715 \h </w:instrText>
            </w:r>
            <w:r w:rsidR="001A321F">
              <w:rPr>
                <w:noProof/>
                <w:webHidden/>
              </w:rPr>
            </w:r>
            <w:r w:rsidR="001A321F">
              <w:rPr>
                <w:noProof/>
                <w:webHidden/>
              </w:rPr>
              <w:fldChar w:fldCharType="separate"/>
            </w:r>
            <w:r w:rsidR="001A321F">
              <w:rPr>
                <w:noProof/>
                <w:webHidden/>
              </w:rPr>
              <w:t>4</w:t>
            </w:r>
            <w:r w:rsidR="001A321F">
              <w:rPr>
                <w:noProof/>
                <w:webHidden/>
              </w:rPr>
              <w:fldChar w:fldCharType="end"/>
            </w:r>
          </w:hyperlink>
        </w:p>
        <w:p w:rsidR="001A321F" w:rsidRDefault="00046C90">
          <w:pPr>
            <w:pStyle w:val="TOC2"/>
            <w:tabs>
              <w:tab w:val="right" w:leader="dot" w:pos="9350"/>
            </w:tabs>
            <w:rPr>
              <w:rFonts w:eastAsiaTheme="minorEastAsia"/>
              <w:noProof/>
            </w:rPr>
          </w:pPr>
          <w:hyperlink w:anchor="_Toc387428716" w:history="1">
            <w:r w:rsidR="001A321F" w:rsidRPr="00F35EA9">
              <w:rPr>
                <w:rStyle w:val="Hyperlink"/>
                <w:noProof/>
              </w:rPr>
              <w:t>Company Account</w:t>
            </w:r>
            <w:r w:rsidR="001A321F">
              <w:rPr>
                <w:noProof/>
                <w:webHidden/>
              </w:rPr>
              <w:tab/>
            </w:r>
            <w:r w:rsidR="001A321F">
              <w:rPr>
                <w:noProof/>
                <w:webHidden/>
              </w:rPr>
              <w:fldChar w:fldCharType="begin"/>
            </w:r>
            <w:r w:rsidR="001A321F">
              <w:rPr>
                <w:noProof/>
                <w:webHidden/>
              </w:rPr>
              <w:instrText xml:space="preserve"> PAGEREF _Toc387428716 \h </w:instrText>
            </w:r>
            <w:r w:rsidR="001A321F">
              <w:rPr>
                <w:noProof/>
                <w:webHidden/>
              </w:rPr>
            </w:r>
            <w:r w:rsidR="001A321F">
              <w:rPr>
                <w:noProof/>
                <w:webHidden/>
              </w:rPr>
              <w:fldChar w:fldCharType="separate"/>
            </w:r>
            <w:r w:rsidR="001A321F">
              <w:rPr>
                <w:noProof/>
                <w:webHidden/>
              </w:rPr>
              <w:t>4</w:t>
            </w:r>
            <w:r w:rsidR="001A321F">
              <w:rPr>
                <w:noProof/>
                <w:webHidden/>
              </w:rPr>
              <w:fldChar w:fldCharType="end"/>
            </w:r>
          </w:hyperlink>
        </w:p>
        <w:p w:rsidR="001A321F" w:rsidRDefault="00046C90">
          <w:pPr>
            <w:pStyle w:val="TOC2"/>
            <w:tabs>
              <w:tab w:val="right" w:leader="dot" w:pos="9350"/>
            </w:tabs>
            <w:rPr>
              <w:rFonts w:eastAsiaTheme="minorEastAsia"/>
              <w:noProof/>
            </w:rPr>
          </w:pPr>
          <w:hyperlink w:anchor="_Toc387428717" w:history="1">
            <w:r w:rsidR="001A321F" w:rsidRPr="00F35EA9">
              <w:rPr>
                <w:rStyle w:val="Hyperlink"/>
                <w:noProof/>
              </w:rPr>
              <w:t>Salesforce VM Eval Request Services</w:t>
            </w:r>
            <w:r w:rsidR="001A321F">
              <w:rPr>
                <w:noProof/>
                <w:webHidden/>
              </w:rPr>
              <w:tab/>
            </w:r>
            <w:r w:rsidR="001A321F">
              <w:rPr>
                <w:noProof/>
                <w:webHidden/>
              </w:rPr>
              <w:fldChar w:fldCharType="begin"/>
            </w:r>
            <w:r w:rsidR="001A321F">
              <w:rPr>
                <w:noProof/>
                <w:webHidden/>
              </w:rPr>
              <w:instrText xml:space="preserve"> PAGEREF _Toc387428717 \h </w:instrText>
            </w:r>
            <w:r w:rsidR="001A321F">
              <w:rPr>
                <w:noProof/>
                <w:webHidden/>
              </w:rPr>
            </w:r>
            <w:r w:rsidR="001A321F">
              <w:rPr>
                <w:noProof/>
                <w:webHidden/>
              </w:rPr>
              <w:fldChar w:fldCharType="separate"/>
            </w:r>
            <w:r w:rsidR="001A321F">
              <w:rPr>
                <w:noProof/>
                <w:webHidden/>
              </w:rPr>
              <w:t>5</w:t>
            </w:r>
            <w:r w:rsidR="001A321F">
              <w:rPr>
                <w:noProof/>
                <w:webHidden/>
              </w:rPr>
              <w:fldChar w:fldCharType="end"/>
            </w:r>
          </w:hyperlink>
        </w:p>
        <w:p w:rsidR="001A321F" w:rsidRDefault="00046C90">
          <w:pPr>
            <w:pStyle w:val="TOC2"/>
            <w:tabs>
              <w:tab w:val="right" w:leader="dot" w:pos="9350"/>
            </w:tabs>
            <w:rPr>
              <w:rFonts w:eastAsiaTheme="minorEastAsia"/>
              <w:noProof/>
            </w:rPr>
          </w:pPr>
          <w:hyperlink w:anchor="_Toc387428718" w:history="1">
            <w:r w:rsidR="001A321F" w:rsidRPr="00F35EA9">
              <w:rPr>
                <w:rStyle w:val="Hyperlink"/>
                <w:noProof/>
              </w:rPr>
              <w:t>Eval Account Conversion Flowchart</w:t>
            </w:r>
            <w:r w:rsidR="001A321F">
              <w:rPr>
                <w:noProof/>
                <w:webHidden/>
              </w:rPr>
              <w:tab/>
            </w:r>
            <w:r w:rsidR="001A321F">
              <w:rPr>
                <w:noProof/>
                <w:webHidden/>
              </w:rPr>
              <w:fldChar w:fldCharType="begin"/>
            </w:r>
            <w:r w:rsidR="001A321F">
              <w:rPr>
                <w:noProof/>
                <w:webHidden/>
              </w:rPr>
              <w:instrText xml:space="preserve"> PAGEREF _Toc387428718 \h </w:instrText>
            </w:r>
            <w:r w:rsidR="001A321F">
              <w:rPr>
                <w:noProof/>
                <w:webHidden/>
              </w:rPr>
            </w:r>
            <w:r w:rsidR="001A321F">
              <w:rPr>
                <w:noProof/>
                <w:webHidden/>
              </w:rPr>
              <w:fldChar w:fldCharType="separate"/>
            </w:r>
            <w:r w:rsidR="001A321F">
              <w:rPr>
                <w:noProof/>
                <w:webHidden/>
              </w:rPr>
              <w:t>6</w:t>
            </w:r>
            <w:r w:rsidR="001A321F">
              <w:rPr>
                <w:noProof/>
                <w:webHidden/>
              </w:rPr>
              <w:fldChar w:fldCharType="end"/>
            </w:r>
          </w:hyperlink>
        </w:p>
        <w:p w:rsidR="001A321F" w:rsidRDefault="00046C90">
          <w:pPr>
            <w:pStyle w:val="TOC1"/>
            <w:tabs>
              <w:tab w:val="right" w:leader="dot" w:pos="9350"/>
            </w:tabs>
            <w:rPr>
              <w:rFonts w:eastAsiaTheme="minorEastAsia"/>
              <w:noProof/>
            </w:rPr>
          </w:pPr>
          <w:hyperlink w:anchor="_Toc387428719" w:history="1">
            <w:r w:rsidR="001A321F" w:rsidRPr="00F35EA9">
              <w:rPr>
                <w:rStyle w:val="Hyperlink"/>
                <w:noProof/>
              </w:rPr>
              <w:t>Eval Tracker</w:t>
            </w:r>
            <w:r w:rsidR="001A321F">
              <w:rPr>
                <w:noProof/>
                <w:webHidden/>
              </w:rPr>
              <w:tab/>
            </w:r>
            <w:r w:rsidR="001A321F">
              <w:rPr>
                <w:noProof/>
                <w:webHidden/>
              </w:rPr>
              <w:fldChar w:fldCharType="begin"/>
            </w:r>
            <w:r w:rsidR="001A321F">
              <w:rPr>
                <w:noProof/>
                <w:webHidden/>
              </w:rPr>
              <w:instrText xml:space="preserve"> PAGEREF _Toc387428719 \h </w:instrText>
            </w:r>
            <w:r w:rsidR="001A321F">
              <w:rPr>
                <w:noProof/>
                <w:webHidden/>
              </w:rPr>
            </w:r>
            <w:r w:rsidR="001A321F">
              <w:rPr>
                <w:noProof/>
                <w:webHidden/>
              </w:rPr>
              <w:fldChar w:fldCharType="separate"/>
            </w:r>
            <w:r w:rsidR="001A321F">
              <w:rPr>
                <w:noProof/>
                <w:webHidden/>
              </w:rPr>
              <w:t>7</w:t>
            </w:r>
            <w:r w:rsidR="001A321F">
              <w:rPr>
                <w:noProof/>
                <w:webHidden/>
              </w:rPr>
              <w:fldChar w:fldCharType="end"/>
            </w:r>
          </w:hyperlink>
        </w:p>
        <w:p w:rsidR="001A321F" w:rsidRDefault="00046C90">
          <w:pPr>
            <w:pStyle w:val="TOC2"/>
            <w:tabs>
              <w:tab w:val="right" w:leader="dot" w:pos="9350"/>
            </w:tabs>
            <w:rPr>
              <w:rFonts w:eastAsiaTheme="minorEastAsia"/>
              <w:noProof/>
            </w:rPr>
          </w:pPr>
          <w:hyperlink w:anchor="_Toc387428720" w:history="1">
            <w:r w:rsidR="001A321F" w:rsidRPr="00F35EA9">
              <w:rPr>
                <w:rStyle w:val="Hyperlink"/>
                <w:noProof/>
              </w:rPr>
              <w:t>Transfer to Customer Site</w:t>
            </w:r>
            <w:r w:rsidR="001A321F">
              <w:rPr>
                <w:noProof/>
                <w:webHidden/>
              </w:rPr>
              <w:tab/>
            </w:r>
            <w:r w:rsidR="001A321F">
              <w:rPr>
                <w:noProof/>
                <w:webHidden/>
              </w:rPr>
              <w:fldChar w:fldCharType="begin"/>
            </w:r>
            <w:r w:rsidR="001A321F">
              <w:rPr>
                <w:noProof/>
                <w:webHidden/>
              </w:rPr>
              <w:instrText xml:space="preserve"> PAGEREF _Toc387428720 \h </w:instrText>
            </w:r>
            <w:r w:rsidR="001A321F">
              <w:rPr>
                <w:noProof/>
                <w:webHidden/>
              </w:rPr>
            </w:r>
            <w:r w:rsidR="001A321F">
              <w:rPr>
                <w:noProof/>
                <w:webHidden/>
              </w:rPr>
              <w:fldChar w:fldCharType="separate"/>
            </w:r>
            <w:r w:rsidR="001A321F">
              <w:rPr>
                <w:noProof/>
                <w:webHidden/>
              </w:rPr>
              <w:t>7</w:t>
            </w:r>
            <w:r w:rsidR="001A321F">
              <w:rPr>
                <w:noProof/>
                <w:webHidden/>
              </w:rPr>
              <w:fldChar w:fldCharType="end"/>
            </w:r>
          </w:hyperlink>
        </w:p>
        <w:p w:rsidR="001A321F" w:rsidRDefault="00046C90">
          <w:pPr>
            <w:pStyle w:val="TOC1"/>
            <w:tabs>
              <w:tab w:val="right" w:leader="dot" w:pos="9350"/>
            </w:tabs>
            <w:rPr>
              <w:rFonts w:eastAsiaTheme="minorEastAsia"/>
              <w:noProof/>
            </w:rPr>
          </w:pPr>
          <w:hyperlink w:anchor="_Toc387428721" w:history="1">
            <w:r w:rsidR="001A321F" w:rsidRPr="00F35EA9">
              <w:rPr>
                <w:rStyle w:val="Hyperlink"/>
                <w:noProof/>
              </w:rPr>
              <w:t>Admin Site</w:t>
            </w:r>
            <w:r w:rsidR="001A321F">
              <w:rPr>
                <w:noProof/>
                <w:webHidden/>
              </w:rPr>
              <w:tab/>
            </w:r>
            <w:r w:rsidR="001A321F">
              <w:rPr>
                <w:noProof/>
                <w:webHidden/>
              </w:rPr>
              <w:fldChar w:fldCharType="begin"/>
            </w:r>
            <w:r w:rsidR="001A321F">
              <w:rPr>
                <w:noProof/>
                <w:webHidden/>
              </w:rPr>
              <w:instrText xml:space="preserve"> PAGEREF _Toc387428721 \h </w:instrText>
            </w:r>
            <w:r w:rsidR="001A321F">
              <w:rPr>
                <w:noProof/>
                <w:webHidden/>
              </w:rPr>
            </w:r>
            <w:r w:rsidR="001A321F">
              <w:rPr>
                <w:noProof/>
                <w:webHidden/>
              </w:rPr>
              <w:fldChar w:fldCharType="separate"/>
            </w:r>
            <w:r w:rsidR="001A321F">
              <w:rPr>
                <w:noProof/>
                <w:webHidden/>
              </w:rPr>
              <w:t>7</w:t>
            </w:r>
            <w:r w:rsidR="001A321F">
              <w:rPr>
                <w:noProof/>
                <w:webHidden/>
              </w:rPr>
              <w:fldChar w:fldCharType="end"/>
            </w:r>
          </w:hyperlink>
        </w:p>
        <w:p w:rsidR="001A321F" w:rsidRDefault="00046C90">
          <w:pPr>
            <w:pStyle w:val="TOC2"/>
            <w:tabs>
              <w:tab w:val="right" w:leader="dot" w:pos="9350"/>
            </w:tabs>
            <w:rPr>
              <w:rFonts w:eastAsiaTheme="minorEastAsia"/>
              <w:noProof/>
            </w:rPr>
          </w:pPr>
          <w:hyperlink w:anchor="_Toc387428722" w:history="1">
            <w:r w:rsidR="001A321F" w:rsidRPr="00F35EA9">
              <w:rPr>
                <w:rStyle w:val="Hyperlink"/>
                <w:noProof/>
              </w:rPr>
              <w:t>SE Device Creation</w:t>
            </w:r>
            <w:r w:rsidR="001A321F">
              <w:rPr>
                <w:noProof/>
                <w:webHidden/>
              </w:rPr>
              <w:tab/>
            </w:r>
            <w:r w:rsidR="001A321F">
              <w:rPr>
                <w:noProof/>
                <w:webHidden/>
              </w:rPr>
              <w:fldChar w:fldCharType="begin"/>
            </w:r>
            <w:r w:rsidR="001A321F">
              <w:rPr>
                <w:noProof/>
                <w:webHidden/>
              </w:rPr>
              <w:instrText xml:space="preserve"> PAGEREF _Toc387428722 \h </w:instrText>
            </w:r>
            <w:r w:rsidR="001A321F">
              <w:rPr>
                <w:noProof/>
                <w:webHidden/>
              </w:rPr>
            </w:r>
            <w:r w:rsidR="001A321F">
              <w:rPr>
                <w:noProof/>
                <w:webHidden/>
              </w:rPr>
              <w:fldChar w:fldCharType="separate"/>
            </w:r>
            <w:r w:rsidR="001A321F">
              <w:rPr>
                <w:noProof/>
                <w:webHidden/>
              </w:rPr>
              <w:t>7</w:t>
            </w:r>
            <w:r w:rsidR="001A321F">
              <w:rPr>
                <w:noProof/>
                <w:webHidden/>
              </w:rPr>
              <w:fldChar w:fldCharType="end"/>
            </w:r>
          </w:hyperlink>
        </w:p>
        <w:p w:rsidR="001A321F" w:rsidRDefault="00046C90">
          <w:pPr>
            <w:pStyle w:val="TOC2"/>
            <w:tabs>
              <w:tab w:val="right" w:leader="dot" w:pos="9350"/>
            </w:tabs>
            <w:rPr>
              <w:rFonts w:eastAsiaTheme="minorEastAsia"/>
              <w:noProof/>
            </w:rPr>
          </w:pPr>
          <w:hyperlink w:anchor="_Toc387428723" w:history="1">
            <w:r w:rsidR="001A321F" w:rsidRPr="00F35EA9">
              <w:rPr>
                <w:rStyle w:val="Hyperlink"/>
                <w:noProof/>
              </w:rPr>
              <w:t>Entitlement Search</w:t>
            </w:r>
            <w:r w:rsidR="001A321F">
              <w:rPr>
                <w:noProof/>
                <w:webHidden/>
              </w:rPr>
              <w:tab/>
            </w:r>
            <w:r w:rsidR="001A321F">
              <w:rPr>
                <w:noProof/>
                <w:webHidden/>
              </w:rPr>
              <w:fldChar w:fldCharType="begin"/>
            </w:r>
            <w:r w:rsidR="001A321F">
              <w:rPr>
                <w:noProof/>
                <w:webHidden/>
              </w:rPr>
              <w:instrText xml:space="preserve"> PAGEREF _Toc387428723 \h </w:instrText>
            </w:r>
            <w:r w:rsidR="001A321F">
              <w:rPr>
                <w:noProof/>
                <w:webHidden/>
              </w:rPr>
            </w:r>
            <w:r w:rsidR="001A321F">
              <w:rPr>
                <w:noProof/>
                <w:webHidden/>
              </w:rPr>
              <w:fldChar w:fldCharType="separate"/>
            </w:r>
            <w:r w:rsidR="001A321F">
              <w:rPr>
                <w:noProof/>
                <w:webHidden/>
              </w:rPr>
              <w:t>8</w:t>
            </w:r>
            <w:r w:rsidR="001A321F">
              <w:rPr>
                <w:noProof/>
                <w:webHidden/>
              </w:rPr>
              <w:fldChar w:fldCharType="end"/>
            </w:r>
          </w:hyperlink>
        </w:p>
        <w:p w:rsidR="001A321F" w:rsidRDefault="00046C90">
          <w:pPr>
            <w:pStyle w:val="TOC1"/>
            <w:tabs>
              <w:tab w:val="right" w:leader="dot" w:pos="9350"/>
            </w:tabs>
            <w:rPr>
              <w:rFonts w:eastAsiaTheme="minorEastAsia"/>
              <w:noProof/>
            </w:rPr>
          </w:pPr>
          <w:hyperlink w:anchor="_Toc387428724" w:history="1">
            <w:r w:rsidR="001A321F" w:rsidRPr="00F35EA9">
              <w:rPr>
                <w:rStyle w:val="Hyperlink"/>
                <w:noProof/>
              </w:rPr>
              <w:t>Salesforce</w:t>
            </w:r>
            <w:r w:rsidR="001A321F">
              <w:rPr>
                <w:noProof/>
                <w:webHidden/>
              </w:rPr>
              <w:tab/>
            </w:r>
            <w:r w:rsidR="001A321F">
              <w:rPr>
                <w:noProof/>
                <w:webHidden/>
              </w:rPr>
              <w:fldChar w:fldCharType="begin"/>
            </w:r>
            <w:r w:rsidR="001A321F">
              <w:rPr>
                <w:noProof/>
                <w:webHidden/>
              </w:rPr>
              <w:instrText xml:space="preserve"> PAGEREF _Toc387428724 \h </w:instrText>
            </w:r>
            <w:r w:rsidR="001A321F">
              <w:rPr>
                <w:noProof/>
                <w:webHidden/>
              </w:rPr>
            </w:r>
            <w:r w:rsidR="001A321F">
              <w:rPr>
                <w:noProof/>
                <w:webHidden/>
              </w:rPr>
              <w:fldChar w:fldCharType="separate"/>
            </w:r>
            <w:r w:rsidR="001A321F">
              <w:rPr>
                <w:noProof/>
                <w:webHidden/>
              </w:rPr>
              <w:t>8</w:t>
            </w:r>
            <w:r w:rsidR="001A321F">
              <w:rPr>
                <w:noProof/>
                <w:webHidden/>
              </w:rPr>
              <w:fldChar w:fldCharType="end"/>
            </w:r>
          </w:hyperlink>
        </w:p>
        <w:p w:rsidR="001A321F" w:rsidRDefault="00046C90">
          <w:pPr>
            <w:pStyle w:val="TOC2"/>
            <w:tabs>
              <w:tab w:val="right" w:leader="dot" w:pos="9350"/>
            </w:tabs>
            <w:rPr>
              <w:rFonts w:eastAsiaTheme="minorEastAsia"/>
              <w:noProof/>
            </w:rPr>
          </w:pPr>
          <w:hyperlink w:anchor="_Toc387428725" w:history="1">
            <w:r w:rsidR="001A321F" w:rsidRPr="00F35EA9">
              <w:rPr>
                <w:rStyle w:val="Hyperlink"/>
                <w:noProof/>
              </w:rPr>
              <w:t>VM Eval Requests</w:t>
            </w:r>
            <w:r w:rsidR="001A321F">
              <w:rPr>
                <w:noProof/>
                <w:webHidden/>
              </w:rPr>
              <w:tab/>
            </w:r>
            <w:r w:rsidR="001A321F">
              <w:rPr>
                <w:noProof/>
                <w:webHidden/>
              </w:rPr>
              <w:fldChar w:fldCharType="begin"/>
            </w:r>
            <w:r w:rsidR="001A321F">
              <w:rPr>
                <w:noProof/>
                <w:webHidden/>
              </w:rPr>
              <w:instrText xml:space="preserve"> PAGEREF _Toc387428725 \h </w:instrText>
            </w:r>
            <w:r w:rsidR="001A321F">
              <w:rPr>
                <w:noProof/>
                <w:webHidden/>
              </w:rPr>
            </w:r>
            <w:r w:rsidR="001A321F">
              <w:rPr>
                <w:noProof/>
                <w:webHidden/>
              </w:rPr>
              <w:fldChar w:fldCharType="separate"/>
            </w:r>
            <w:r w:rsidR="001A321F">
              <w:rPr>
                <w:noProof/>
                <w:webHidden/>
              </w:rPr>
              <w:t>8</w:t>
            </w:r>
            <w:r w:rsidR="001A321F">
              <w:rPr>
                <w:noProof/>
                <w:webHidden/>
              </w:rPr>
              <w:fldChar w:fldCharType="end"/>
            </w:r>
          </w:hyperlink>
        </w:p>
        <w:p w:rsidR="0094327F" w:rsidRDefault="0094327F">
          <w:r>
            <w:rPr>
              <w:b/>
              <w:bCs/>
              <w:noProof/>
            </w:rPr>
            <w:fldChar w:fldCharType="end"/>
          </w:r>
        </w:p>
      </w:sdtContent>
    </w:sdt>
    <w:p w:rsidR="0094327F" w:rsidRPr="0094327F" w:rsidRDefault="0094327F" w:rsidP="0094327F"/>
    <w:p w:rsidR="00A1515C" w:rsidRDefault="00A1515C" w:rsidP="00A1515C"/>
    <w:p w:rsidR="00A1515C" w:rsidRDefault="00A1515C" w:rsidP="00A1515C">
      <w:pPr>
        <w:pStyle w:val="Heading1"/>
      </w:pPr>
      <w:bookmarkStart w:id="0" w:name="_Toc387428711"/>
      <w:r>
        <w:t>Overview</w:t>
      </w:r>
      <w:bookmarkEnd w:id="0"/>
    </w:p>
    <w:p w:rsidR="002B194F" w:rsidRDefault="002B194F" w:rsidP="002B194F">
      <w:r>
        <w:t xml:space="preserve">The goal of this project is to automate the account creation for </w:t>
      </w:r>
      <w:proofErr w:type="spellStart"/>
      <w:r>
        <w:t>Eval</w:t>
      </w:r>
      <w:proofErr w:type="spellEnd"/>
      <w:r>
        <w:t xml:space="preserve"> Requests in the Customer Support Portal.  Currently Nancy’s CSR team must manually create all new </w:t>
      </w:r>
      <w:proofErr w:type="spellStart"/>
      <w:r>
        <w:t>eval</w:t>
      </w:r>
      <w:proofErr w:type="spellEnd"/>
      <w:r>
        <w:t xml:space="preserve"> support accounts which is time consuming for them and makes the sales process less seamless.</w:t>
      </w:r>
    </w:p>
    <w:p w:rsidR="002B194F" w:rsidRDefault="002B194F" w:rsidP="002B194F">
      <w:r>
        <w:t xml:space="preserve">By identifying all </w:t>
      </w:r>
      <w:proofErr w:type="spellStart"/>
      <w:r>
        <w:t>Eval</w:t>
      </w:r>
      <w:proofErr w:type="spellEnd"/>
      <w:r>
        <w:t xml:space="preserve"> Requests as they are made and then logging the request and creating a support account immediately we’ll allow users to self-service register with an EVAL ID and/or SE’s to set up an account white-glove style for the end users without CRS involvement.</w:t>
      </w:r>
    </w:p>
    <w:p w:rsidR="002B194F" w:rsidRPr="002B194F" w:rsidRDefault="002B194F" w:rsidP="002B194F">
      <w:r>
        <w:t xml:space="preserve">A parallel project is underway in the Salesforce team to completely replace the </w:t>
      </w:r>
      <w:proofErr w:type="spellStart"/>
      <w:r>
        <w:t>Eval</w:t>
      </w:r>
      <w:proofErr w:type="spellEnd"/>
      <w:r>
        <w:t xml:space="preserve"> Tracker with a Salesforce implementation.  This will make part of our changes redundant, but other parts will be necessary to make anyway and aren’t wasted effort.  Management is aware of this but feels this piece is important enough to move forward anyway.</w:t>
      </w:r>
    </w:p>
    <w:p w:rsidR="00A1515C" w:rsidRDefault="00A1515C" w:rsidP="00A1515C">
      <w:pPr>
        <w:pStyle w:val="Heading1"/>
      </w:pPr>
      <w:bookmarkStart w:id="1" w:name="_Toc387428712"/>
      <w:r>
        <w:lastRenderedPageBreak/>
        <w:t>Scenarios</w:t>
      </w:r>
      <w:bookmarkEnd w:id="1"/>
    </w:p>
    <w:p w:rsidR="002B194F" w:rsidRPr="0084080E" w:rsidRDefault="002B194F" w:rsidP="002B194F">
      <w:pPr>
        <w:rPr>
          <w:b/>
        </w:rPr>
      </w:pPr>
      <w:r w:rsidRPr="0084080E">
        <w:rPr>
          <w:b/>
        </w:rPr>
        <w:t xml:space="preserve">Scenario 1 – An </w:t>
      </w:r>
      <w:proofErr w:type="spellStart"/>
      <w:r w:rsidRPr="0084080E">
        <w:rPr>
          <w:b/>
        </w:rPr>
        <w:t>eval</w:t>
      </w:r>
      <w:proofErr w:type="spellEnd"/>
      <w:r w:rsidRPr="0084080E">
        <w:rPr>
          <w:b/>
        </w:rPr>
        <w:t xml:space="preserve"> is generated through </w:t>
      </w:r>
      <w:proofErr w:type="spellStart"/>
      <w:r w:rsidRPr="0084080E">
        <w:rPr>
          <w:b/>
        </w:rPr>
        <w:t>Eval</w:t>
      </w:r>
      <w:proofErr w:type="spellEnd"/>
      <w:r w:rsidRPr="0084080E">
        <w:rPr>
          <w:b/>
        </w:rPr>
        <w:t xml:space="preserve"> Tracker for a new customer and the SE wants to provide White Glove service</w:t>
      </w:r>
    </w:p>
    <w:p w:rsidR="002B194F" w:rsidRDefault="002B194F" w:rsidP="002B194F">
      <w:r>
        <w:t xml:space="preserve">An SE decides to provide an </w:t>
      </w:r>
      <w:proofErr w:type="spellStart"/>
      <w:r>
        <w:t>eval</w:t>
      </w:r>
      <w:proofErr w:type="spellEnd"/>
      <w:r>
        <w:t xml:space="preserve"> to a customer for a physical devices so they head to </w:t>
      </w:r>
      <w:proofErr w:type="spellStart"/>
      <w:r>
        <w:t>EvalTracker</w:t>
      </w:r>
      <w:proofErr w:type="spellEnd"/>
      <w:r>
        <w:t xml:space="preserve">.  After whacking a device they fill out the form to transfer the </w:t>
      </w:r>
      <w:proofErr w:type="spellStart"/>
      <w:r>
        <w:t>eval</w:t>
      </w:r>
      <w:proofErr w:type="spellEnd"/>
      <w:r>
        <w:t xml:space="preserve"> to a “Customer Site”.  </w:t>
      </w:r>
      <w:proofErr w:type="spellStart"/>
      <w:r>
        <w:t>EvalTracker</w:t>
      </w:r>
      <w:proofErr w:type="spellEnd"/>
      <w:r>
        <w:t xml:space="preserve"> requests and enforces a valid </w:t>
      </w:r>
      <w:proofErr w:type="spellStart"/>
      <w:r>
        <w:t>EvalID</w:t>
      </w:r>
      <w:proofErr w:type="spellEnd"/>
      <w:r>
        <w:t xml:space="preserve"> and alerts them of what SF Account that ID is tied to.  Upon reviewing and submitting the results </w:t>
      </w:r>
      <w:proofErr w:type="spellStart"/>
      <w:r>
        <w:t>Eval</w:t>
      </w:r>
      <w:proofErr w:type="spellEnd"/>
      <w:r>
        <w:t xml:space="preserve"> Tracker automatically creates the new support account.  The SE then signs into the CSP and uses the “Change Account” window to select the new customer.  They are now free to register the </w:t>
      </w:r>
      <w:proofErr w:type="spellStart"/>
      <w:r>
        <w:t>eval</w:t>
      </w:r>
      <w:proofErr w:type="spellEnd"/>
      <w:r>
        <w:t xml:space="preserve"> device and activate trials.</w:t>
      </w:r>
      <w:r w:rsidR="009B663B">
        <w:t xml:space="preserve">  They even create a membership for a user and email the credentials to their customer.</w:t>
      </w:r>
    </w:p>
    <w:p w:rsidR="00286833" w:rsidRPr="0084080E" w:rsidRDefault="00286833" w:rsidP="002B194F">
      <w:pPr>
        <w:rPr>
          <w:b/>
        </w:rPr>
      </w:pPr>
      <w:r w:rsidRPr="0084080E">
        <w:rPr>
          <w:b/>
        </w:rPr>
        <w:t xml:space="preserve">Scenario 2 – A VM </w:t>
      </w:r>
      <w:proofErr w:type="spellStart"/>
      <w:r w:rsidRPr="0084080E">
        <w:rPr>
          <w:b/>
        </w:rPr>
        <w:t>Eval</w:t>
      </w:r>
      <w:proofErr w:type="spellEnd"/>
      <w:r w:rsidRPr="0084080E">
        <w:rPr>
          <w:b/>
        </w:rPr>
        <w:t xml:space="preserve"> is generated through Salesforce and the customer self-service registers into the account to set it up themselves</w:t>
      </w:r>
    </w:p>
    <w:p w:rsidR="008A669E" w:rsidRDefault="008A669E" w:rsidP="002B194F">
      <w:r>
        <w:t xml:space="preserve">An SE decides to provide an </w:t>
      </w:r>
      <w:proofErr w:type="spellStart"/>
      <w:r>
        <w:t>eval</w:t>
      </w:r>
      <w:proofErr w:type="spellEnd"/>
      <w:r>
        <w:t xml:space="preserve"> to a customer for a VM device so they head to Salesforce and request/generate the </w:t>
      </w:r>
      <w:proofErr w:type="spellStart"/>
      <w:r>
        <w:t>eval</w:t>
      </w:r>
      <w:proofErr w:type="spellEnd"/>
      <w:r>
        <w:t xml:space="preserve"> and </w:t>
      </w:r>
      <w:proofErr w:type="spellStart"/>
      <w:r>
        <w:t>auth</w:t>
      </w:r>
      <w:proofErr w:type="spellEnd"/>
      <w:r>
        <w:t xml:space="preserve"> code from there.  Salesforce calls a new web service to alert CSP of the request and CSP generates a new support account for the </w:t>
      </w:r>
      <w:proofErr w:type="spellStart"/>
      <w:r>
        <w:t>eval</w:t>
      </w:r>
      <w:proofErr w:type="spellEnd"/>
      <w:r>
        <w:t xml:space="preserve"> and logs the related </w:t>
      </w:r>
      <w:proofErr w:type="spellStart"/>
      <w:r>
        <w:t>auth</w:t>
      </w:r>
      <w:proofErr w:type="spellEnd"/>
      <w:r>
        <w:t xml:space="preserve"> codes.  The SE then goes back to update the Salesforce request with 2 new </w:t>
      </w:r>
      <w:proofErr w:type="spellStart"/>
      <w:r>
        <w:t>auth</w:t>
      </w:r>
      <w:proofErr w:type="spellEnd"/>
      <w:r>
        <w:t xml:space="preserve"> codes that are part of the </w:t>
      </w:r>
      <w:proofErr w:type="spellStart"/>
      <w:r>
        <w:t>eval</w:t>
      </w:r>
      <w:proofErr w:type="spellEnd"/>
      <w:r>
        <w:t xml:space="preserve">, but generated later.  Salesforce calls the web service again with the new </w:t>
      </w:r>
      <w:proofErr w:type="spellStart"/>
      <w:r>
        <w:t>auth</w:t>
      </w:r>
      <w:proofErr w:type="spellEnd"/>
      <w:r>
        <w:t xml:space="preserve"> codes and they are logged by CSP.  Finally the end user receives an email from the SE with the</w:t>
      </w:r>
      <w:r w:rsidR="009B663B">
        <w:t xml:space="preserve"> instructions for </w:t>
      </w:r>
      <w:proofErr w:type="spellStart"/>
      <w:r w:rsidR="009B663B">
        <w:t>self service</w:t>
      </w:r>
      <w:proofErr w:type="spellEnd"/>
      <w:r w:rsidR="009B663B">
        <w:t xml:space="preserve"> registration, their </w:t>
      </w:r>
      <w:proofErr w:type="spellStart"/>
      <w:r w:rsidR="009B663B">
        <w:t>Eval</w:t>
      </w:r>
      <w:proofErr w:type="spellEnd"/>
      <w:r w:rsidR="009B663B">
        <w:t xml:space="preserve"> ID and their </w:t>
      </w:r>
      <w:proofErr w:type="spellStart"/>
      <w:r w:rsidR="009B663B">
        <w:t>auth</w:t>
      </w:r>
      <w:proofErr w:type="spellEnd"/>
      <w:r w:rsidR="009B663B">
        <w:t xml:space="preserve"> codes.  They register and the CSP compares their </w:t>
      </w:r>
      <w:proofErr w:type="spellStart"/>
      <w:r w:rsidR="009B663B">
        <w:t>Eval</w:t>
      </w:r>
      <w:proofErr w:type="spellEnd"/>
      <w:r w:rsidR="009B663B">
        <w:t xml:space="preserve"> ID and </w:t>
      </w:r>
      <w:proofErr w:type="spellStart"/>
      <w:r w:rsidR="009B663B">
        <w:t>auth</w:t>
      </w:r>
      <w:proofErr w:type="spellEnd"/>
      <w:r w:rsidR="009B663B">
        <w:t xml:space="preserve"> codes against those provided to the web service.  They match so the user is granted access as a super user (they were the first user of the account).</w:t>
      </w:r>
    </w:p>
    <w:p w:rsidR="00286833" w:rsidRPr="0084080E" w:rsidRDefault="00286833" w:rsidP="002B194F">
      <w:pPr>
        <w:rPr>
          <w:b/>
        </w:rPr>
      </w:pPr>
      <w:r w:rsidRPr="0084080E">
        <w:rPr>
          <w:b/>
        </w:rPr>
        <w:t xml:space="preserve">Scenario 3 – a VM/Panorama </w:t>
      </w:r>
      <w:proofErr w:type="spellStart"/>
      <w:r w:rsidRPr="0084080E">
        <w:rPr>
          <w:b/>
        </w:rPr>
        <w:t>eval</w:t>
      </w:r>
      <w:proofErr w:type="spellEnd"/>
      <w:r w:rsidRPr="0084080E">
        <w:rPr>
          <w:b/>
        </w:rPr>
        <w:t xml:space="preserve"> is improperly generated throug</w:t>
      </w:r>
      <w:r w:rsidR="009A02BD" w:rsidRPr="0084080E">
        <w:rPr>
          <w:b/>
        </w:rPr>
        <w:t xml:space="preserve">h the </w:t>
      </w:r>
      <w:proofErr w:type="spellStart"/>
      <w:r w:rsidR="009A02BD" w:rsidRPr="0084080E">
        <w:rPr>
          <w:b/>
        </w:rPr>
        <w:t>AdminSite</w:t>
      </w:r>
      <w:proofErr w:type="spellEnd"/>
      <w:r w:rsidR="009A02BD" w:rsidRPr="0084080E">
        <w:rPr>
          <w:b/>
        </w:rPr>
        <w:t xml:space="preserve"> SE Devices page</w:t>
      </w:r>
    </w:p>
    <w:p w:rsidR="0084080E" w:rsidRDefault="009E2B0D" w:rsidP="002B194F">
      <w:r>
        <w:t xml:space="preserve">Although they shouldn’t an SE generates an </w:t>
      </w:r>
      <w:proofErr w:type="spellStart"/>
      <w:r>
        <w:t>eval</w:t>
      </w:r>
      <w:proofErr w:type="spellEnd"/>
      <w:r>
        <w:t xml:space="preserve"> through the admin site using the SE devices page.  They are prompted to register this device for an </w:t>
      </w:r>
      <w:proofErr w:type="spellStart"/>
      <w:r>
        <w:t>eval</w:t>
      </w:r>
      <w:proofErr w:type="spellEnd"/>
      <w:r>
        <w:t xml:space="preserve"> which allows them to enter an </w:t>
      </w:r>
      <w:proofErr w:type="spellStart"/>
      <w:r>
        <w:t>EvalID</w:t>
      </w:r>
      <w:proofErr w:type="spellEnd"/>
      <w:r>
        <w:t xml:space="preserve"> for the device.  The admin site immediately creates the customer’s </w:t>
      </w:r>
      <w:proofErr w:type="spellStart"/>
      <w:r>
        <w:t>eval</w:t>
      </w:r>
      <w:proofErr w:type="spellEnd"/>
      <w:r>
        <w:t xml:space="preserve"> support account (using the same mechanism that </w:t>
      </w:r>
      <w:proofErr w:type="spellStart"/>
      <w:r>
        <w:t>EvalTracker</w:t>
      </w:r>
      <w:proofErr w:type="spellEnd"/>
      <w:r>
        <w:t xml:space="preserve"> uses) and logs the request.  The SE can immediately see the </w:t>
      </w:r>
      <w:proofErr w:type="spellStart"/>
      <w:r>
        <w:t>eval</w:t>
      </w:r>
      <w:proofErr w:type="spellEnd"/>
      <w:r>
        <w:t xml:space="preserve"> customer account in CSP and can either set up the account, white glove style, for the customer, or allow them to </w:t>
      </w:r>
      <w:proofErr w:type="spellStart"/>
      <w:r>
        <w:t>self service</w:t>
      </w:r>
      <w:proofErr w:type="spellEnd"/>
      <w:r>
        <w:t xml:space="preserve"> register.  If the customer self-service registers, then their </w:t>
      </w:r>
      <w:proofErr w:type="spellStart"/>
      <w:r>
        <w:t>auth</w:t>
      </w:r>
      <w:proofErr w:type="spellEnd"/>
      <w:r>
        <w:t xml:space="preserve"> code/serial number and </w:t>
      </w:r>
      <w:proofErr w:type="spellStart"/>
      <w:r>
        <w:t>Eval</w:t>
      </w:r>
      <w:proofErr w:type="spellEnd"/>
      <w:r>
        <w:t xml:space="preserve"> ID will first be compared to the sales order table (it won’t be there), then to the </w:t>
      </w:r>
      <w:proofErr w:type="spellStart"/>
      <w:r>
        <w:t>eval</w:t>
      </w:r>
      <w:proofErr w:type="spellEnd"/>
      <w:r>
        <w:t xml:space="preserve"> tracker table (it won’t be there either) and finally to the SE devices </w:t>
      </w:r>
      <w:proofErr w:type="spellStart"/>
      <w:r>
        <w:t>eval</w:t>
      </w:r>
      <w:proofErr w:type="spellEnd"/>
      <w:r>
        <w:t xml:space="preserve"> table (it will be there) and they are granted access.</w:t>
      </w:r>
    </w:p>
    <w:p w:rsidR="002B194F" w:rsidRPr="0084080E" w:rsidRDefault="00A00673" w:rsidP="002B194F">
      <w:pPr>
        <w:rPr>
          <w:b/>
        </w:rPr>
      </w:pPr>
      <w:r w:rsidRPr="0084080E">
        <w:rPr>
          <w:b/>
        </w:rPr>
        <w:t>Scenario 4</w:t>
      </w:r>
      <w:r w:rsidR="002B194F" w:rsidRPr="0084080E">
        <w:rPr>
          <w:b/>
        </w:rPr>
        <w:t xml:space="preserve"> – </w:t>
      </w:r>
      <w:proofErr w:type="spellStart"/>
      <w:r w:rsidR="002B194F" w:rsidRPr="0084080E">
        <w:rPr>
          <w:b/>
        </w:rPr>
        <w:t>Eval</w:t>
      </w:r>
      <w:proofErr w:type="spellEnd"/>
      <w:r w:rsidR="002B194F" w:rsidRPr="0084080E">
        <w:rPr>
          <w:b/>
        </w:rPr>
        <w:t xml:space="preserve"> customer converts to paid customer using “Register Device”</w:t>
      </w:r>
    </w:p>
    <w:p w:rsidR="0084080E" w:rsidRDefault="0041658A" w:rsidP="002B194F">
      <w:r>
        <w:t xml:space="preserve">A customer with an </w:t>
      </w:r>
      <w:proofErr w:type="spellStart"/>
      <w:r>
        <w:t>eval</w:t>
      </w:r>
      <w:proofErr w:type="spellEnd"/>
      <w:r>
        <w:t xml:space="preserve"> </w:t>
      </w:r>
      <w:r w:rsidR="009674AC">
        <w:t>account tries to register a non-</w:t>
      </w:r>
      <w:proofErr w:type="spellStart"/>
      <w:r w:rsidR="009674AC">
        <w:t>eval</w:t>
      </w:r>
      <w:proofErr w:type="spellEnd"/>
      <w:r w:rsidR="009674AC">
        <w:t xml:space="preserve"> serial number or VM using the Register Device or Add VM-Series </w:t>
      </w:r>
      <w:proofErr w:type="spellStart"/>
      <w:r w:rsidR="009674AC">
        <w:t>Auth</w:t>
      </w:r>
      <w:proofErr w:type="spellEnd"/>
      <w:r w:rsidR="009674AC">
        <w:t>-Code</w:t>
      </w:r>
      <w:r w:rsidR="00D26D0F">
        <w:t xml:space="preserve"> button</w:t>
      </w:r>
      <w:r w:rsidR="009674AC">
        <w:t>.  The CSP site stops them</w:t>
      </w:r>
      <w:r w:rsidR="00D26D0F">
        <w:t xml:space="preserve"> with a warning:</w:t>
      </w:r>
    </w:p>
    <w:p w:rsidR="00D26D0F" w:rsidRDefault="00D26D0F" w:rsidP="002B194F">
      <w:r>
        <w:t xml:space="preserve">“To register a new purchased asset, the </w:t>
      </w:r>
      <w:proofErr w:type="spellStart"/>
      <w:r>
        <w:t>Eval</w:t>
      </w:r>
      <w:proofErr w:type="spellEnd"/>
      <w:r>
        <w:t xml:space="preserve"> account must be converted to an active CSP account.  Please go to the </w:t>
      </w:r>
      <w:r w:rsidRPr="00D26D0F">
        <w:rPr>
          <w:u w:val="single"/>
        </w:rPr>
        <w:t>Company Account</w:t>
      </w:r>
      <w:r>
        <w:t xml:space="preserve"> page to activate your account.”</w:t>
      </w:r>
    </w:p>
    <w:p w:rsidR="00920288" w:rsidRDefault="00125D24" w:rsidP="002B194F">
      <w:r>
        <w:t xml:space="preserve">On the Company Account page the customer will have a textbox for Serial Number or </w:t>
      </w:r>
      <w:proofErr w:type="spellStart"/>
      <w:r>
        <w:t>Auth</w:t>
      </w:r>
      <w:proofErr w:type="spellEnd"/>
      <w:r>
        <w:t xml:space="preserve"> Code and a</w:t>
      </w:r>
      <w:r w:rsidR="00AA07E0">
        <w:t xml:space="preserve"> button titled “A</w:t>
      </w:r>
      <w:r>
        <w:t xml:space="preserve">ctivate </w:t>
      </w:r>
      <w:r w:rsidR="00AA07E0">
        <w:t xml:space="preserve">your </w:t>
      </w:r>
      <w:r>
        <w:t>account</w:t>
      </w:r>
      <w:r w:rsidR="00AA07E0">
        <w:t>”</w:t>
      </w:r>
      <w:r>
        <w:t>.</w:t>
      </w:r>
      <w:r w:rsidR="00C83607">
        <w:t xml:space="preserve"> Upon clicking it, if the </w:t>
      </w:r>
      <w:proofErr w:type="spellStart"/>
      <w:proofErr w:type="gramStart"/>
      <w:r w:rsidR="00C83607">
        <w:t>sn</w:t>
      </w:r>
      <w:proofErr w:type="spellEnd"/>
      <w:proofErr w:type="gramEnd"/>
      <w:r w:rsidR="00C83607">
        <w:t xml:space="preserve"> or </w:t>
      </w:r>
      <w:proofErr w:type="spellStart"/>
      <w:r w:rsidR="00C83607">
        <w:t>auth</w:t>
      </w:r>
      <w:proofErr w:type="spellEnd"/>
      <w:r w:rsidR="00C83607">
        <w:t xml:space="preserve"> </w:t>
      </w:r>
      <w:r w:rsidR="00920288">
        <w:t xml:space="preserve">code is a valid, paid code, then we will examine the related support account.  If it is active, we will add the user as a default user of the </w:t>
      </w:r>
      <w:r w:rsidR="00920288">
        <w:lastRenderedPageBreak/>
        <w:t xml:space="preserve">account, notify the super users and alert the user: “An active account has already been created using this code.  You have been added the active account and can now </w:t>
      </w:r>
      <w:r w:rsidR="00920288">
        <w:rPr>
          <w:u w:val="single"/>
        </w:rPr>
        <w:t>change to that account</w:t>
      </w:r>
      <w:r w:rsidR="00920288">
        <w:t>.”</w:t>
      </w:r>
    </w:p>
    <w:p w:rsidR="00125D24" w:rsidRDefault="00920288" w:rsidP="002B194F">
      <w:r>
        <w:t>If the paid account is not active, then we will show the account name to the customer and ask for one final confirmation: “Attempting to match paid account</w:t>
      </w:r>
      <w:proofErr w:type="gramStart"/>
      <w:r>
        <w:t>…[</w:t>
      </w:r>
      <w:proofErr w:type="gramEnd"/>
      <w:r>
        <w:t xml:space="preserve">COMPANY NAME] found, is this correct?”. If not they will be instructed to contact support, otherwise </w:t>
      </w:r>
      <w:r w:rsidR="00C83607">
        <w:t>their account will be converted to a “Customer” account and they will be able to register devices and VMs</w:t>
      </w:r>
      <w:r w:rsidR="00A726E6">
        <w:t>.</w:t>
      </w:r>
      <w:r w:rsidR="00320D05">
        <w:t xml:space="preserve">  In the back end, the duplicate account will be silently merged into the current account.</w:t>
      </w:r>
    </w:p>
    <w:p w:rsidR="002B194F" w:rsidRDefault="00A00673" w:rsidP="002B194F">
      <w:pPr>
        <w:rPr>
          <w:b/>
        </w:rPr>
      </w:pPr>
      <w:r w:rsidRPr="0084080E">
        <w:rPr>
          <w:b/>
        </w:rPr>
        <w:t>Scenario 5</w:t>
      </w:r>
      <w:r w:rsidR="002B194F" w:rsidRPr="0084080E">
        <w:rPr>
          <w:b/>
        </w:rPr>
        <w:t xml:space="preserve"> – </w:t>
      </w:r>
      <w:proofErr w:type="spellStart"/>
      <w:r w:rsidR="002B194F" w:rsidRPr="0084080E">
        <w:rPr>
          <w:b/>
        </w:rPr>
        <w:t>Eval</w:t>
      </w:r>
      <w:proofErr w:type="spellEnd"/>
      <w:r w:rsidR="002B194F" w:rsidRPr="0084080E">
        <w:rPr>
          <w:b/>
        </w:rPr>
        <w:t xml:space="preserve"> customer </w:t>
      </w:r>
      <w:r w:rsidR="002C5824">
        <w:rPr>
          <w:b/>
        </w:rPr>
        <w:t xml:space="preserve">becomes a </w:t>
      </w:r>
      <w:r w:rsidR="002B194F" w:rsidRPr="0084080E">
        <w:rPr>
          <w:b/>
        </w:rPr>
        <w:t>paid customer using “Self-Service Registration”</w:t>
      </w:r>
    </w:p>
    <w:p w:rsidR="002C5824" w:rsidRPr="00320D05" w:rsidRDefault="00320D05" w:rsidP="002B194F">
      <w:r w:rsidRPr="00320D05">
        <w:t xml:space="preserve">Although </w:t>
      </w:r>
      <w:r>
        <w:t xml:space="preserve">we don’t want the site used this way, it is possible that an </w:t>
      </w:r>
      <w:proofErr w:type="spellStart"/>
      <w:r>
        <w:t>eval</w:t>
      </w:r>
      <w:proofErr w:type="spellEnd"/>
      <w:r>
        <w:t xml:space="preserve"> customer may self-service register</w:t>
      </w:r>
      <w:r w:rsidR="00DA4712">
        <w:t xml:space="preserve"> into their duplicate paid account before someone converts their </w:t>
      </w:r>
      <w:proofErr w:type="spellStart"/>
      <w:r w:rsidR="00DA4712">
        <w:t>eval</w:t>
      </w:r>
      <w:proofErr w:type="spellEnd"/>
      <w:r w:rsidR="00DA4712">
        <w:t xml:space="preserve"> account to </w:t>
      </w:r>
      <w:proofErr w:type="gramStart"/>
      <w:r w:rsidR="00DA4712">
        <w:t>paid</w:t>
      </w:r>
      <w:proofErr w:type="gramEnd"/>
      <w:r w:rsidR="00DA4712">
        <w:t xml:space="preserve"> and merges the accounts.  We will allow this and then their paid account will become their main account.  The </w:t>
      </w:r>
      <w:proofErr w:type="spellStart"/>
      <w:r w:rsidR="00DA4712">
        <w:t>Eval</w:t>
      </w:r>
      <w:proofErr w:type="spellEnd"/>
      <w:r w:rsidR="00DA4712">
        <w:t xml:space="preserve"> account will still exist and if the customers complain, then the support team will be able to manually merge the two accounts into one.</w:t>
      </w:r>
    </w:p>
    <w:p w:rsidR="002C5824" w:rsidRPr="0084080E" w:rsidRDefault="002C5824" w:rsidP="002B194F">
      <w:pPr>
        <w:rPr>
          <w:b/>
        </w:rPr>
      </w:pPr>
      <w:r>
        <w:rPr>
          <w:b/>
        </w:rPr>
        <w:t xml:space="preserve">Scenario 6 – An </w:t>
      </w:r>
      <w:proofErr w:type="spellStart"/>
      <w:r>
        <w:rPr>
          <w:b/>
        </w:rPr>
        <w:t>Eval</w:t>
      </w:r>
      <w:proofErr w:type="spellEnd"/>
      <w:r>
        <w:rPr>
          <w:b/>
        </w:rPr>
        <w:t xml:space="preserve"> or Paid customer tries to add an </w:t>
      </w:r>
      <w:proofErr w:type="spellStart"/>
      <w:r>
        <w:rPr>
          <w:b/>
        </w:rPr>
        <w:t>eval</w:t>
      </w:r>
      <w:proofErr w:type="spellEnd"/>
      <w:r>
        <w:rPr>
          <w:b/>
        </w:rPr>
        <w:t xml:space="preserve"> device to their account using “Register Device”</w:t>
      </w:r>
    </w:p>
    <w:p w:rsidR="0084080E" w:rsidRPr="002B194F" w:rsidRDefault="00DA4712" w:rsidP="002B194F">
      <w:r>
        <w:t xml:space="preserve">This is allowed for any account type and will now have any additional requirements other than a serial number or </w:t>
      </w:r>
      <w:proofErr w:type="spellStart"/>
      <w:r>
        <w:t>auth</w:t>
      </w:r>
      <w:proofErr w:type="spellEnd"/>
      <w:r>
        <w:t xml:space="preserve"> code.</w:t>
      </w:r>
    </w:p>
    <w:p w:rsidR="008926AF" w:rsidRPr="008926AF" w:rsidRDefault="008926AF" w:rsidP="008926AF"/>
    <w:p w:rsidR="00202A34" w:rsidRDefault="00202A34"/>
    <w:p w:rsidR="0046303F" w:rsidRDefault="00202A34" w:rsidP="009A7A3E">
      <w:pPr>
        <w:pStyle w:val="Heading1"/>
      </w:pPr>
      <w:bookmarkStart w:id="2" w:name="_Toc387428713"/>
      <w:r>
        <w:t>CSP</w:t>
      </w:r>
      <w:bookmarkEnd w:id="2"/>
    </w:p>
    <w:p w:rsidR="00C67A79" w:rsidRDefault="00C67A79" w:rsidP="0046303F"/>
    <w:p w:rsidR="000B28B1" w:rsidRDefault="000B28B1" w:rsidP="000B28B1">
      <w:pPr>
        <w:pStyle w:val="Heading2"/>
      </w:pPr>
      <w:bookmarkStart w:id="3" w:name="_Toc387428714"/>
      <w:r>
        <w:t>Self Service Registration</w:t>
      </w:r>
      <w:bookmarkEnd w:id="3"/>
    </w:p>
    <w:p w:rsidR="00711575" w:rsidRDefault="00711575" w:rsidP="00E5131D">
      <w:r>
        <w:t xml:space="preserve">The customer will receive an email from their SE either indicating the account was already set up and including credentials for access or with an EVAL ID and Serial Number(s) or </w:t>
      </w:r>
      <w:proofErr w:type="spellStart"/>
      <w:r>
        <w:t>Auth</w:t>
      </w:r>
      <w:proofErr w:type="spellEnd"/>
      <w:r>
        <w:t xml:space="preserve"> Code(s).  If the user doesn’t receive white glove treatment, they’ll need to go to our self-service registration page with those codes to register for account access.</w:t>
      </w:r>
    </w:p>
    <w:p w:rsidR="00711575" w:rsidRDefault="00711575" w:rsidP="00E5131D">
      <w:r>
        <w:t xml:space="preserve">Once they enter their serial number we’ll immediately check if it is an </w:t>
      </w:r>
      <w:proofErr w:type="spellStart"/>
      <w:r>
        <w:t>eval</w:t>
      </w:r>
      <w:proofErr w:type="spellEnd"/>
      <w:r>
        <w:t xml:space="preserve"> code.  If so, the label for the “Customer ID or Sales Order Number or Purchase Order Number” will change to “</w:t>
      </w:r>
      <w:proofErr w:type="spellStart"/>
      <w:r>
        <w:t>Eval</w:t>
      </w:r>
      <w:proofErr w:type="spellEnd"/>
      <w:r>
        <w:t xml:space="preserve"> Order Number”.  Otherwise the form will remain unchanged from the user’s perspective.</w:t>
      </w:r>
    </w:p>
    <w:p w:rsidR="00711575" w:rsidRDefault="00711575" w:rsidP="00E5131D">
      <w:r>
        <w:t xml:space="preserve">After clicking submit the validation logic will change for </w:t>
      </w:r>
      <w:proofErr w:type="spellStart"/>
      <w:r>
        <w:t>eval</w:t>
      </w:r>
      <w:proofErr w:type="spellEnd"/>
      <w:r>
        <w:t xml:space="preserve"> registrations.</w:t>
      </w:r>
      <w:r w:rsidR="007E5C0D">
        <w:t xml:space="preserve">  We start by validating the </w:t>
      </w:r>
      <w:proofErr w:type="spellStart"/>
      <w:r w:rsidR="007E5C0D">
        <w:t>Eval</w:t>
      </w:r>
      <w:proofErr w:type="spellEnd"/>
      <w:r w:rsidR="007E5C0D">
        <w:t xml:space="preserve"> ID against salesforce. If invalid we show this error: “</w:t>
      </w:r>
      <w:r w:rsidR="007E5C0D">
        <w:rPr>
          <w:rFonts w:ascii="Consolas" w:hAnsi="Consolas" w:cs="Consolas"/>
          <w:color w:val="A31515"/>
          <w:sz w:val="19"/>
          <w:szCs w:val="19"/>
          <w:highlight w:val="white"/>
        </w:rPr>
        <w:t xml:space="preserve">Error:  </w:t>
      </w:r>
      <w:proofErr w:type="spellStart"/>
      <w:r w:rsidR="007E5C0D">
        <w:rPr>
          <w:rFonts w:ascii="Consolas" w:hAnsi="Consolas" w:cs="Consolas"/>
          <w:color w:val="A31515"/>
          <w:sz w:val="19"/>
          <w:szCs w:val="19"/>
          <w:highlight w:val="white"/>
        </w:rPr>
        <w:t>Eval</w:t>
      </w:r>
      <w:proofErr w:type="spellEnd"/>
      <w:r w:rsidR="007E5C0D">
        <w:rPr>
          <w:rFonts w:ascii="Consolas" w:hAnsi="Consolas" w:cs="Consolas"/>
          <w:color w:val="A31515"/>
          <w:sz w:val="19"/>
          <w:szCs w:val="19"/>
          <w:highlight w:val="white"/>
        </w:rPr>
        <w:t xml:space="preserve"> Order Number does not exist. Please contact Support</w:t>
      </w:r>
      <w:r w:rsidR="007E5C0D">
        <w:t>”.  Next we validate that the support account was properly created and that the SF Account ID provided matches only one support account.  If not, we show this error: “</w:t>
      </w:r>
      <w:r w:rsidR="007E5C0D">
        <w:rPr>
          <w:rFonts w:ascii="Consolas" w:hAnsi="Consolas" w:cs="Consolas"/>
          <w:color w:val="A31515"/>
          <w:sz w:val="19"/>
          <w:szCs w:val="19"/>
          <w:highlight w:val="white"/>
        </w:rPr>
        <w:t>Error: unable to create user account.  Please contact Support</w:t>
      </w:r>
      <w:r w:rsidR="007E5C0D">
        <w:t>”.</w:t>
      </w:r>
      <w:r w:rsidR="005468A0">
        <w:t xml:space="preserve">  Finally we try to match the </w:t>
      </w:r>
      <w:proofErr w:type="spellStart"/>
      <w:r w:rsidR="005468A0">
        <w:t>eval</w:t>
      </w:r>
      <w:proofErr w:type="spellEnd"/>
      <w:r w:rsidR="005468A0">
        <w:t xml:space="preserve"> id and serial number to data from either </w:t>
      </w:r>
      <w:proofErr w:type="spellStart"/>
      <w:r w:rsidR="005468A0">
        <w:t>eval</w:t>
      </w:r>
      <w:proofErr w:type="spellEnd"/>
      <w:r w:rsidR="005468A0">
        <w:t xml:space="preserve"> tracker, SE devices or our VM </w:t>
      </w:r>
      <w:proofErr w:type="spellStart"/>
      <w:r w:rsidR="005468A0">
        <w:t>eval</w:t>
      </w:r>
      <w:proofErr w:type="spellEnd"/>
      <w:r w:rsidR="005468A0">
        <w:t xml:space="preserve"> request web service.  If the data doesn’t match we show this error: “</w:t>
      </w:r>
      <w:r w:rsidR="005468A0">
        <w:rPr>
          <w:rFonts w:ascii="Consolas" w:hAnsi="Consolas" w:cs="Consolas"/>
          <w:color w:val="A31515"/>
          <w:sz w:val="19"/>
          <w:szCs w:val="19"/>
          <w:highlight w:val="white"/>
        </w:rPr>
        <w:t xml:space="preserve">Error: </w:t>
      </w:r>
      <w:proofErr w:type="spellStart"/>
      <w:r w:rsidR="005468A0">
        <w:rPr>
          <w:rFonts w:ascii="Consolas" w:hAnsi="Consolas" w:cs="Consolas"/>
          <w:color w:val="A31515"/>
          <w:sz w:val="19"/>
          <w:szCs w:val="19"/>
          <w:highlight w:val="white"/>
        </w:rPr>
        <w:t>Eval</w:t>
      </w:r>
      <w:proofErr w:type="spellEnd"/>
      <w:r w:rsidR="005468A0">
        <w:rPr>
          <w:rFonts w:ascii="Consolas" w:hAnsi="Consolas" w:cs="Consolas"/>
          <w:color w:val="A31515"/>
          <w:sz w:val="19"/>
          <w:szCs w:val="19"/>
          <w:highlight w:val="white"/>
        </w:rPr>
        <w:t xml:space="preserve"> Order Number does not match serial number</w:t>
      </w:r>
      <w:r w:rsidR="004150D2">
        <w:rPr>
          <w:rFonts w:ascii="Consolas" w:hAnsi="Consolas" w:cs="Consolas"/>
          <w:color w:val="A31515"/>
          <w:sz w:val="19"/>
          <w:szCs w:val="19"/>
          <w:highlight w:val="white"/>
        </w:rPr>
        <w:t xml:space="preserve"> or </w:t>
      </w:r>
      <w:proofErr w:type="spellStart"/>
      <w:r w:rsidR="004150D2">
        <w:rPr>
          <w:rFonts w:ascii="Consolas" w:hAnsi="Consolas" w:cs="Consolas"/>
          <w:color w:val="A31515"/>
          <w:sz w:val="19"/>
          <w:szCs w:val="19"/>
          <w:highlight w:val="white"/>
        </w:rPr>
        <w:t>auth</w:t>
      </w:r>
      <w:proofErr w:type="spellEnd"/>
      <w:r w:rsidR="004150D2">
        <w:rPr>
          <w:rFonts w:ascii="Consolas" w:hAnsi="Consolas" w:cs="Consolas"/>
          <w:color w:val="A31515"/>
          <w:sz w:val="19"/>
          <w:szCs w:val="19"/>
          <w:highlight w:val="white"/>
        </w:rPr>
        <w:t xml:space="preserve"> code</w:t>
      </w:r>
      <w:r w:rsidR="005468A0">
        <w:rPr>
          <w:rFonts w:ascii="Consolas" w:hAnsi="Consolas" w:cs="Consolas"/>
          <w:color w:val="A31515"/>
          <w:sz w:val="19"/>
          <w:szCs w:val="19"/>
          <w:highlight w:val="white"/>
        </w:rPr>
        <w:t>.  Please contact Support.</w:t>
      </w:r>
      <w:r w:rsidR="005468A0">
        <w:t>”.</w:t>
      </w:r>
    </w:p>
    <w:p w:rsidR="005E47C3" w:rsidRDefault="005468A0" w:rsidP="00E5131D">
      <w:r>
        <w:lastRenderedPageBreak/>
        <w:t xml:space="preserve">Finally, if all the data is valid we allow the registration to continue.  If the account is already active (has super users) then we add the user with the default role and email the super users.  If the account is inactive we add the user as a super user.  </w:t>
      </w:r>
    </w:p>
    <w:p w:rsidR="005468A0" w:rsidRPr="00E5131D" w:rsidRDefault="005468A0" w:rsidP="00E5131D">
      <w:r>
        <w:t xml:space="preserve">This </w:t>
      </w:r>
      <w:r w:rsidR="00A160C0">
        <w:t xml:space="preserve">workflow </w:t>
      </w:r>
      <w:r>
        <w:t xml:space="preserve">functions the same regardless of whether the account they are accessing is an </w:t>
      </w:r>
      <w:proofErr w:type="spellStart"/>
      <w:r>
        <w:t>eval</w:t>
      </w:r>
      <w:proofErr w:type="spellEnd"/>
      <w:r>
        <w:t xml:space="preserve"> or paid customer account.</w:t>
      </w:r>
    </w:p>
    <w:p w:rsidR="000B28B1" w:rsidRPr="000B28B1" w:rsidRDefault="000B28B1" w:rsidP="000B28B1"/>
    <w:p w:rsidR="000B28B1" w:rsidRDefault="000B28B1" w:rsidP="00691F8F">
      <w:pPr>
        <w:pStyle w:val="Heading2"/>
      </w:pPr>
      <w:bookmarkStart w:id="4" w:name="_Toc387428715"/>
      <w:r>
        <w:t>Device Registration</w:t>
      </w:r>
      <w:r w:rsidR="002829E6">
        <w:t xml:space="preserve"> and Add VM-Series </w:t>
      </w:r>
      <w:proofErr w:type="spellStart"/>
      <w:r w:rsidR="002829E6">
        <w:t>Auth</w:t>
      </w:r>
      <w:proofErr w:type="spellEnd"/>
      <w:r w:rsidR="002829E6">
        <w:t>-Code</w:t>
      </w:r>
      <w:bookmarkEnd w:id="4"/>
    </w:p>
    <w:p w:rsidR="00DF6372" w:rsidRDefault="00167F39" w:rsidP="0094490C">
      <w:r>
        <w:t xml:space="preserve">For </w:t>
      </w:r>
      <w:proofErr w:type="spellStart"/>
      <w:r>
        <w:t>Eval</w:t>
      </w:r>
      <w:proofErr w:type="spellEnd"/>
      <w:r>
        <w:t xml:space="preserve"> accounts, users will be allowed to register more </w:t>
      </w:r>
      <w:proofErr w:type="spellStart"/>
      <w:r>
        <w:t>eval</w:t>
      </w:r>
      <w:proofErr w:type="spellEnd"/>
      <w:r>
        <w:t xml:space="preserve"> accounts without limitation; however, they will not be able to directly register paid devices.</w:t>
      </w:r>
      <w:r w:rsidR="006F1CF1">
        <w:t xml:space="preserve">  After entering a paid serial number the user will not be able to submit their registration request and will instead be presented with this message:</w:t>
      </w:r>
      <w:r w:rsidR="00DF6372">
        <w:t xml:space="preserve"> “</w:t>
      </w:r>
      <w:bookmarkStart w:id="5" w:name="OLE_LINK1"/>
      <w:bookmarkStart w:id="6" w:name="OLE_LINK2"/>
      <w:r w:rsidR="00DF6372">
        <w:t xml:space="preserve">To register a new purchased asset, the </w:t>
      </w:r>
      <w:proofErr w:type="spellStart"/>
      <w:r w:rsidR="00DF6372">
        <w:t>Eval</w:t>
      </w:r>
      <w:proofErr w:type="spellEnd"/>
      <w:r w:rsidR="00DF6372">
        <w:t xml:space="preserve"> account must be converted to an active CSP account.  Please go to the </w:t>
      </w:r>
      <w:r w:rsidR="00DF6372" w:rsidRPr="00D26D0F">
        <w:rPr>
          <w:u w:val="single"/>
        </w:rPr>
        <w:t>Company Account</w:t>
      </w:r>
      <w:r w:rsidR="00DF6372">
        <w:t xml:space="preserve"> page to activate your account.</w:t>
      </w:r>
      <w:bookmarkEnd w:id="5"/>
      <w:bookmarkEnd w:id="6"/>
      <w:r w:rsidR="00DF6372">
        <w:t>”</w:t>
      </w:r>
    </w:p>
    <w:p w:rsidR="00DF6372" w:rsidRDefault="00FD5FCD" w:rsidP="0094490C">
      <w:r>
        <w:t>They can click the link or use the Company Account tab to change to the company account page.</w:t>
      </w:r>
    </w:p>
    <w:p w:rsidR="000B28B1" w:rsidRDefault="0094490C" w:rsidP="0046303F">
      <w:r>
        <w:t xml:space="preserve">Device registration will remain unchanged for paid customer accounts – they are free to register paid devices and </w:t>
      </w:r>
      <w:proofErr w:type="spellStart"/>
      <w:r>
        <w:t>evals</w:t>
      </w:r>
      <w:proofErr w:type="spellEnd"/>
      <w:r>
        <w:t xml:space="preserve"> to their account.</w:t>
      </w:r>
    </w:p>
    <w:p w:rsidR="0094490C" w:rsidRDefault="002829E6" w:rsidP="0046303F">
      <w:r>
        <w:t xml:space="preserve">These rules apply identically to adding VM-Series </w:t>
      </w:r>
      <w:proofErr w:type="spellStart"/>
      <w:r>
        <w:t>Auth</w:t>
      </w:r>
      <w:proofErr w:type="spellEnd"/>
      <w:r>
        <w:t>-Codes</w:t>
      </w:r>
      <w:r w:rsidR="00363F3E">
        <w:t>.</w:t>
      </w:r>
    </w:p>
    <w:p w:rsidR="00111FDE" w:rsidRDefault="00111FDE" w:rsidP="0046303F">
      <w:r>
        <w:rPr>
          <w:noProof/>
        </w:rPr>
        <w:drawing>
          <wp:inline distT="0" distB="0" distL="0" distR="0" wp14:anchorId="3841ECDA" wp14:editId="77BC8B43">
            <wp:extent cx="4686300" cy="3305175"/>
            <wp:effectExtent l="152400" t="152400" r="361950" b="3714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86300" cy="3305175"/>
                    </a:xfrm>
                    <a:prstGeom prst="rect">
                      <a:avLst/>
                    </a:prstGeom>
                    <a:ln>
                      <a:noFill/>
                    </a:ln>
                    <a:effectLst>
                      <a:outerShdw blurRad="292100" dist="139700" dir="2700000" algn="tl" rotWithShape="0">
                        <a:srgbClr val="333333">
                          <a:alpha val="65000"/>
                        </a:srgbClr>
                      </a:outerShdw>
                    </a:effectLst>
                  </pic:spPr>
                </pic:pic>
              </a:graphicData>
            </a:graphic>
          </wp:inline>
        </w:drawing>
      </w:r>
    </w:p>
    <w:p w:rsidR="003748E3" w:rsidRDefault="003748E3" w:rsidP="0046303F">
      <w:r>
        <w:rPr>
          <w:noProof/>
        </w:rPr>
        <w:lastRenderedPageBreak/>
        <w:drawing>
          <wp:inline distT="0" distB="0" distL="0" distR="0" wp14:anchorId="2BACF600" wp14:editId="6F1D3577">
            <wp:extent cx="4629150" cy="2524125"/>
            <wp:effectExtent l="152400" t="152400" r="361950" b="3714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29150" cy="2524125"/>
                    </a:xfrm>
                    <a:prstGeom prst="rect">
                      <a:avLst/>
                    </a:prstGeom>
                    <a:ln>
                      <a:noFill/>
                    </a:ln>
                    <a:effectLst>
                      <a:outerShdw blurRad="292100" dist="139700" dir="2700000" algn="tl" rotWithShape="0">
                        <a:srgbClr val="333333">
                          <a:alpha val="65000"/>
                        </a:srgbClr>
                      </a:outerShdw>
                    </a:effectLst>
                  </pic:spPr>
                </pic:pic>
              </a:graphicData>
            </a:graphic>
          </wp:inline>
        </w:drawing>
      </w:r>
    </w:p>
    <w:p w:rsidR="002829E6" w:rsidRDefault="002829E6" w:rsidP="0046303F"/>
    <w:p w:rsidR="000B28B1" w:rsidRDefault="000B28B1" w:rsidP="00691F8F">
      <w:pPr>
        <w:pStyle w:val="Heading2"/>
      </w:pPr>
      <w:bookmarkStart w:id="7" w:name="_Toc387428716"/>
      <w:r>
        <w:t>Company Account</w:t>
      </w:r>
      <w:bookmarkEnd w:id="7"/>
    </w:p>
    <w:p w:rsidR="008A5505" w:rsidRDefault="008A5505" w:rsidP="008A5505">
      <w:r>
        <w:t xml:space="preserve">For </w:t>
      </w:r>
      <w:proofErr w:type="spellStart"/>
      <w:r>
        <w:t>Eval</w:t>
      </w:r>
      <w:proofErr w:type="spellEnd"/>
      <w:r>
        <w:t xml:space="preserve"> accounts, the company account page will show a label “</w:t>
      </w:r>
      <w:proofErr w:type="spellStart"/>
      <w:r>
        <w:t>Eval</w:t>
      </w:r>
      <w:proofErr w:type="spellEnd"/>
      <w:r>
        <w:t xml:space="preserve">” to indicate the account is an </w:t>
      </w:r>
      <w:proofErr w:type="spellStart"/>
      <w:r>
        <w:t>eval</w:t>
      </w:r>
      <w:proofErr w:type="spellEnd"/>
      <w:r>
        <w:t xml:space="preserve"> account.  Next to the label will be a small form for activating your account (converting to a paid customer account).</w:t>
      </w:r>
    </w:p>
    <w:p w:rsidR="008A5505" w:rsidRDefault="008A5505" w:rsidP="008A5505">
      <w:r>
        <w:t xml:space="preserve">There will be a textbox labelled “Serial Number or </w:t>
      </w:r>
      <w:proofErr w:type="spellStart"/>
      <w:r>
        <w:t>Auth</w:t>
      </w:r>
      <w:proofErr w:type="spellEnd"/>
      <w:r>
        <w:t xml:space="preserve"> Code” and a button labelled “Activate this Account”.  Additionally there will be a note stating “</w:t>
      </w:r>
      <w:bookmarkStart w:id="8" w:name="OLE_LINK3"/>
      <w:bookmarkStart w:id="9" w:name="OLE_LINK4"/>
      <w:r>
        <w:t xml:space="preserve">To convert an </w:t>
      </w:r>
      <w:proofErr w:type="spellStart"/>
      <w:r>
        <w:t>eval</w:t>
      </w:r>
      <w:proofErr w:type="spellEnd"/>
      <w:r>
        <w:t xml:space="preserve"> account to an active account, please enter a purchased serial number or </w:t>
      </w:r>
      <w:proofErr w:type="spellStart"/>
      <w:r>
        <w:t>auth</w:t>
      </w:r>
      <w:proofErr w:type="spellEnd"/>
      <w:r>
        <w:t xml:space="preserve"> code.</w:t>
      </w:r>
      <w:proofErr w:type="gramStart"/>
      <w:r>
        <w:t>”.</w:t>
      </w:r>
      <w:bookmarkEnd w:id="8"/>
      <w:bookmarkEnd w:id="9"/>
      <w:proofErr w:type="gramEnd"/>
    </w:p>
    <w:p w:rsidR="00F80D32" w:rsidRDefault="008A5505" w:rsidP="00F80D32">
      <w:pPr>
        <w:autoSpaceDE w:val="0"/>
        <w:autoSpaceDN w:val="0"/>
        <w:adjustRightInd w:val="0"/>
        <w:spacing w:after="0" w:line="240" w:lineRule="auto"/>
      </w:pPr>
      <w:r>
        <w:t>After clicking “Activate this Account”</w:t>
      </w:r>
      <w:r w:rsidR="00E85EC0">
        <w:t xml:space="preserve"> we will validate the device code.  We will start by checking the support account it is tied to in our SAP Sales Order History table.  If the associated account is already active (has super users or assets) then </w:t>
      </w:r>
      <w:r w:rsidR="00F80D32">
        <w:t>we’ll show the associated company name and ask for confirmation before proceeding: “</w:t>
      </w:r>
      <w:r w:rsidR="00F80D32">
        <w:rPr>
          <w:rFonts w:ascii="Consolas" w:hAnsi="Consolas" w:cs="Consolas"/>
          <w:color w:val="A31515"/>
          <w:sz w:val="19"/>
          <w:szCs w:val="19"/>
          <w:highlight w:val="white"/>
        </w:rPr>
        <w:t>The account associated with this device code is already active in an account named COMPANY NAME.  If that is correct you may register to that account.  If the account name is inaccurate, please cancel and contact Customer Support</w:t>
      </w:r>
      <w:r w:rsidR="00F80D32">
        <w:t>”.</w:t>
      </w:r>
    </w:p>
    <w:p w:rsidR="00FD5FCD" w:rsidRPr="0094490C" w:rsidRDefault="00FC052D" w:rsidP="00FD5FCD">
      <w:r>
        <w:t xml:space="preserve">If they click to proceed </w:t>
      </w:r>
      <w:r w:rsidR="00E85EC0">
        <w:t xml:space="preserve">we’ll add the user to the account with the default role, notify the super users and display this message: </w:t>
      </w:r>
      <w:r w:rsidR="00FD5FCD">
        <w:t>“</w:t>
      </w:r>
      <w:bookmarkStart w:id="10" w:name="OLE_LINK5"/>
      <w:bookmarkStart w:id="11" w:name="OLE_LINK6"/>
      <w:bookmarkStart w:id="12" w:name="_GoBack"/>
      <w:r w:rsidR="00FD5FCD">
        <w:t xml:space="preserve">An active account has already been created using this code.  You have been added the active account and can now </w:t>
      </w:r>
      <w:r w:rsidR="00FD5FCD">
        <w:rPr>
          <w:u w:val="single"/>
        </w:rPr>
        <w:t>change to that account</w:t>
      </w:r>
      <w:bookmarkEnd w:id="10"/>
      <w:bookmarkEnd w:id="11"/>
      <w:bookmarkEnd w:id="12"/>
      <w:r w:rsidR="00FD5FCD">
        <w:t>.</w:t>
      </w:r>
      <w:proofErr w:type="gramStart"/>
      <w:r w:rsidR="00FD5FCD">
        <w:t>”.</w:t>
      </w:r>
      <w:proofErr w:type="gramEnd"/>
    </w:p>
    <w:p w:rsidR="00FD5FCD" w:rsidRDefault="00E85EC0" w:rsidP="00DD11E1">
      <w:pPr>
        <w:autoSpaceDE w:val="0"/>
        <w:autoSpaceDN w:val="0"/>
        <w:adjustRightInd w:val="0"/>
        <w:spacing w:after="0" w:line="240" w:lineRule="auto"/>
      </w:pPr>
      <w:r>
        <w:t>If the associated account was never activated, then</w:t>
      </w:r>
      <w:r w:rsidR="00DD11E1">
        <w:t xml:space="preserve"> we’ll show the associated company name and ask for confirmation before proceeding: “</w:t>
      </w:r>
      <w:r w:rsidR="00DD11E1">
        <w:rPr>
          <w:rFonts w:ascii="Consolas" w:hAnsi="Consolas" w:cs="Consolas"/>
          <w:color w:val="A31515"/>
          <w:sz w:val="19"/>
          <w:szCs w:val="19"/>
          <w:highlight w:val="white"/>
        </w:rPr>
        <w:t>By proceeding you will activate this account.  Our records indicate the device code you provided was sold to COMPANY NAME.  If this is correct please complete the activation.  If the account name is inaccurate, please cancel and contact Customer Support</w:t>
      </w:r>
      <w:r w:rsidR="00DD11E1">
        <w:t xml:space="preserve">”.  If they click proceed </w:t>
      </w:r>
      <w:r>
        <w:t xml:space="preserve">we’ll convert the </w:t>
      </w:r>
      <w:proofErr w:type="spellStart"/>
      <w:r>
        <w:t>eval</w:t>
      </w:r>
      <w:proofErr w:type="spellEnd"/>
      <w:r>
        <w:t xml:space="preserve"> account to a paid, customer account and delete the inactivated duplicate account.</w:t>
      </w:r>
    </w:p>
    <w:p w:rsidR="000C2507" w:rsidRPr="00FD5FCD" w:rsidRDefault="000C2507" w:rsidP="00FD5FCD">
      <w:r>
        <w:rPr>
          <w:noProof/>
        </w:rPr>
        <w:lastRenderedPageBreak/>
        <w:drawing>
          <wp:inline distT="0" distB="0" distL="0" distR="0" wp14:anchorId="108B3EB8" wp14:editId="520F6E8D">
            <wp:extent cx="5943600" cy="3104515"/>
            <wp:effectExtent l="152400" t="152400" r="361950" b="3625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04515"/>
                    </a:xfrm>
                    <a:prstGeom prst="rect">
                      <a:avLst/>
                    </a:prstGeom>
                    <a:ln>
                      <a:noFill/>
                    </a:ln>
                    <a:effectLst>
                      <a:outerShdw blurRad="292100" dist="139700" dir="2700000" algn="tl" rotWithShape="0">
                        <a:srgbClr val="333333">
                          <a:alpha val="65000"/>
                        </a:srgbClr>
                      </a:outerShdw>
                    </a:effectLst>
                  </pic:spPr>
                </pic:pic>
              </a:graphicData>
            </a:graphic>
          </wp:inline>
        </w:drawing>
      </w:r>
    </w:p>
    <w:p w:rsidR="000B28B1" w:rsidRDefault="004669F8" w:rsidP="0046303F">
      <w:r>
        <w:rPr>
          <w:noProof/>
        </w:rPr>
        <w:drawing>
          <wp:inline distT="0" distB="0" distL="0" distR="0" wp14:anchorId="792B6C54" wp14:editId="63283358">
            <wp:extent cx="4352925" cy="2295525"/>
            <wp:effectExtent l="152400" t="152400" r="371475" b="3714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2925" cy="2295525"/>
                    </a:xfrm>
                    <a:prstGeom prst="rect">
                      <a:avLst/>
                    </a:prstGeom>
                    <a:ln>
                      <a:noFill/>
                    </a:ln>
                    <a:effectLst>
                      <a:outerShdw blurRad="292100" dist="139700" dir="2700000" algn="tl" rotWithShape="0">
                        <a:srgbClr val="333333">
                          <a:alpha val="65000"/>
                        </a:srgbClr>
                      </a:outerShdw>
                    </a:effectLst>
                  </pic:spPr>
                </pic:pic>
              </a:graphicData>
            </a:graphic>
          </wp:inline>
        </w:drawing>
      </w:r>
    </w:p>
    <w:p w:rsidR="00691F8F" w:rsidRDefault="00691F8F" w:rsidP="00691F8F">
      <w:pPr>
        <w:pStyle w:val="Heading2"/>
      </w:pPr>
      <w:bookmarkStart w:id="13" w:name="_Toc387428717"/>
      <w:r>
        <w:t xml:space="preserve">Salesforce </w:t>
      </w:r>
      <w:r w:rsidR="0074424D">
        <w:t xml:space="preserve">VM </w:t>
      </w:r>
      <w:proofErr w:type="spellStart"/>
      <w:r>
        <w:t>Eval</w:t>
      </w:r>
      <w:proofErr w:type="spellEnd"/>
      <w:r>
        <w:t xml:space="preserve"> Request Services</w:t>
      </w:r>
      <w:bookmarkEnd w:id="13"/>
    </w:p>
    <w:p w:rsidR="00C67A79" w:rsidRDefault="0074424D">
      <w:r>
        <w:t xml:space="preserve">Two web services will be added to the CSP to support VM </w:t>
      </w:r>
      <w:proofErr w:type="spellStart"/>
      <w:r>
        <w:t>Eval</w:t>
      </w:r>
      <w:proofErr w:type="spellEnd"/>
      <w:r>
        <w:t xml:space="preserve"> requests which come almost exclusively from salesforce.  The salesforce team has agreed to call our web services when a VM </w:t>
      </w:r>
      <w:proofErr w:type="spellStart"/>
      <w:r>
        <w:t>Eval</w:t>
      </w:r>
      <w:proofErr w:type="spellEnd"/>
      <w:r>
        <w:t xml:space="preserve"> is requested and when a VM </w:t>
      </w:r>
      <w:proofErr w:type="spellStart"/>
      <w:r>
        <w:t>Eval</w:t>
      </w:r>
      <w:proofErr w:type="spellEnd"/>
      <w:r>
        <w:t xml:space="preserve"> order is updated with more devices</w:t>
      </w:r>
      <w:r w:rsidR="0099624B">
        <w:t xml:space="preserve"> – but this piece has been delayed until after our project</w:t>
      </w:r>
      <w:r>
        <w:t>.</w:t>
      </w:r>
      <w:r w:rsidR="0099624B">
        <w:t xml:space="preserve">  In the meantime we will be responsible for reading from </w:t>
      </w:r>
      <w:proofErr w:type="spellStart"/>
      <w:r w:rsidR="0099624B">
        <w:t>cs.device.CustomerServiceNotes</w:t>
      </w:r>
      <w:proofErr w:type="spellEnd"/>
      <w:r w:rsidR="0099624B">
        <w:t xml:space="preserve"> where they start with EVAL-%.</w:t>
      </w:r>
      <w:r w:rsidR="00674D89">
        <w:t xml:space="preserve">  We will then call the service, ourselves, simulating what the Salesforce team will do when their code is complete.  This will need to be a scheduled console app that runs regularly (every 5 minutes) to make sure we quickly create these new support accounts.</w:t>
      </w:r>
    </w:p>
    <w:p w:rsidR="0074424D" w:rsidRDefault="0074424D">
      <w:r>
        <w:lastRenderedPageBreak/>
        <w:t xml:space="preserve">Our service will receive these requests and create a support account if necessary.  It will additionally log the </w:t>
      </w:r>
      <w:proofErr w:type="spellStart"/>
      <w:r>
        <w:t>vm</w:t>
      </w:r>
      <w:proofErr w:type="spellEnd"/>
      <w:r>
        <w:t xml:space="preserve"> device information to support self-service registration.</w:t>
      </w:r>
    </w:p>
    <w:p w:rsidR="0046303F" w:rsidRPr="0046303F" w:rsidRDefault="0046303F" w:rsidP="00C67A79">
      <w:pPr>
        <w:pStyle w:val="Heading2"/>
      </w:pPr>
      <w:bookmarkStart w:id="14" w:name="_Toc387428718"/>
      <w:proofErr w:type="spellStart"/>
      <w:r>
        <w:t>Eval</w:t>
      </w:r>
      <w:proofErr w:type="spellEnd"/>
      <w:r>
        <w:t xml:space="preserve"> Account Conversion Flowchart</w:t>
      </w:r>
      <w:bookmarkEnd w:id="14"/>
    </w:p>
    <w:p w:rsidR="00202A34" w:rsidRDefault="0046303F" w:rsidP="00512B0C">
      <w:r w:rsidRPr="008926AF">
        <w:rPr>
          <w:noProof/>
        </w:rPr>
        <w:drawing>
          <wp:inline distT="0" distB="0" distL="0" distR="0" wp14:anchorId="5667CC1C" wp14:editId="670E2E87">
            <wp:extent cx="5943600" cy="6930390"/>
            <wp:effectExtent l="0" t="0" r="0" b="3810"/>
            <wp:docPr id="1" name="Picture 1" descr="C:\Users\mlavoie\AppData\Local\Microsoft\Windows\Temporary Internet Files\Content.Outlook\DOOP55EY\register_devic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lavoie\AppData\Local\Microsoft\Windows\Temporary Internet Files\Content.Outlook\DOOP55EY\register_device (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930390"/>
                    </a:xfrm>
                    <a:prstGeom prst="rect">
                      <a:avLst/>
                    </a:prstGeom>
                    <a:noFill/>
                    <a:ln>
                      <a:noFill/>
                    </a:ln>
                  </pic:spPr>
                </pic:pic>
              </a:graphicData>
            </a:graphic>
          </wp:inline>
        </w:drawing>
      </w:r>
    </w:p>
    <w:p w:rsidR="00A1515C" w:rsidRPr="00A1515C" w:rsidRDefault="00A1515C" w:rsidP="00A1515C"/>
    <w:p w:rsidR="00202A34" w:rsidRDefault="00202A34"/>
    <w:p w:rsidR="00202A34" w:rsidRDefault="00202A34" w:rsidP="009A7A3E">
      <w:pPr>
        <w:pStyle w:val="Heading1"/>
      </w:pPr>
      <w:bookmarkStart w:id="15" w:name="_Toc387428719"/>
      <w:proofErr w:type="spellStart"/>
      <w:r>
        <w:lastRenderedPageBreak/>
        <w:t>Eval</w:t>
      </w:r>
      <w:proofErr w:type="spellEnd"/>
      <w:r>
        <w:t xml:space="preserve"> Tracker</w:t>
      </w:r>
      <w:bookmarkEnd w:id="15"/>
    </w:p>
    <w:p w:rsidR="00202A34" w:rsidRDefault="00691F8F" w:rsidP="00691F8F">
      <w:pPr>
        <w:pStyle w:val="Heading2"/>
      </w:pPr>
      <w:bookmarkStart w:id="16" w:name="_Toc387428720"/>
      <w:r>
        <w:t>Transfer to Customer Site</w:t>
      </w:r>
      <w:bookmarkEnd w:id="16"/>
    </w:p>
    <w:p w:rsidR="001B4000" w:rsidRPr="001B4000" w:rsidRDefault="001B4000" w:rsidP="001B4000">
      <w:r>
        <w:t xml:space="preserve">In </w:t>
      </w:r>
      <w:proofErr w:type="spellStart"/>
      <w:r>
        <w:t>Eval</w:t>
      </w:r>
      <w:proofErr w:type="spellEnd"/>
      <w:r>
        <w:t xml:space="preserve"> Tracker, if the SE chooses to transfer a device to a Customer Site (after whacking the device) we’ll update the logic supporting </w:t>
      </w:r>
      <w:proofErr w:type="spellStart"/>
      <w:r>
        <w:t>Eval</w:t>
      </w:r>
      <w:proofErr w:type="spellEnd"/>
      <w:r>
        <w:t xml:space="preserve"> ID.  After </w:t>
      </w:r>
      <w:r w:rsidR="001C00F9">
        <w:t xml:space="preserve">entering the </w:t>
      </w:r>
      <w:proofErr w:type="spellStart"/>
      <w:r w:rsidR="001C00F9">
        <w:t>Eval</w:t>
      </w:r>
      <w:proofErr w:type="spellEnd"/>
      <w:r w:rsidR="001C00F9">
        <w:t xml:space="preserve"> ID we validate it against salesforce and auto-fill the rest of their support account information for them based on the salesforce request.  They can then confirm they entered the correct </w:t>
      </w:r>
      <w:proofErr w:type="spellStart"/>
      <w:r w:rsidR="001C00F9">
        <w:t>eval</w:t>
      </w:r>
      <w:proofErr w:type="spellEnd"/>
      <w:r w:rsidR="001C00F9">
        <w:t xml:space="preserve"> id and if so submit the request.  After submitting we’ll create a support account if no exists already.</w:t>
      </w:r>
      <w:r>
        <w:t xml:space="preserve"> </w:t>
      </w:r>
    </w:p>
    <w:p w:rsidR="00202A34" w:rsidRDefault="00202A34" w:rsidP="009A7A3E">
      <w:pPr>
        <w:pStyle w:val="Heading1"/>
      </w:pPr>
      <w:bookmarkStart w:id="17" w:name="_Toc387428721"/>
      <w:r>
        <w:t>Admin Site</w:t>
      </w:r>
      <w:bookmarkEnd w:id="17"/>
    </w:p>
    <w:p w:rsidR="00E80CF5" w:rsidRDefault="00E80CF5" w:rsidP="00E80CF5"/>
    <w:p w:rsidR="00E80CF5" w:rsidRDefault="00E80CF5" w:rsidP="00691F8F">
      <w:pPr>
        <w:pStyle w:val="Heading2"/>
      </w:pPr>
      <w:bookmarkStart w:id="18" w:name="_Toc387428722"/>
      <w:r>
        <w:t>SE Device Creation</w:t>
      </w:r>
      <w:bookmarkEnd w:id="18"/>
    </w:p>
    <w:p w:rsidR="00120DB0" w:rsidRDefault="00120DB0" w:rsidP="00120DB0">
      <w:pPr>
        <w:tabs>
          <w:tab w:val="left" w:pos="2708"/>
        </w:tabs>
      </w:pPr>
      <w:r>
        <w:t xml:space="preserve">The SE Device creation page is sometimes used by SE’s to improperly create VM </w:t>
      </w:r>
      <w:proofErr w:type="spellStart"/>
      <w:r>
        <w:t>evals</w:t>
      </w:r>
      <w:proofErr w:type="spellEnd"/>
      <w:r>
        <w:t xml:space="preserve"> for customers.  We will add a check box to the page titled “For Customer Evaluation”. If checked, the SE will be able to enter an </w:t>
      </w:r>
      <w:proofErr w:type="spellStart"/>
      <w:r>
        <w:t>Eval</w:t>
      </w:r>
      <w:proofErr w:type="spellEnd"/>
      <w:r>
        <w:t xml:space="preserve"> ID</w:t>
      </w:r>
      <w:r w:rsidR="00845B35">
        <w:t xml:space="preserve"> (required).</w:t>
      </w:r>
    </w:p>
    <w:p w:rsidR="00E80CF5" w:rsidRDefault="00120DB0" w:rsidP="00120DB0">
      <w:pPr>
        <w:tabs>
          <w:tab w:val="left" w:pos="2708"/>
        </w:tabs>
      </w:pPr>
      <w:r>
        <w:rPr>
          <w:noProof/>
        </w:rPr>
        <w:drawing>
          <wp:inline distT="0" distB="0" distL="0" distR="0">
            <wp:extent cx="4243705" cy="3757295"/>
            <wp:effectExtent l="152400" t="152400" r="366395" b="357505"/>
            <wp:docPr id="2" name="Picture 2" descr="cid:image001.png@01CF6A09.46D29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F6A09.46D2971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4243705" cy="3757295"/>
                    </a:xfrm>
                    <a:prstGeom prst="rect">
                      <a:avLst/>
                    </a:prstGeom>
                    <a:ln>
                      <a:noFill/>
                    </a:ln>
                    <a:effectLst>
                      <a:outerShdw blurRad="292100" dist="139700" dir="2700000" algn="tl" rotWithShape="0">
                        <a:srgbClr val="333333">
                          <a:alpha val="65000"/>
                        </a:srgbClr>
                      </a:outerShdw>
                    </a:effectLst>
                  </pic:spPr>
                </pic:pic>
              </a:graphicData>
            </a:graphic>
          </wp:inline>
        </w:drawing>
      </w:r>
      <w:r>
        <w:tab/>
      </w:r>
    </w:p>
    <w:p w:rsidR="00845B35" w:rsidRDefault="00845B35" w:rsidP="00120DB0">
      <w:pPr>
        <w:tabs>
          <w:tab w:val="left" w:pos="2708"/>
        </w:tabs>
      </w:pPr>
      <w:r>
        <w:t xml:space="preserve">When an </w:t>
      </w:r>
      <w:proofErr w:type="spellStart"/>
      <w:r>
        <w:t>Eval</w:t>
      </w:r>
      <w:proofErr w:type="spellEnd"/>
      <w:r>
        <w:t xml:space="preserve"> ID is provided, we’ll validate it against Salesforce and retrieve the support account information</w:t>
      </w:r>
      <w:r w:rsidR="001B4000">
        <w:t xml:space="preserve">.  If the </w:t>
      </w:r>
      <w:proofErr w:type="spellStart"/>
      <w:r w:rsidR="001B4000">
        <w:t>eval</w:t>
      </w:r>
      <w:proofErr w:type="spellEnd"/>
      <w:r w:rsidR="001B4000">
        <w:t xml:space="preserve"> id is invalid, we will prevent account creation</w:t>
      </w:r>
      <w:r>
        <w:t xml:space="preserve">.  We’ll then create a new </w:t>
      </w:r>
      <w:proofErr w:type="spellStart"/>
      <w:r>
        <w:t>eval</w:t>
      </w:r>
      <w:proofErr w:type="spellEnd"/>
      <w:r>
        <w:t xml:space="preserve"> support account if no matching support account already exists and log the </w:t>
      </w:r>
      <w:proofErr w:type="spellStart"/>
      <w:r>
        <w:t>eval</w:t>
      </w:r>
      <w:proofErr w:type="spellEnd"/>
      <w:r>
        <w:t xml:space="preserve"> request.</w:t>
      </w:r>
    </w:p>
    <w:p w:rsidR="00E80CF5" w:rsidRPr="00E80CF5" w:rsidRDefault="00691F8F" w:rsidP="00691F8F">
      <w:pPr>
        <w:pStyle w:val="Heading2"/>
      </w:pPr>
      <w:bookmarkStart w:id="19" w:name="_Toc387428723"/>
      <w:r>
        <w:lastRenderedPageBreak/>
        <w:t>Entitlement Search</w:t>
      </w:r>
      <w:bookmarkEnd w:id="19"/>
    </w:p>
    <w:p w:rsidR="00202A34" w:rsidRDefault="001D165B" w:rsidP="00202A34">
      <w:r>
        <w:t xml:space="preserve">The entitlement search will be enhanced to display the account type of the customer: PAN, </w:t>
      </w:r>
      <w:proofErr w:type="spellStart"/>
      <w:r>
        <w:t>Cust</w:t>
      </w:r>
      <w:proofErr w:type="spellEnd"/>
      <w:r>
        <w:t xml:space="preserve">, ASC or </w:t>
      </w:r>
      <w:proofErr w:type="spellStart"/>
      <w:r>
        <w:t>Eval</w:t>
      </w:r>
      <w:proofErr w:type="spellEnd"/>
      <w:r>
        <w:t>.</w:t>
      </w:r>
    </w:p>
    <w:p w:rsidR="000B48AF" w:rsidRDefault="000B48AF" w:rsidP="00202A34">
      <w:r>
        <w:t>This has been completed</w:t>
      </w:r>
    </w:p>
    <w:p w:rsidR="00202A34" w:rsidRDefault="00202A34" w:rsidP="009A7A3E">
      <w:pPr>
        <w:pStyle w:val="Heading1"/>
      </w:pPr>
      <w:bookmarkStart w:id="20" w:name="_Toc387428724"/>
      <w:r>
        <w:t>Salesforce</w:t>
      </w:r>
      <w:bookmarkEnd w:id="20"/>
    </w:p>
    <w:p w:rsidR="00202A34" w:rsidRDefault="00202A34"/>
    <w:p w:rsidR="00E80CF5" w:rsidRDefault="00E80CF5" w:rsidP="00691F8F">
      <w:pPr>
        <w:pStyle w:val="Heading2"/>
      </w:pPr>
      <w:bookmarkStart w:id="21" w:name="_Toc387428725"/>
      <w:r>
        <w:t xml:space="preserve">VM </w:t>
      </w:r>
      <w:proofErr w:type="spellStart"/>
      <w:r>
        <w:t>Eval</w:t>
      </w:r>
      <w:proofErr w:type="spellEnd"/>
      <w:r>
        <w:t xml:space="preserve"> Requests</w:t>
      </w:r>
      <w:bookmarkEnd w:id="21"/>
    </w:p>
    <w:p w:rsidR="001D165B" w:rsidRDefault="001D165B" w:rsidP="001D165B">
      <w:r>
        <w:t xml:space="preserve">Salesforce handles most VM </w:t>
      </w:r>
      <w:proofErr w:type="spellStart"/>
      <w:r>
        <w:t>Eval</w:t>
      </w:r>
      <w:proofErr w:type="spellEnd"/>
      <w:r>
        <w:t xml:space="preserve"> requests currently and connects directly to the licensing server to create the </w:t>
      </w:r>
      <w:proofErr w:type="spellStart"/>
      <w:r>
        <w:t>auth</w:t>
      </w:r>
      <w:proofErr w:type="spellEnd"/>
      <w:r>
        <w:t xml:space="preserve"> codes.  The Salesforce team has agreed to update their process to call our new VM </w:t>
      </w:r>
      <w:proofErr w:type="spellStart"/>
      <w:r>
        <w:t>Eval</w:t>
      </w:r>
      <w:proofErr w:type="spellEnd"/>
      <w:r>
        <w:t xml:space="preserve"> Request web services to alert us of any VM </w:t>
      </w:r>
      <w:proofErr w:type="spellStart"/>
      <w:r>
        <w:t>eval</w:t>
      </w:r>
      <w:proofErr w:type="spellEnd"/>
      <w:r>
        <w:t xml:space="preserve"> requests or additions to requests.</w:t>
      </w:r>
    </w:p>
    <w:p w:rsidR="001D165B" w:rsidRDefault="001D165B" w:rsidP="001D165B">
      <w:r>
        <w:t>Their timeline is still being developed.</w:t>
      </w:r>
    </w:p>
    <w:p w:rsidR="00783F9A" w:rsidRPr="001D165B" w:rsidRDefault="00783F9A" w:rsidP="001D165B">
      <w:r>
        <w:t xml:space="preserve">In the meantime, </w:t>
      </w:r>
      <w:r>
        <w:t xml:space="preserve">we will be responsible for reading from </w:t>
      </w:r>
      <w:proofErr w:type="spellStart"/>
      <w:r>
        <w:t>cs.device.CustomerServiceNotes</w:t>
      </w:r>
      <w:proofErr w:type="spellEnd"/>
      <w:r>
        <w:t xml:space="preserve"> where they start with EVAL-%.  We will then call the service, ourselves, simulating what the Salesforce team will do when their code is complete.  This will need to be a scheduled console app that runs regularly (every 5 minutes) to make sure we quickly create these new support accounts.</w:t>
      </w:r>
    </w:p>
    <w:sectPr w:rsidR="00783F9A" w:rsidRPr="001D1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A34"/>
    <w:rsid w:val="00046C90"/>
    <w:rsid w:val="000B28B1"/>
    <w:rsid w:val="000B48AF"/>
    <w:rsid w:val="000C2507"/>
    <w:rsid w:val="00111FDE"/>
    <w:rsid w:val="00120DB0"/>
    <w:rsid w:val="00125D24"/>
    <w:rsid w:val="00167F39"/>
    <w:rsid w:val="001A321F"/>
    <w:rsid w:val="001B4000"/>
    <w:rsid w:val="001C00F9"/>
    <w:rsid w:val="001D165B"/>
    <w:rsid w:val="00202A34"/>
    <w:rsid w:val="0025025F"/>
    <w:rsid w:val="002829E6"/>
    <w:rsid w:val="00286833"/>
    <w:rsid w:val="00293BE5"/>
    <w:rsid w:val="002B194F"/>
    <w:rsid w:val="002C5824"/>
    <w:rsid w:val="00320D05"/>
    <w:rsid w:val="00363F3E"/>
    <w:rsid w:val="003748E3"/>
    <w:rsid w:val="003F3E57"/>
    <w:rsid w:val="004150D2"/>
    <w:rsid w:val="0041658A"/>
    <w:rsid w:val="00437600"/>
    <w:rsid w:val="0046303F"/>
    <w:rsid w:val="004669F8"/>
    <w:rsid w:val="004F40DA"/>
    <w:rsid w:val="00512B0C"/>
    <w:rsid w:val="005468A0"/>
    <w:rsid w:val="005E47C3"/>
    <w:rsid w:val="00674D89"/>
    <w:rsid w:val="00691F8F"/>
    <w:rsid w:val="006F1CF1"/>
    <w:rsid w:val="00711575"/>
    <w:rsid w:val="00721EC5"/>
    <w:rsid w:val="0074424D"/>
    <w:rsid w:val="00783F9A"/>
    <w:rsid w:val="007E5C0D"/>
    <w:rsid w:val="0084080E"/>
    <w:rsid w:val="00845B35"/>
    <w:rsid w:val="008926AF"/>
    <w:rsid w:val="008A5505"/>
    <w:rsid w:val="008A669E"/>
    <w:rsid w:val="00920288"/>
    <w:rsid w:val="00943105"/>
    <w:rsid w:val="0094327F"/>
    <w:rsid w:val="0094490C"/>
    <w:rsid w:val="009674AC"/>
    <w:rsid w:val="009732E6"/>
    <w:rsid w:val="0099624B"/>
    <w:rsid w:val="009A02BD"/>
    <w:rsid w:val="009A7A3E"/>
    <w:rsid w:val="009B663B"/>
    <w:rsid w:val="009E2B0D"/>
    <w:rsid w:val="00A00673"/>
    <w:rsid w:val="00A1515C"/>
    <w:rsid w:val="00A160C0"/>
    <w:rsid w:val="00A726E6"/>
    <w:rsid w:val="00AA07E0"/>
    <w:rsid w:val="00C67A79"/>
    <w:rsid w:val="00C83607"/>
    <w:rsid w:val="00D26D0F"/>
    <w:rsid w:val="00DA4712"/>
    <w:rsid w:val="00DD11E1"/>
    <w:rsid w:val="00DF6372"/>
    <w:rsid w:val="00E5131D"/>
    <w:rsid w:val="00E80CF5"/>
    <w:rsid w:val="00E85EC0"/>
    <w:rsid w:val="00F07DDA"/>
    <w:rsid w:val="00F80D32"/>
    <w:rsid w:val="00FC052D"/>
    <w:rsid w:val="00FD5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B8FEF1-DE3A-408D-8C25-E3ECC070F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A7A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67A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2A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A3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A7A3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4327F"/>
    <w:pPr>
      <w:outlineLvl w:val="9"/>
    </w:pPr>
  </w:style>
  <w:style w:type="paragraph" w:styleId="TOC1">
    <w:name w:val="toc 1"/>
    <w:basedOn w:val="Normal"/>
    <w:next w:val="Normal"/>
    <w:autoRedefine/>
    <w:uiPriority w:val="39"/>
    <w:unhideWhenUsed/>
    <w:rsid w:val="0094327F"/>
    <w:pPr>
      <w:spacing w:after="100"/>
    </w:pPr>
  </w:style>
  <w:style w:type="character" w:styleId="Hyperlink">
    <w:name w:val="Hyperlink"/>
    <w:basedOn w:val="DefaultParagraphFont"/>
    <w:uiPriority w:val="99"/>
    <w:unhideWhenUsed/>
    <w:rsid w:val="0094327F"/>
    <w:rPr>
      <w:color w:val="0563C1" w:themeColor="hyperlink"/>
      <w:u w:val="single"/>
    </w:rPr>
  </w:style>
  <w:style w:type="character" w:customStyle="1" w:styleId="Heading2Char">
    <w:name w:val="Heading 2 Char"/>
    <w:basedOn w:val="DefaultParagraphFont"/>
    <w:link w:val="Heading2"/>
    <w:uiPriority w:val="9"/>
    <w:rsid w:val="00C67A79"/>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C67A7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cid:image001.png@01CF6A09.46D29710"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3E236-916C-437B-8903-771E9975D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2597</TotalTime>
  <Pages>1</Pages>
  <Words>2155</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@domainou</Company>
  <LinksUpToDate>false</LinksUpToDate>
  <CharactersWithSpaces>14417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 Voie</dc:creator>
  <cp:keywords/>
  <dc:description/>
  <cp:lastModifiedBy>Michael La Voie</cp:lastModifiedBy>
  <cp:revision>68</cp:revision>
  <dcterms:created xsi:type="dcterms:W3CDTF">2014-05-09T21:13:00Z</dcterms:created>
  <dcterms:modified xsi:type="dcterms:W3CDTF">2014-05-17T02:21:00Z</dcterms:modified>
</cp:coreProperties>
</file>