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3058" w14:textId="4CE606F3" w:rsidR="00D134E0" w:rsidRPr="005A2B51" w:rsidRDefault="00D134E0" w:rsidP="005A2B51">
      <w:pPr>
        <w:widowControl w:val="0"/>
        <w:autoSpaceDE w:val="0"/>
        <w:autoSpaceDN w:val="0"/>
        <w:spacing w:after="0" w:line="360" w:lineRule="auto"/>
        <w:ind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D134E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</w:t>
      </w:r>
    </w:p>
    <w:p w14:paraId="4B368ECD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07111C67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67B4B4C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33047F12" w14:textId="6257E896" w:rsid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проектировании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(КСУП)</w:t>
      </w:r>
    </w:p>
    <w:p w14:paraId="32304EF1" w14:textId="22043CCD" w:rsidR="005A2B51" w:rsidRPr="005A2B51" w:rsidRDefault="005A2B51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B51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ПЛАГИНА</w:t>
      </w:r>
      <w:r w:rsidRPr="005A2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ПОЛУЧАЮЩЕГО РАСЧЁТНЫЕ ПАРАМЕТРЫ ЭЛЕМЕНТОВ СВЧ ИС В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p w14:paraId="60A8A457" w14:textId="152E744C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дисциплине</w:t>
      </w:r>
    </w:p>
    <w:p w14:paraId="40B578F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САПР»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(ОРСАПР)</w:t>
      </w:r>
    </w:p>
    <w:p w14:paraId="0CED9F8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F5E4E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5A8426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A7EB7" w14:textId="129C19BC" w:rsidR="00B84137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Выполнил</w:t>
      </w:r>
      <w:r w:rsidR="00B84137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</w:p>
    <w:p w14:paraId="528C7BBF" w14:textId="2B93373A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743556" w14:textId="0FE8DE09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Боровкова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F2F141C" w14:textId="2F51246D" w:rsidR="00D134E0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</w:p>
    <w:p w14:paraId="56EF2D2F" w14:textId="77777777" w:rsidR="00B84137" w:rsidRPr="00D134E0" w:rsidRDefault="00B84137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CCDB0" w14:textId="77777777" w:rsidR="00B84137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Руководитель: </w:t>
      </w:r>
    </w:p>
    <w:p w14:paraId="7C23575A" w14:textId="09940051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к.т.н.,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каф.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КСУП</w:t>
      </w:r>
    </w:p>
    <w:p w14:paraId="72DB0829" w14:textId="77777777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r w:rsidRPr="00D134E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А.А.</w:t>
      </w:r>
    </w:p>
    <w:p w14:paraId="7A269800" w14:textId="7CC2D5B0" w:rsidR="00B70C2B" w:rsidRPr="00B70C2B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  <w:bookmarkStart w:id="0" w:name="_Toc153758051"/>
      <w:bookmarkStart w:id="1" w:name="_Toc153979597"/>
      <w:bookmarkStart w:id="2" w:name="_Toc154318988"/>
      <w:bookmarkStart w:id="3" w:name="_Toc154319203"/>
    </w:p>
    <w:p w14:paraId="75E1E9C9" w14:textId="76D2B169" w:rsidR="00B70C2B" w:rsidRDefault="00B70C2B" w:rsidP="005A2B51">
      <w:pPr>
        <w:spacing w:after="0"/>
      </w:pPr>
    </w:p>
    <w:p w14:paraId="0BED10D8" w14:textId="598CB081" w:rsidR="00B70C2B" w:rsidRDefault="00B70C2B" w:rsidP="005A2B51">
      <w:pPr>
        <w:spacing w:after="0"/>
      </w:pPr>
    </w:p>
    <w:p w14:paraId="055C308A" w14:textId="6ACB9D7F" w:rsidR="00B70C2B" w:rsidRDefault="00B70C2B" w:rsidP="005A2B51">
      <w:pPr>
        <w:spacing w:after="0"/>
      </w:pPr>
    </w:p>
    <w:p w14:paraId="2065F2B2" w14:textId="2C0D3B27" w:rsidR="00B84137" w:rsidRDefault="00B84137" w:rsidP="005A2B51">
      <w:pPr>
        <w:spacing w:after="0"/>
      </w:pPr>
    </w:p>
    <w:p w14:paraId="12A31938" w14:textId="15A16351" w:rsidR="00B84137" w:rsidRDefault="00B84137" w:rsidP="005A2B51">
      <w:pPr>
        <w:spacing w:after="0"/>
      </w:pPr>
    </w:p>
    <w:p w14:paraId="19B290F5" w14:textId="77777777" w:rsidR="00B84137" w:rsidRDefault="00B84137" w:rsidP="00B70C2B"/>
    <w:p w14:paraId="11969B2F" w14:textId="16441128" w:rsidR="00896EB0" w:rsidRDefault="002F567C" w:rsidP="00B70C2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r w:rsidRPr="00B70C2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lastRenderedPageBreak/>
        <w:t>СОДЕРЖАНИЕ</w:t>
      </w:r>
      <w:bookmarkEnd w:id="0"/>
      <w:bookmarkEnd w:id="1"/>
      <w:bookmarkEnd w:id="2"/>
      <w:bookmarkEnd w:id="3"/>
    </w:p>
    <w:p w14:paraId="4C52F915" w14:textId="6BDD7839" w:rsidR="00B70C2B" w:rsidRDefault="00B70C2B" w:rsidP="00B70C2B">
      <w:pPr>
        <w:rPr>
          <w:lang w:eastAsia="ru-RU" w:bidi="ru-RU"/>
        </w:rPr>
      </w:pPr>
    </w:p>
    <w:p w14:paraId="2A5A05EA" w14:textId="5AA1A85D" w:rsidR="00457EA6" w:rsidRDefault="00457EA6" w:rsidP="00B70C2B">
      <w:pPr>
        <w:rPr>
          <w:lang w:eastAsia="ru-RU" w:bidi="ru-RU"/>
        </w:rPr>
      </w:pPr>
    </w:p>
    <w:p w14:paraId="06C4E722" w14:textId="4AE3B3AE" w:rsidR="00457EA6" w:rsidRDefault="00457EA6" w:rsidP="00B70C2B">
      <w:pPr>
        <w:rPr>
          <w:lang w:eastAsia="ru-RU" w:bidi="ru-RU"/>
        </w:rPr>
      </w:pPr>
    </w:p>
    <w:p w14:paraId="1C70FA1F" w14:textId="35383DEC" w:rsidR="00457EA6" w:rsidRDefault="00457EA6" w:rsidP="00B70C2B">
      <w:pPr>
        <w:rPr>
          <w:lang w:eastAsia="ru-RU" w:bidi="ru-RU"/>
        </w:rPr>
      </w:pPr>
    </w:p>
    <w:p w14:paraId="49AC4539" w14:textId="70E88847" w:rsidR="00457EA6" w:rsidRDefault="00457EA6" w:rsidP="00B70C2B">
      <w:pPr>
        <w:rPr>
          <w:lang w:eastAsia="ru-RU" w:bidi="ru-RU"/>
        </w:rPr>
      </w:pPr>
    </w:p>
    <w:p w14:paraId="23C0ED34" w14:textId="3B589C76" w:rsidR="00457EA6" w:rsidRDefault="00457EA6" w:rsidP="00B70C2B">
      <w:pPr>
        <w:rPr>
          <w:lang w:eastAsia="ru-RU" w:bidi="ru-RU"/>
        </w:rPr>
      </w:pPr>
    </w:p>
    <w:p w14:paraId="51773A06" w14:textId="65F9EC3E" w:rsidR="00457EA6" w:rsidRDefault="00457EA6" w:rsidP="00B70C2B">
      <w:pPr>
        <w:rPr>
          <w:lang w:eastAsia="ru-RU" w:bidi="ru-RU"/>
        </w:rPr>
      </w:pPr>
    </w:p>
    <w:p w14:paraId="3FE8EE39" w14:textId="6607E988" w:rsidR="00457EA6" w:rsidRDefault="00457EA6" w:rsidP="00B70C2B">
      <w:pPr>
        <w:rPr>
          <w:lang w:eastAsia="ru-RU" w:bidi="ru-RU"/>
        </w:rPr>
      </w:pPr>
    </w:p>
    <w:p w14:paraId="5896E4AA" w14:textId="2FCF3AEE" w:rsidR="00457EA6" w:rsidRDefault="00457EA6" w:rsidP="00B70C2B">
      <w:pPr>
        <w:rPr>
          <w:lang w:eastAsia="ru-RU" w:bidi="ru-RU"/>
        </w:rPr>
      </w:pPr>
    </w:p>
    <w:p w14:paraId="3C1488E3" w14:textId="7AD450CA" w:rsidR="00457EA6" w:rsidRDefault="00457EA6" w:rsidP="00B70C2B">
      <w:pPr>
        <w:rPr>
          <w:lang w:eastAsia="ru-RU" w:bidi="ru-RU"/>
        </w:rPr>
      </w:pPr>
    </w:p>
    <w:p w14:paraId="3E2C5DE7" w14:textId="471B3EF5" w:rsidR="00457EA6" w:rsidRDefault="00457EA6" w:rsidP="00B70C2B">
      <w:pPr>
        <w:rPr>
          <w:lang w:eastAsia="ru-RU" w:bidi="ru-RU"/>
        </w:rPr>
      </w:pPr>
    </w:p>
    <w:p w14:paraId="7B4B2740" w14:textId="0D2DB1D2" w:rsidR="00457EA6" w:rsidRDefault="00457EA6" w:rsidP="00B70C2B">
      <w:pPr>
        <w:rPr>
          <w:lang w:eastAsia="ru-RU" w:bidi="ru-RU"/>
        </w:rPr>
      </w:pPr>
    </w:p>
    <w:p w14:paraId="2D0B8A99" w14:textId="2ED0EA19" w:rsidR="00457EA6" w:rsidRDefault="00457EA6" w:rsidP="00B70C2B">
      <w:pPr>
        <w:rPr>
          <w:lang w:eastAsia="ru-RU" w:bidi="ru-RU"/>
        </w:rPr>
      </w:pPr>
    </w:p>
    <w:p w14:paraId="1FB184BF" w14:textId="783E47AF" w:rsidR="00457EA6" w:rsidRDefault="00457EA6" w:rsidP="00B70C2B">
      <w:pPr>
        <w:rPr>
          <w:lang w:eastAsia="ru-RU" w:bidi="ru-RU"/>
        </w:rPr>
      </w:pPr>
    </w:p>
    <w:p w14:paraId="0850FC8A" w14:textId="25F4E644" w:rsidR="00457EA6" w:rsidRDefault="00457EA6" w:rsidP="00B70C2B">
      <w:pPr>
        <w:rPr>
          <w:lang w:eastAsia="ru-RU" w:bidi="ru-RU"/>
        </w:rPr>
      </w:pPr>
    </w:p>
    <w:p w14:paraId="3F329805" w14:textId="12FEBF14" w:rsidR="00457EA6" w:rsidRDefault="00457EA6" w:rsidP="00B70C2B">
      <w:pPr>
        <w:rPr>
          <w:lang w:eastAsia="ru-RU" w:bidi="ru-RU"/>
        </w:rPr>
      </w:pPr>
    </w:p>
    <w:p w14:paraId="51F50BC6" w14:textId="40D19CE5" w:rsidR="00457EA6" w:rsidRDefault="00457EA6" w:rsidP="00B70C2B">
      <w:pPr>
        <w:rPr>
          <w:lang w:eastAsia="ru-RU" w:bidi="ru-RU"/>
        </w:rPr>
      </w:pPr>
    </w:p>
    <w:p w14:paraId="447CE198" w14:textId="05E76D59" w:rsidR="00457EA6" w:rsidRDefault="00457EA6" w:rsidP="00B70C2B">
      <w:pPr>
        <w:rPr>
          <w:lang w:eastAsia="ru-RU" w:bidi="ru-RU"/>
        </w:rPr>
      </w:pPr>
    </w:p>
    <w:p w14:paraId="1A5A9CBE" w14:textId="213BDB59" w:rsidR="00457EA6" w:rsidRDefault="00457EA6" w:rsidP="00B70C2B">
      <w:pPr>
        <w:rPr>
          <w:lang w:eastAsia="ru-RU" w:bidi="ru-RU"/>
        </w:rPr>
      </w:pPr>
    </w:p>
    <w:p w14:paraId="105AB343" w14:textId="029BC139" w:rsidR="00457EA6" w:rsidRDefault="00457EA6" w:rsidP="00B70C2B">
      <w:pPr>
        <w:rPr>
          <w:lang w:eastAsia="ru-RU" w:bidi="ru-RU"/>
        </w:rPr>
      </w:pPr>
    </w:p>
    <w:p w14:paraId="2C505DCF" w14:textId="222B8739" w:rsidR="00457EA6" w:rsidRDefault="00457EA6" w:rsidP="00B70C2B">
      <w:pPr>
        <w:rPr>
          <w:lang w:eastAsia="ru-RU" w:bidi="ru-RU"/>
        </w:rPr>
      </w:pPr>
    </w:p>
    <w:p w14:paraId="7AEF68F3" w14:textId="4D9A2AE9" w:rsidR="00457EA6" w:rsidRDefault="00457EA6" w:rsidP="00B70C2B">
      <w:pPr>
        <w:rPr>
          <w:lang w:eastAsia="ru-RU" w:bidi="ru-RU"/>
        </w:rPr>
      </w:pPr>
    </w:p>
    <w:p w14:paraId="2E6D1792" w14:textId="2A2DF73C" w:rsidR="00457EA6" w:rsidRDefault="00457EA6" w:rsidP="00B70C2B">
      <w:pPr>
        <w:rPr>
          <w:lang w:eastAsia="ru-RU" w:bidi="ru-RU"/>
        </w:rPr>
      </w:pPr>
    </w:p>
    <w:p w14:paraId="40727F4E" w14:textId="038AAA42" w:rsidR="00457EA6" w:rsidRDefault="00457EA6" w:rsidP="00B70C2B">
      <w:pPr>
        <w:rPr>
          <w:lang w:eastAsia="ru-RU" w:bidi="ru-RU"/>
        </w:rPr>
      </w:pPr>
    </w:p>
    <w:p w14:paraId="79B24E0F" w14:textId="48699C78" w:rsidR="00457EA6" w:rsidRDefault="00457EA6" w:rsidP="00B70C2B">
      <w:pPr>
        <w:rPr>
          <w:lang w:eastAsia="ru-RU" w:bidi="ru-RU"/>
        </w:rPr>
      </w:pPr>
    </w:p>
    <w:p w14:paraId="16A48DB9" w14:textId="41DDBBC9" w:rsidR="00457EA6" w:rsidRDefault="00457EA6" w:rsidP="00B70C2B">
      <w:pPr>
        <w:rPr>
          <w:lang w:eastAsia="ru-RU" w:bidi="ru-RU"/>
        </w:rPr>
      </w:pPr>
    </w:p>
    <w:p w14:paraId="7279F618" w14:textId="4BE2DC05" w:rsidR="00457EA6" w:rsidRDefault="00457EA6" w:rsidP="00B70C2B">
      <w:pPr>
        <w:rPr>
          <w:lang w:eastAsia="ru-RU" w:bidi="ru-RU"/>
        </w:rPr>
      </w:pPr>
    </w:p>
    <w:p w14:paraId="591F9BD5" w14:textId="2CAA296D" w:rsidR="00457EA6" w:rsidRDefault="00457EA6" w:rsidP="00B70C2B">
      <w:pPr>
        <w:rPr>
          <w:lang w:eastAsia="ru-RU" w:bidi="ru-RU"/>
        </w:rPr>
      </w:pPr>
    </w:p>
    <w:p w14:paraId="1703F56B" w14:textId="0DEAD3E7" w:rsidR="00457EA6" w:rsidRDefault="00457EA6" w:rsidP="00B70C2B">
      <w:pPr>
        <w:rPr>
          <w:lang w:eastAsia="ru-RU" w:bidi="ru-RU"/>
        </w:rPr>
      </w:pPr>
    </w:p>
    <w:p w14:paraId="04D00A15" w14:textId="3C1F6DD8" w:rsidR="00457EA6" w:rsidRDefault="00457EA6" w:rsidP="00B70C2B">
      <w:pPr>
        <w:rPr>
          <w:lang w:eastAsia="ru-RU" w:bidi="ru-RU"/>
        </w:rPr>
      </w:pPr>
    </w:p>
    <w:p w14:paraId="1CC5C360" w14:textId="77777777" w:rsidR="00457EA6" w:rsidRDefault="00457EA6" w:rsidP="00B70C2B">
      <w:pPr>
        <w:rPr>
          <w:lang w:eastAsia="ru-RU" w:bidi="ru-RU"/>
        </w:rPr>
      </w:pPr>
    </w:p>
    <w:p w14:paraId="38157385" w14:textId="1AE83C3B" w:rsidR="00B70C2B" w:rsidRPr="00B70C2B" w:rsidRDefault="00000DAA" w:rsidP="00535F1F">
      <w:pPr>
        <w:widowControl w:val="0"/>
        <w:numPr>
          <w:ilvl w:val="0"/>
          <w:numId w:val="1"/>
        </w:numPr>
        <w:tabs>
          <w:tab w:val="left" w:pos="212"/>
        </w:tabs>
        <w:autoSpaceDE w:val="0"/>
        <w:autoSpaceDN w:val="0"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70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="00457EA6" w:rsidRPr="00B70C2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САПР</w:t>
      </w:r>
    </w:p>
    <w:p w14:paraId="29FD75D5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7B9E2EE9" w14:textId="3E280109" w:rsidR="00B70C2B" w:rsidRPr="00457EA6" w:rsidRDefault="00457EA6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bookmark2"/>
      <w:bookmarkEnd w:id="4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</w:t>
      </w:r>
      <w:r w:rsidR="00B70C2B" w:rsidRPr="00457EA6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выбранной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pacing w:val="-4"/>
          <w:sz w:val="28"/>
          <w:szCs w:val="28"/>
        </w:rPr>
        <w:t>САПР</w:t>
      </w:r>
    </w:p>
    <w:p w14:paraId="7E7AAC3C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8"/>
        </w:rPr>
      </w:pPr>
    </w:p>
    <w:p w14:paraId="54483641" w14:textId="3504FB83" w:rsidR="0076764F" w:rsidRPr="00552C8E" w:rsidRDefault="00D06A32" w:rsidP="00535F1F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52C8E">
        <w:rPr>
          <w:sz w:val="28"/>
          <w:szCs w:val="28"/>
        </w:rPr>
        <w:t>Advanced Design System (ADS) — это система автоматизированного проектирования (САПР)</w:t>
      </w:r>
      <w:r w:rsidR="00807A18" w:rsidRPr="00552C8E">
        <w:rPr>
          <w:sz w:val="28"/>
          <w:szCs w:val="28"/>
        </w:rPr>
        <w:t xml:space="preserve"> от компании Keysight Technologies</w:t>
      </w:r>
      <w:r w:rsidRPr="00552C8E">
        <w:rPr>
          <w:sz w:val="28"/>
          <w:szCs w:val="28"/>
        </w:rPr>
        <w:t xml:space="preserve">, предназначенная для </w:t>
      </w:r>
      <w:r w:rsidR="00E86D83" w:rsidRPr="00552C8E">
        <w:rPr>
          <w:sz w:val="28"/>
          <w:szCs w:val="28"/>
        </w:rPr>
        <w:t>создания и моделирования</w:t>
      </w:r>
      <w:r w:rsidRPr="00552C8E">
        <w:rPr>
          <w:sz w:val="28"/>
          <w:szCs w:val="28"/>
        </w:rPr>
        <w:t xml:space="preserve"> </w:t>
      </w:r>
      <w:r w:rsidR="00E86D83" w:rsidRPr="00552C8E">
        <w:rPr>
          <w:sz w:val="28"/>
          <w:szCs w:val="28"/>
        </w:rPr>
        <w:t>принципиальных</w:t>
      </w:r>
      <w:r w:rsidRPr="00552C8E">
        <w:rPr>
          <w:sz w:val="28"/>
          <w:szCs w:val="28"/>
        </w:rPr>
        <w:t xml:space="preserve"> систем. </w:t>
      </w:r>
      <w:r w:rsidR="0076764F" w:rsidRPr="00552C8E">
        <w:rPr>
          <w:sz w:val="28"/>
          <w:szCs w:val="28"/>
        </w:rPr>
        <w:t>Программа позволяет исследовать взаимодействие ВЧ и СВЧ компонентов и схем, в том числе монолитных интегральных схем (ИС).</w:t>
      </w:r>
      <w:r w:rsidR="00552C8E" w:rsidRPr="00552C8E">
        <w:rPr>
          <w:sz w:val="28"/>
          <w:szCs w:val="28"/>
        </w:rPr>
        <w:t xml:space="preserve"> </w:t>
      </w:r>
      <w:r w:rsidR="0076764F" w:rsidRPr="00552C8E">
        <w:rPr>
          <w:sz w:val="28"/>
          <w:szCs w:val="28"/>
        </w:rPr>
        <w:t xml:space="preserve">ADS </w:t>
      </w:r>
      <w:r w:rsidR="00383AC3" w:rsidRPr="00552C8E">
        <w:rPr>
          <w:sz w:val="28"/>
          <w:szCs w:val="28"/>
        </w:rPr>
        <w:t>предоставляет наборы для</w:t>
      </w:r>
      <w:r w:rsidR="0076764F" w:rsidRPr="00552C8E">
        <w:rPr>
          <w:sz w:val="28"/>
          <w:szCs w:val="28"/>
        </w:rPr>
        <w:t xml:space="preserve"> схемотехнического и электромагнитного моделирования, </w:t>
      </w:r>
      <w:r w:rsidR="00383AC3" w:rsidRPr="00552C8E">
        <w:rPr>
          <w:sz w:val="28"/>
          <w:szCs w:val="28"/>
        </w:rPr>
        <w:t>а также для</w:t>
      </w:r>
      <w:r w:rsidR="0076764F" w:rsidRPr="00552C8E">
        <w:rPr>
          <w:sz w:val="28"/>
          <w:szCs w:val="28"/>
        </w:rPr>
        <w:t xml:space="preserve"> проведения измерений с помощью X-параметров, необходимых для проведения нелинейного моделирования системы. Помимо этого, в САПР включена технология моделирования на основе S-параметров</w:t>
      </w:r>
      <w:r w:rsidR="00F22BE0" w:rsidRPr="00552C8E">
        <w:rPr>
          <w:sz w:val="28"/>
          <w:szCs w:val="28"/>
        </w:rPr>
        <w:t>.</w:t>
      </w:r>
    </w:p>
    <w:p w14:paraId="2D45AFF5" w14:textId="1628D411" w:rsidR="00B70C2B" w:rsidRDefault="00D06A32" w:rsidP="00535F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6A32">
        <w:rPr>
          <w:rFonts w:ascii="Times New Roman" w:eastAsia="Times New Roman" w:hAnsi="Times New Roman" w:cs="Times New Roman"/>
          <w:sz w:val="28"/>
          <w:szCs w:val="28"/>
        </w:rPr>
        <w:t>ADS и специализированные приложения на его основе широко применяются в области радиочастотного проектирования, микроволновой техники, разработки антенных систем, фильтров и цифровых высокоскоростных схем. Система поддерживает русскую локализацию</w:t>
      </w:r>
      <w:r w:rsidR="000232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[1]</w:t>
      </w:r>
      <w:r w:rsidR="007676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1034C" w14:textId="1EAD732A" w:rsidR="00B83249" w:rsidRDefault="006979A0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Прямым</w:t>
      </w:r>
      <w:r w:rsidR="00B83249" w:rsidRPr="0071426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B83249" w:rsidRPr="004C24B2">
        <w:rPr>
          <w:rFonts w:ascii="Times New Roman" w:eastAsia="Times New Roman" w:hAnsi="Times New Roman" w:cs="Times New Roman"/>
          <w:sz w:val="28"/>
          <w:szCs w:val="28"/>
          <w:highlight w:val="yellow"/>
        </w:rPr>
        <w:t>аналог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ом</w:t>
      </w:r>
      <w:r w:rsidR="00B83249" w:rsidRPr="004C24B2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разрабатываемого плагина являются </w:t>
      </w:r>
      <w:r w:rsidR="00B47D56">
        <w:rPr>
          <w:rFonts w:ascii="Times New Roman" w:eastAsia="Times New Roman" w:hAnsi="Times New Roman" w:cs="Times New Roman"/>
          <w:sz w:val="28"/>
          <w:szCs w:val="28"/>
          <w:highlight w:val="yellow"/>
        </w:rPr>
        <w:t>?</w:t>
      </w:r>
      <w:r w:rsidR="006D2559" w:rsidRPr="004C24B2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</w:p>
    <w:p w14:paraId="33514B3F" w14:textId="77777777" w:rsidR="00854AD8" w:rsidRPr="004C24B2" w:rsidRDefault="00854AD8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734D" w14:textId="1AC31D46" w:rsidR="00E46071" w:rsidRPr="00B84137" w:rsidRDefault="000D0917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Описание </w:t>
      </w: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</w:p>
    <w:p w14:paraId="4A46CDD7" w14:textId="77777777" w:rsidR="00854AD8" w:rsidRPr="00B84137" w:rsidRDefault="00854AD8" w:rsidP="00535F1F">
      <w:pPr>
        <w:spacing w:after="0" w:line="360" w:lineRule="auto"/>
        <w:ind w:firstLine="709"/>
      </w:pPr>
    </w:p>
    <w:p w14:paraId="28A6F525" w14:textId="11A8DF55" w:rsid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) – программный интерфейс приложения, набор функций, позволяющий взаимодействовать с программой через другие программы.</w:t>
      </w:r>
      <w:r w:rsidR="00854AD8" w:rsidRPr="00854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ADS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на языке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803A0" w:rsidRPr="00E53080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5DEB8" w14:textId="3BFA0217" w:rsidR="00546376" w:rsidRDefault="008C79AA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Python API в ADS работает в однопоточном режиме, поэтому подключиться к запущенному экземпляру САПР из другого процесса не получится.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озможные сценарии использования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API в ADS:</w:t>
      </w:r>
    </w:p>
    <w:p w14:paraId="4FF84633" w14:textId="45DD491A" w:rsidR="00546376" w:rsidRPr="00546376" w:rsidRDefault="00C03615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из экземпляра ADS</w:t>
      </w:r>
      <w:r w:rsidR="00667771" w:rsidRPr="0066777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BF123D" w14:textId="1FA2D9BE" w:rsidR="00546376" w:rsidRDefault="008C79AA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>Запуск сервера вызова удалённых процедур из-под ADS</w:t>
      </w:r>
      <w:r w:rsidR="00667771" w:rsidRPr="00F248D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76A58" w14:textId="65DF6E39" w:rsidR="008C79AA" w:rsidRPr="00F248DB" w:rsidRDefault="00546376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в режиме автоматизаци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30F0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возможность </w:t>
      </w:r>
      <w:r w:rsidR="00F630F0" w:rsidRPr="00F630F0">
        <w:rPr>
          <w:rFonts w:ascii="Times New Roman" w:eastAsia="Times New Roman" w:hAnsi="Times New Roman" w:cs="Times New Roman"/>
          <w:sz w:val="28"/>
          <w:szCs w:val="28"/>
        </w:rPr>
        <w:t>работать c консольным экземпляром ADS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8856F" w14:textId="731C535E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используемые методы и классы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таблицах 1.1 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3C945" w14:textId="77777777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классы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2551"/>
        <w:gridCol w:w="4095"/>
      </w:tblGrid>
      <w:tr w:rsidR="00714261" w:rsidRPr="00714261" w14:paraId="728EF4CC" w14:textId="77777777" w:rsidTr="00B66A5F">
        <w:trPr>
          <w:trHeight w:val="676"/>
        </w:trPr>
        <w:tc>
          <w:tcPr>
            <w:tcW w:w="2585" w:type="dxa"/>
            <w:vAlign w:val="center"/>
          </w:tcPr>
          <w:p w14:paraId="2A4D1CA8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6B512289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095" w:type="dxa"/>
            <w:vAlign w:val="center"/>
          </w:tcPr>
          <w:p w14:paraId="22A6C2E1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ED54214" w14:textId="77777777" w:rsidTr="00B66A5F">
        <w:trPr>
          <w:trHeight w:val="1005"/>
        </w:trPr>
        <w:tc>
          <w:tcPr>
            <w:tcW w:w="2585" w:type="dxa"/>
            <w:vAlign w:val="center"/>
          </w:tcPr>
          <w:p w14:paraId="715225C0" w14:textId="7B46F590" w:rsidR="00714261" w:rsidRPr="00714261" w:rsidRDefault="00802F87" w:rsidP="00873D1C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2551" w:type="dxa"/>
            <w:vAlign w:val="center"/>
          </w:tcPr>
          <w:p w14:paraId="777F2976" w14:textId="2EB1F89C" w:rsidR="00714261" w:rsidRPr="00714261" w:rsidRDefault="00802F87" w:rsidP="00873D1C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4095" w:type="dxa"/>
            <w:vAlign w:val="center"/>
          </w:tcPr>
          <w:p w14:paraId="646697AA" w14:textId="6C5C9F58" w:rsidR="00714261" w:rsidRPr="005A7D86" w:rsidRDefault="00290DC4" w:rsidP="00873D1C">
            <w:pPr>
              <w:tabs>
                <w:tab w:val="left" w:pos="1545"/>
                <w:tab w:val="left" w:pos="3404"/>
                <w:tab w:val="left" w:pos="4694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писыва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ет 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взаимодействие с </w:t>
            </w:r>
            <w:r w:rsidR="005A7D86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7519A48B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6654D3A1" w14:textId="5FAA2D2F" w:rsidR="00714261" w:rsidRPr="00802F87" w:rsidRDefault="00802F87" w:rsidP="00873D1C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2551" w:type="dxa"/>
            <w:vAlign w:val="center"/>
          </w:tcPr>
          <w:p w14:paraId="5F47A393" w14:textId="5C0769C2" w:rsidR="00714261" w:rsidRPr="00714261" w:rsidRDefault="00802F87" w:rsidP="00873D1C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4095" w:type="dxa"/>
            <w:vAlign w:val="center"/>
          </w:tcPr>
          <w:p w14:paraId="5A5B214E" w14:textId="79726042" w:rsidR="00714261" w:rsidRPr="00714261" w:rsidRDefault="00290DC4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Описывает библиотеку</w:t>
            </w:r>
            <w:r w:rsidR="001772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14261" w:rsidRPr="00714261" w14:paraId="368841BC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73CA6852" w14:textId="6CE62387" w:rsidR="00714261" w:rsidRPr="00EC223C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2551" w:type="dxa"/>
            <w:vAlign w:val="center"/>
          </w:tcPr>
          <w:p w14:paraId="37110D7F" w14:textId="79997FFB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4095" w:type="dxa"/>
            <w:vAlign w:val="center"/>
          </w:tcPr>
          <w:p w14:paraId="243F96C8" w14:textId="725373BF" w:rsidR="00714261" w:rsidRPr="00714261" w:rsidRDefault="00761D34" w:rsidP="00873D1C">
            <w:pPr>
              <w:tabs>
                <w:tab w:val="center" w:pos="2270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 библиотеки</w:t>
            </w:r>
          </w:p>
        </w:tc>
      </w:tr>
      <w:tr w:rsidR="00714261" w:rsidRPr="00714261" w14:paraId="1B9B63C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244EA34A" w14:textId="1C976053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1" w:type="dxa"/>
            <w:vAlign w:val="center"/>
          </w:tcPr>
          <w:p w14:paraId="77DB0720" w14:textId="1A4B5714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4095" w:type="dxa"/>
            <w:vAlign w:val="center"/>
          </w:tcPr>
          <w:p w14:paraId="28AD4E23" w14:textId="535F7F91" w:rsidR="00714261" w:rsidRPr="00290DC4" w:rsidRDefault="00761D34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схематик</w:t>
            </w:r>
          </w:p>
        </w:tc>
      </w:tr>
      <w:tr w:rsidR="00714261" w:rsidRPr="00714261" w14:paraId="61FB8D7E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334F21E2" w14:textId="007F8A3D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1" w:type="dxa"/>
            <w:vAlign w:val="center"/>
          </w:tcPr>
          <w:p w14:paraId="7DD3A01B" w14:textId="5C32591F" w:rsidR="00714261" w:rsidRPr="00714261" w:rsidRDefault="00EC223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4095" w:type="dxa"/>
            <w:vAlign w:val="center"/>
          </w:tcPr>
          <w:p w14:paraId="3AB2372D" w14:textId="522F2010" w:rsidR="00714261" w:rsidRPr="00714261" w:rsidRDefault="00761D34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элемент, добавленный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на схематик</w:t>
            </w:r>
          </w:p>
        </w:tc>
      </w:tr>
      <w:tr w:rsidR="00714261" w:rsidRPr="00714261" w14:paraId="5D2FD8D7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0A6FF3F1" w14:textId="5A9F7353" w:rsidR="00714261" w:rsidRPr="00290DC4" w:rsidRDefault="00504A3E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2551" w:type="dxa"/>
            <w:vAlign w:val="center"/>
          </w:tcPr>
          <w:p w14:paraId="03EE1DE0" w14:textId="2F77F488" w:rsidR="00714261" w:rsidRPr="00714261" w:rsidRDefault="00504A3E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4095" w:type="dxa"/>
            <w:vAlign w:val="center"/>
          </w:tcPr>
          <w:p w14:paraId="60FCCC20" w14:textId="77D3E4DB" w:rsidR="00714261" w:rsidRPr="00504A3E" w:rsidRDefault="008B41BD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Осуществляет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моделирование</w:t>
            </w:r>
          </w:p>
        </w:tc>
      </w:tr>
      <w:tr w:rsidR="000870DD" w:rsidRPr="00714261" w14:paraId="24D4A01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215A7FB" w14:textId="0DEF5FEF" w:rsidR="000870DD" w:rsidRPr="00504A3E" w:rsidRDefault="000870DD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1" w:type="dxa"/>
            <w:vAlign w:val="center"/>
          </w:tcPr>
          <w:p w14:paraId="23DA3222" w14:textId="0B0A38BC" w:rsidR="000870DD" w:rsidRPr="00504A3E" w:rsidRDefault="000870DD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4095" w:type="dxa"/>
            <w:vAlign w:val="center"/>
          </w:tcPr>
          <w:p w14:paraId="04C2160D" w14:textId="24D29227" w:rsidR="000870DD" w:rsidRPr="000870DD" w:rsidRDefault="0025009C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Описывает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представление </w:t>
            </w:r>
            <w:r w:rsidR="00B824C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элемента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</w:p>
        </w:tc>
      </w:tr>
      <w:tr w:rsidR="00A6785C" w:rsidRPr="00714261" w14:paraId="145753EF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ADDFAB2" w14:textId="1043CC50" w:rsidR="00A6785C" w:rsidRPr="00A6785C" w:rsidRDefault="00A6785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2551" w:type="dxa"/>
            <w:vAlign w:val="center"/>
          </w:tcPr>
          <w:p w14:paraId="10E76193" w14:textId="6F2F7A6D" w:rsidR="00A6785C" w:rsidRDefault="00A6785C" w:rsidP="00873D1C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4095" w:type="dxa"/>
            <w:vAlign w:val="center"/>
          </w:tcPr>
          <w:p w14:paraId="1796EEE4" w14:textId="3D7D76EB" w:rsidR="00A6785C" w:rsidRPr="00A6785C" w:rsidRDefault="009302A8" w:rsidP="00873D1C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A6785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параметр элемента</w:t>
            </w:r>
          </w:p>
        </w:tc>
      </w:tr>
    </w:tbl>
    <w:p w14:paraId="6ACACD0E" w14:textId="516047E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52E" w14:textId="7777777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7"/>
        <w:gridCol w:w="2127"/>
        <w:gridCol w:w="1842"/>
        <w:gridCol w:w="1985"/>
      </w:tblGrid>
      <w:tr w:rsidR="00714261" w:rsidRPr="00714261" w14:paraId="51E37D1A" w14:textId="77777777" w:rsidTr="007445F0">
        <w:trPr>
          <w:trHeight w:val="1005"/>
        </w:trPr>
        <w:tc>
          <w:tcPr>
            <w:tcW w:w="3277" w:type="dxa"/>
            <w:vAlign w:val="center"/>
          </w:tcPr>
          <w:p w14:paraId="30E6E93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258CA81D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Входные параметры</w:t>
            </w:r>
          </w:p>
        </w:tc>
        <w:tc>
          <w:tcPr>
            <w:tcW w:w="1842" w:type="dxa"/>
            <w:vAlign w:val="center"/>
          </w:tcPr>
          <w:p w14:paraId="579A564D" w14:textId="77777777" w:rsidR="007270BE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возвращаемых</w:t>
            </w:r>
          </w:p>
          <w:p w14:paraId="201A1F11" w14:textId="6EBCAF34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1985" w:type="dxa"/>
            <w:vAlign w:val="center"/>
          </w:tcPr>
          <w:p w14:paraId="252685B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2A59894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1F432D92" w14:textId="20042D47" w:rsidR="00714261" w:rsidRPr="006B71CA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Worksapce.open</w:t>
            </w:r>
            <w:r w:rsidR="006B71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127" w:type="dxa"/>
            <w:vAlign w:val="center"/>
          </w:tcPr>
          <w:p w14:paraId="6F37F109" w14:textId="5D247E3D" w:rsidR="00714261" w:rsidRPr="00903A07" w:rsidRDefault="00903A07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026CC8C" w14:textId="282AB981" w:rsidR="00714261" w:rsidRPr="00714261" w:rsidRDefault="00CA341D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1985" w:type="dxa"/>
            <w:vAlign w:val="center"/>
          </w:tcPr>
          <w:p w14:paraId="7B81EE72" w14:textId="212A4E1C" w:rsidR="00714261" w:rsidRPr="00903A07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Открывает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  <w:r w:rsidRPr="00903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 заданному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пути</w:t>
            </w:r>
          </w:p>
        </w:tc>
      </w:tr>
      <w:tr w:rsidR="00714261" w:rsidRPr="00714261" w14:paraId="13A57518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65DB47B2" w14:textId="6343DE07" w:rsidR="00714261" w:rsidRPr="00651752" w:rsidRDefault="00903A07" w:rsidP="006E6DFA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lastRenderedPageBreak/>
              <w:t>Workspace.</w:t>
            </w:r>
            <w:r w:rsidR="00DD7B7B" w:rsidRPr="00DD7B7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libraries</w:t>
            </w:r>
          </w:p>
        </w:tc>
        <w:tc>
          <w:tcPr>
            <w:tcW w:w="2127" w:type="dxa"/>
            <w:vAlign w:val="center"/>
          </w:tcPr>
          <w:p w14:paraId="285A6104" w14:textId="754708FC" w:rsidR="00714261" w:rsidRPr="00DD7B7B" w:rsidRDefault="00DD7B7B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E4898C4" w14:textId="098A3F01" w:rsidR="00714261" w:rsidRPr="00714261" w:rsidRDefault="00DD7B7B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list[Library]</w:t>
            </w:r>
          </w:p>
        </w:tc>
        <w:tc>
          <w:tcPr>
            <w:tcW w:w="1985" w:type="dxa"/>
            <w:vAlign w:val="center"/>
          </w:tcPr>
          <w:p w14:paraId="32196787" w14:textId="4A2E770B" w:rsidR="00714261" w:rsidRPr="00DD7B7B" w:rsidRDefault="00C15D8B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библиотек текущего 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2B93AEB5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4D89E565" w14:textId="1C880B71" w:rsidR="00714261" w:rsidRPr="00B452BF" w:rsidRDefault="00B452B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Library.name</w:t>
            </w:r>
          </w:p>
        </w:tc>
        <w:tc>
          <w:tcPr>
            <w:tcW w:w="2127" w:type="dxa"/>
            <w:vAlign w:val="center"/>
          </w:tcPr>
          <w:p w14:paraId="3E323F10" w14:textId="2A2BA2CD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8AA2DD1" w14:textId="6D8F2EAE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1985" w:type="dxa"/>
            <w:vAlign w:val="center"/>
          </w:tcPr>
          <w:p w14:paraId="23AC7F13" w14:textId="0396D5F4" w:rsidR="00714261" w:rsidRPr="00DD7B7B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B452B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библиотеки</w:t>
            </w:r>
          </w:p>
        </w:tc>
      </w:tr>
      <w:tr w:rsidR="00714261" w:rsidRPr="00714261" w14:paraId="73391384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5BA20F13" w14:textId="298E5BD4" w:rsidR="00714261" w:rsidRPr="003F31B4" w:rsidRDefault="003F31B4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.</w:t>
            </w:r>
            <w:r w:rsidRP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cells</w:t>
            </w:r>
          </w:p>
        </w:tc>
        <w:tc>
          <w:tcPr>
            <w:tcW w:w="2127" w:type="dxa"/>
            <w:vAlign w:val="center"/>
          </w:tcPr>
          <w:p w14:paraId="73292404" w14:textId="57E6BA54" w:rsidR="00714261" w:rsidRPr="00C4052E" w:rsidRDefault="009A656E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842" w:type="dxa"/>
            <w:vAlign w:val="center"/>
          </w:tcPr>
          <w:p w14:paraId="0C579EAC" w14:textId="58F58222" w:rsidR="00714261" w:rsidRPr="003F31B4" w:rsidRDefault="00C76A0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</w:t>
            </w:r>
            <w:r w:rsid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]</w:t>
            </w:r>
          </w:p>
        </w:tc>
        <w:tc>
          <w:tcPr>
            <w:tcW w:w="1985" w:type="dxa"/>
            <w:vAlign w:val="center"/>
          </w:tcPr>
          <w:p w14:paraId="186EF1A5" w14:textId="60B8045B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C76A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элементов библиотеки</w:t>
            </w:r>
          </w:p>
        </w:tc>
      </w:tr>
      <w:tr w:rsidR="00714261" w:rsidRPr="00714261" w14:paraId="7020A5D0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6FAEA137" w14:textId="7255FC9E" w:rsidR="00714261" w:rsidRPr="00E55FFF" w:rsidRDefault="00E55FF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Cell.view()</w:t>
            </w:r>
          </w:p>
        </w:tc>
        <w:tc>
          <w:tcPr>
            <w:tcW w:w="2127" w:type="dxa"/>
            <w:vAlign w:val="center"/>
          </w:tcPr>
          <w:p w14:paraId="196BBB56" w14:textId="37619B81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4FE8B90" w14:textId="1A9A653E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1985" w:type="dxa"/>
            <w:vAlign w:val="center"/>
          </w:tcPr>
          <w:p w14:paraId="443CEB6E" w14:textId="2EBB9EA5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E55F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требуемое представление </w:t>
            </w:r>
            <w:r w:rsidR="00ED1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элемента</w:t>
            </w:r>
          </w:p>
        </w:tc>
      </w:tr>
      <w:tr w:rsidR="00A72D26" w:rsidRPr="00714261" w14:paraId="367E0992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78394579" w14:textId="3A7333DF" w:rsidR="00A72D26" w:rsidRPr="00A72D26" w:rsidRDefault="00A72D2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View.get_design</w:t>
            </w:r>
            <w:r w:rsidR="008C07B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482B1A22" w14:textId="02F7DB6C" w:rsidR="00A72D26" w:rsidRDefault="00350511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389668D6" w14:textId="578AA951" w:rsidR="00A72D26" w:rsidRPr="00651752" w:rsidRDefault="0065175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1985" w:type="dxa"/>
            <w:vAlign w:val="center"/>
          </w:tcPr>
          <w:p w14:paraId="7D40B573" w14:textId="73C87EC9" w:rsidR="00A72D26" w:rsidRPr="00651752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представление схематика </w:t>
            </w:r>
          </w:p>
        </w:tc>
      </w:tr>
      <w:tr w:rsidR="003E407F" w:rsidRPr="00714261" w14:paraId="7AE73F11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13A6181C" w14:textId="52EF59BB" w:rsidR="003E407F" w:rsidRDefault="003E407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Design.add_instance()</w:t>
            </w:r>
          </w:p>
        </w:tc>
        <w:tc>
          <w:tcPr>
            <w:tcW w:w="2127" w:type="dxa"/>
            <w:vAlign w:val="center"/>
          </w:tcPr>
          <w:p w14:paraId="65F7A92F" w14:textId="5AE13E66" w:rsidR="003E407F" w:rsidRDefault="003E407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CellviewRefLike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TScaledPoint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float </w:t>
            </w:r>
          </w:p>
        </w:tc>
        <w:tc>
          <w:tcPr>
            <w:tcW w:w="1842" w:type="dxa"/>
            <w:vAlign w:val="center"/>
          </w:tcPr>
          <w:p w14:paraId="6922670F" w14:textId="19212E3D" w:rsidR="003E407F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1985" w:type="dxa"/>
            <w:vAlign w:val="center"/>
          </w:tcPr>
          <w:p w14:paraId="67D8955F" w14:textId="1354F0E2" w:rsidR="003E407F" w:rsidRPr="00BC4104" w:rsidRDefault="00BC4104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элемент на схематик</w:t>
            </w:r>
          </w:p>
        </w:tc>
      </w:tr>
      <w:tr w:rsidR="00196E1A" w:rsidRPr="00714261" w14:paraId="730F05C6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49302D5C" w14:textId="407640F7" w:rsidR="00196E1A" w:rsidRPr="00196E1A" w:rsidRDefault="00196E1A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Design.get_instance()</w:t>
            </w:r>
          </w:p>
        </w:tc>
        <w:tc>
          <w:tcPr>
            <w:tcW w:w="2127" w:type="dxa"/>
            <w:vAlign w:val="center"/>
          </w:tcPr>
          <w:p w14:paraId="5848FE0F" w14:textId="42218B64" w:rsidR="00196E1A" w:rsidRPr="003E407F" w:rsidRDefault="00196E1A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034764E9" w14:textId="187AA5EA" w:rsidR="00196E1A" w:rsidRDefault="00196E1A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1985" w:type="dxa"/>
            <w:vAlign w:val="center"/>
          </w:tcPr>
          <w:p w14:paraId="64F701DA" w14:textId="1E527CEF" w:rsidR="00196E1A" w:rsidRPr="00196E1A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19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элемент схематика по имени</w:t>
            </w:r>
          </w:p>
        </w:tc>
      </w:tr>
      <w:tr w:rsidR="00A87866" w:rsidRPr="00714261" w14:paraId="0BFEEFB6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1DC0DD89" w14:textId="1D5CADA2" w:rsidR="00A87866" w:rsidRPr="00A87866" w:rsidRDefault="00A8786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Instance.parameters</w:t>
            </w:r>
          </w:p>
        </w:tc>
        <w:tc>
          <w:tcPr>
            <w:tcW w:w="2127" w:type="dxa"/>
            <w:vAlign w:val="center"/>
          </w:tcPr>
          <w:p w14:paraId="0AFF80E1" w14:textId="077DDC5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06FFDC62" w14:textId="72BD949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A8786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ParamBaseCollection</w:t>
            </w:r>
          </w:p>
        </w:tc>
        <w:tc>
          <w:tcPr>
            <w:tcW w:w="1985" w:type="dxa"/>
            <w:vAlign w:val="center"/>
          </w:tcPr>
          <w:p w14:paraId="20B64843" w14:textId="1954C680" w:rsidR="00A87866" w:rsidRPr="00A87866" w:rsidRDefault="004103D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A87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параметров элемента</w:t>
            </w:r>
          </w:p>
        </w:tc>
      </w:tr>
      <w:tr w:rsidR="007E7212" w:rsidRPr="00714261" w14:paraId="7926C060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4FB0C60F" w14:textId="20F9D11A" w:rsidR="007E7212" w:rsidRPr="007E7212" w:rsidRDefault="007E7212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ParamBase.value</w:t>
            </w:r>
          </w:p>
        </w:tc>
        <w:tc>
          <w:tcPr>
            <w:tcW w:w="2127" w:type="dxa"/>
            <w:vAlign w:val="center"/>
          </w:tcPr>
          <w:p w14:paraId="4BAB191F" w14:textId="2AD79CB3" w:rsidR="007E7212" w:rsidRDefault="007E7212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7DEF94C6" w14:textId="692676D9" w:rsidR="007E7212" w:rsidRPr="00A87866" w:rsidRDefault="007E721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1985" w:type="dxa"/>
            <w:vAlign w:val="center"/>
          </w:tcPr>
          <w:p w14:paraId="6B2B59F3" w14:textId="75067C09" w:rsidR="007E7212" w:rsidRPr="007E7212" w:rsidRDefault="00091CF8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7E72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</w:p>
        </w:tc>
      </w:tr>
      <w:tr w:rsidR="004D3973" w:rsidRPr="00714261" w14:paraId="66480C16" w14:textId="77777777" w:rsidTr="007445F0">
        <w:trPr>
          <w:trHeight w:val="676"/>
        </w:trPr>
        <w:tc>
          <w:tcPr>
            <w:tcW w:w="3277" w:type="dxa"/>
            <w:vAlign w:val="center"/>
          </w:tcPr>
          <w:p w14:paraId="14A58DE6" w14:textId="0E5C13DA" w:rsidR="004D3973" w:rsidRDefault="00D97D79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  <w:r w:rsidRPr="00D97D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run_netlist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2E415CC4" w14:textId="6808AA05" w:rsidR="004D3973" w:rsidRDefault="00D97D79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str, str, str, str </w:t>
            </w:r>
          </w:p>
        </w:tc>
        <w:tc>
          <w:tcPr>
            <w:tcW w:w="1842" w:type="dxa"/>
            <w:vAlign w:val="center"/>
          </w:tcPr>
          <w:p w14:paraId="1C908520" w14:textId="1AE529AF" w:rsidR="004D3973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1985" w:type="dxa"/>
            <w:vAlign w:val="center"/>
          </w:tcPr>
          <w:p w14:paraId="6F4FDFC2" w14:textId="136142D9" w:rsidR="004D3973" w:rsidRPr="00D97D79" w:rsidRDefault="00D97D7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Запускает моделирование и сохраняет результаты в указанную директорию в формате </w:t>
            </w:r>
            <w:r w:rsidRPr="00D97D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</w:tr>
    </w:tbl>
    <w:p w14:paraId="4A38ED55" w14:textId="77777777" w:rsidR="00404D5D" w:rsidRDefault="00404D5D" w:rsidP="001A5EEC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638CF" w14:textId="5A148C45" w:rsidR="00404D5D" w:rsidRPr="00946833" w:rsidRDefault="008702BD" w:rsidP="001A5EE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1.3</w:t>
      </w:r>
      <w:r w:rsidR="00404D5D"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r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Обзор</w:t>
      </w:r>
      <w:r w:rsidR="00404D5D"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аналогов</w:t>
      </w:r>
      <w:r w:rsidR="00937218" w:rsidRPr="00946833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плагина</w:t>
      </w:r>
    </w:p>
    <w:p w14:paraId="7609A14A" w14:textId="77777777" w:rsidR="003D180E" w:rsidRPr="00946833" w:rsidRDefault="003D180E" w:rsidP="001A5EEC">
      <w:pPr>
        <w:spacing w:after="0" w:line="360" w:lineRule="auto"/>
        <w:rPr>
          <w:highlight w:val="yellow"/>
        </w:rPr>
      </w:pPr>
    </w:p>
    <w:p w14:paraId="3510FA8C" w14:textId="18C4E95E" w:rsidR="00000DAA" w:rsidRDefault="00A41687" w:rsidP="001A5EE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76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00DAA" w:rsidRPr="00DE76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предмета проектирования</w:t>
      </w:r>
    </w:p>
    <w:p w14:paraId="55396E66" w14:textId="20261195" w:rsidR="00AC5CB0" w:rsidRDefault="00AC5CB0" w:rsidP="001A5EEC">
      <w:pPr>
        <w:spacing w:after="0" w:line="360" w:lineRule="auto"/>
        <w:ind w:firstLine="709"/>
      </w:pPr>
    </w:p>
    <w:p w14:paraId="141C9FC6" w14:textId="4AD0B6CE" w:rsidR="00AC5CB0" w:rsidRPr="00AC5CB0" w:rsidRDefault="00AC5CB0" w:rsidP="001A5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CB0">
        <w:rPr>
          <w:rFonts w:ascii="Times New Roman" w:hAnsi="Times New Roman" w:cs="Times New Roman"/>
          <w:sz w:val="28"/>
          <w:szCs w:val="28"/>
        </w:rPr>
        <w:t>PDK Twin ‒ специальный формат данных, разработанный компанией «50</w:t>
      </w:r>
      <w:r w:rsidRPr="00AC5CB0">
        <w:rPr>
          <w:rFonts w:ascii="Times New Roman" w:hAnsi="Times New Roman" w:cs="Times New Roman"/>
          <w:sz w:val="28"/>
          <w:szCs w:val="28"/>
          <w:lang w:val="en-US"/>
        </w:rPr>
        <w:t>ohm</w:t>
      </w:r>
      <w:r w:rsidRPr="00AC5CB0">
        <w:rPr>
          <w:rFonts w:ascii="Times New Roman" w:hAnsi="Times New Roman" w:cs="Times New Roman"/>
          <w:sz w:val="28"/>
          <w:szCs w:val="28"/>
        </w:rPr>
        <w:t xml:space="preserve"> </w:t>
      </w:r>
      <w:r w:rsidRPr="00AC5CB0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Pr="00AC5CB0">
        <w:rPr>
          <w:rFonts w:ascii="Times New Roman" w:hAnsi="Times New Roman" w:cs="Times New Roman"/>
          <w:sz w:val="28"/>
          <w:szCs w:val="28"/>
        </w:rPr>
        <w:t>», для работы с собственной программой синтеза схемных решений СВЧ-устройств.</w:t>
      </w:r>
    </w:p>
    <w:p w14:paraId="52960902" w14:textId="4401D2A1" w:rsidR="00AC5CB0" w:rsidRDefault="00AC5CB0" w:rsidP="001A5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CB0">
        <w:rPr>
          <w:rFonts w:ascii="Times New Roman" w:hAnsi="Times New Roman" w:cs="Times New Roman"/>
          <w:sz w:val="28"/>
          <w:szCs w:val="28"/>
        </w:rPr>
        <w:t>Система должна быть</w:t>
      </w:r>
      <w:r>
        <w:rPr>
          <w:rFonts w:ascii="Times New Roman" w:hAnsi="Times New Roman" w:cs="Times New Roman"/>
          <w:sz w:val="28"/>
          <w:szCs w:val="28"/>
        </w:rPr>
        <w:t xml:space="preserve"> выполнена в </w:t>
      </w:r>
      <w:r w:rsidRPr="00AC5CB0">
        <w:rPr>
          <w:rFonts w:ascii="Times New Roman" w:hAnsi="Times New Roman" w:cs="Times New Roman"/>
          <w:sz w:val="28"/>
          <w:szCs w:val="28"/>
        </w:rPr>
        <w:t>качестве отдельного плагина САПР</w:t>
      </w:r>
      <w:r w:rsidR="00F30F5D">
        <w:rPr>
          <w:rFonts w:ascii="Times New Roman" w:hAnsi="Times New Roman" w:cs="Times New Roman"/>
          <w:sz w:val="28"/>
          <w:szCs w:val="28"/>
        </w:rPr>
        <w:t xml:space="preserve"> </w:t>
      </w:r>
      <w:r w:rsidRPr="00AC5CB0">
        <w:rPr>
          <w:rFonts w:ascii="Times New Roman" w:hAnsi="Times New Roman" w:cs="Times New Roman"/>
          <w:sz w:val="28"/>
          <w:szCs w:val="28"/>
        </w:rPr>
        <w:t xml:space="preserve">ADS, который запускается отдельно. </w:t>
      </w:r>
    </w:p>
    <w:p w14:paraId="717C3215" w14:textId="281ACDF3" w:rsidR="00B86297" w:rsidRPr="00B86297" w:rsidRDefault="00B86297" w:rsidP="001A5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6297">
        <w:rPr>
          <w:rFonts w:ascii="Times New Roman" w:hAnsi="Times New Roman" w:cs="Times New Roman"/>
          <w:sz w:val="28"/>
          <w:szCs w:val="28"/>
        </w:rPr>
        <w:t xml:space="preserve">Входные параметры для работы с </w:t>
      </w:r>
      <w:r>
        <w:rPr>
          <w:rFonts w:ascii="Times New Roman" w:hAnsi="Times New Roman" w:cs="Times New Roman"/>
          <w:sz w:val="28"/>
          <w:szCs w:val="28"/>
        </w:rPr>
        <w:t>серверной</w:t>
      </w:r>
      <w:r w:rsidRPr="00B86297">
        <w:rPr>
          <w:rFonts w:ascii="Times New Roman" w:hAnsi="Times New Roman" w:cs="Times New Roman"/>
          <w:sz w:val="28"/>
          <w:szCs w:val="28"/>
        </w:rPr>
        <w:t xml:space="preserve"> частью плагина:</w:t>
      </w:r>
    </w:p>
    <w:p w14:paraId="449A3EAC" w14:textId="0C12257B" w:rsidR="00B86297" w:rsidRPr="00CE7D46" w:rsidRDefault="00B86297" w:rsidP="001A5EE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D46">
        <w:rPr>
          <w:rFonts w:ascii="Times New Roman" w:hAnsi="Times New Roman" w:cs="Times New Roman"/>
          <w:sz w:val="28"/>
          <w:szCs w:val="28"/>
        </w:rPr>
        <w:t>Путь до Workspace</w:t>
      </w:r>
      <w:r w:rsidR="00E41280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CE7D46">
        <w:rPr>
          <w:rFonts w:ascii="Times New Roman" w:hAnsi="Times New Roman" w:cs="Times New Roman"/>
          <w:sz w:val="28"/>
          <w:szCs w:val="28"/>
        </w:rPr>
        <w:t>подключен только один PDK;</w:t>
      </w:r>
    </w:p>
    <w:p w14:paraId="56728988" w14:textId="3989669F" w:rsidR="00B86297" w:rsidRPr="00CE7D46" w:rsidRDefault="00E41280" w:rsidP="001A5EE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 клиента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E76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B86297" w:rsidRPr="00CE7D46">
        <w:rPr>
          <w:rFonts w:ascii="Times New Roman" w:hAnsi="Times New Roman" w:cs="Times New Roman"/>
          <w:sz w:val="28"/>
          <w:szCs w:val="28"/>
        </w:rPr>
        <w:t>.</w:t>
      </w:r>
    </w:p>
    <w:p w14:paraId="6F7D4DA1" w14:textId="77777777" w:rsidR="00AC5CB0" w:rsidRPr="00AC5CB0" w:rsidRDefault="00AC5CB0" w:rsidP="001A5EEC">
      <w:pPr>
        <w:spacing w:after="0" w:line="360" w:lineRule="auto"/>
        <w:ind w:firstLine="709"/>
      </w:pPr>
    </w:p>
    <w:p w14:paraId="1C1CD0C7" w14:textId="573B8205" w:rsidR="00000DAA" w:rsidRDefault="008850F5" w:rsidP="001A5EE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00DAA" w:rsidRPr="00FB0E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Проект системы</w:t>
      </w:r>
    </w:p>
    <w:p w14:paraId="20F7CE90" w14:textId="77777777" w:rsidR="003F3BFB" w:rsidRPr="003F3BFB" w:rsidRDefault="003F3BFB" w:rsidP="001A5E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1D4FD1" w14:textId="77777777" w:rsidR="006D7E00" w:rsidRPr="006D7E00" w:rsidRDefault="006D7E00" w:rsidP="001A5EEC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7E00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6D7E00">
        <w:rPr>
          <w:rFonts w:ascii="Times New Roman" w:eastAsia="Times New Roman" w:hAnsi="Times New Roman" w:cs="Times New Roman"/>
          <w:sz w:val="28"/>
          <w:szCs w:val="28"/>
        </w:rPr>
        <w:t xml:space="preserve">-диаграмма классов </w:t>
      </w:r>
      <w:r w:rsidRPr="006D7E00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6D7E00">
        <w:rPr>
          <w:rFonts w:ascii="Times New Roman" w:eastAsia="Times New Roman" w:hAnsi="Times New Roman" w:cs="Times New Roman"/>
          <w:sz w:val="28"/>
          <w:szCs w:val="28"/>
        </w:rPr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 [7-10].</w:t>
      </w:r>
    </w:p>
    <w:p w14:paraId="386FBE01" w14:textId="77777777" w:rsidR="00FB0E0D" w:rsidRPr="00FB0E0D" w:rsidRDefault="00FB0E0D" w:rsidP="001A5EEC">
      <w:pPr>
        <w:spacing w:after="0" w:line="360" w:lineRule="auto"/>
        <w:ind w:firstLine="709"/>
      </w:pPr>
    </w:p>
    <w:p w14:paraId="60354562" w14:textId="43428A2A" w:rsidR="00000DAA" w:rsidRPr="00955169" w:rsidRDefault="006A64B8" w:rsidP="00EA61A4">
      <w:pPr>
        <w:pStyle w:val="2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5516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3</w:t>
      </w:r>
      <w:r w:rsidR="00000DAA" w:rsidRPr="00955169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.1 Диаграмма классов</w:t>
      </w:r>
    </w:p>
    <w:p w14:paraId="42938C36" w14:textId="7B8999B3" w:rsidR="00000DAA" w:rsidRDefault="00000DAA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8DA660E" w14:textId="1D8A1502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554B31C" w14:textId="2D681AA8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64D7C0" w14:textId="31B5B9FE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D0590" w14:textId="3FBB394F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256EE" w14:textId="651DAA05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07F8C" w14:textId="19F9EFC2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6FAD69" w14:textId="6B5C5701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8ABF3" w14:textId="016945AC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E86F7" w14:textId="45CC7863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352D1" w14:textId="3A22BBDE" w:rsidR="008354ED" w:rsidRDefault="00046536" w:rsidP="0004653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 СПИСОК ИСПОЛЬЗУЕМЫХ ИСТОЧНИКОВ</w:t>
      </w:r>
    </w:p>
    <w:p w14:paraId="618E1175" w14:textId="77777777" w:rsidR="00046536" w:rsidRPr="00046536" w:rsidRDefault="00046536" w:rsidP="00046536"/>
    <w:p w14:paraId="0DB9E833" w14:textId="4E49D700" w:rsidR="008354ED" w:rsidRPr="00046536" w:rsidRDefault="008354ED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Advanced Design System.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>. Режим доступа: свободный (дата обращения 07.10.24)</w:t>
      </w:r>
      <w:r w:rsidR="00C13F16" w:rsidRPr="000465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history="1">
        <w:r w:rsidR="00175F3D" w:rsidRPr="0004653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https://www.keysight.com/us/en/products/software/pathwave-design-software/pathwave-advanced-design-system.html</w:t>
        </w:r>
      </w:hyperlink>
      <w:r w:rsidR="00603064" w:rsidRPr="006030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1FE134" w14:textId="77777777" w:rsidR="00B512CC" w:rsidRPr="00046536" w:rsidRDefault="00B512CC" w:rsidP="00046536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“Keysight Advanced Design System API v.2024 upd.2”;</w:t>
      </w:r>
    </w:p>
    <w:p w14:paraId="71836B2E" w14:textId="0D5C39BE" w:rsidR="00175F3D" w:rsidRPr="00046536" w:rsidRDefault="00B512CC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sectPr w:rsidR="00175F3D" w:rsidRPr="00046536" w:rsidSect="00E53080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DDA97" w14:textId="77777777" w:rsidR="00995B5E" w:rsidRDefault="00995B5E" w:rsidP="00DB40A2">
      <w:pPr>
        <w:spacing w:after="0" w:line="240" w:lineRule="auto"/>
      </w:pPr>
      <w:r>
        <w:separator/>
      </w:r>
    </w:p>
  </w:endnote>
  <w:endnote w:type="continuationSeparator" w:id="0">
    <w:p w14:paraId="592081FB" w14:textId="77777777" w:rsidR="00995B5E" w:rsidRDefault="00995B5E" w:rsidP="00D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421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8222DE" w14:textId="6B6C791C" w:rsidR="00E53080" w:rsidRPr="00E53080" w:rsidRDefault="00E5308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30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0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080">
          <w:rPr>
            <w:rFonts w:ascii="Times New Roman" w:hAnsi="Times New Roman" w:cs="Times New Roman"/>
            <w:sz w:val="28"/>
            <w:szCs w:val="28"/>
          </w:rPr>
          <w:t>2</w: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C9B8DA" w14:textId="77777777" w:rsidR="00DB40A2" w:rsidRDefault="00DB40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37F02" w14:textId="206A7A8C" w:rsidR="00DB40A2" w:rsidRPr="00E53080" w:rsidRDefault="00E53080" w:rsidP="00DB40A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3080">
      <w:rPr>
        <w:rFonts w:ascii="Times New Roman" w:hAnsi="Times New Roman" w:cs="Times New Roman"/>
        <w:sz w:val="28"/>
        <w:szCs w:val="28"/>
      </w:rPr>
      <w:t>Томск,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0974B" w14:textId="77777777" w:rsidR="00995B5E" w:rsidRDefault="00995B5E" w:rsidP="00DB40A2">
      <w:pPr>
        <w:spacing w:after="0" w:line="240" w:lineRule="auto"/>
      </w:pPr>
      <w:r>
        <w:separator/>
      </w:r>
    </w:p>
  </w:footnote>
  <w:footnote w:type="continuationSeparator" w:id="0">
    <w:p w14:paraId="4686F436" w14:textId="77777777" w:rsidR="00995B5E" w:rsidRDefault="00995B5E" w:rsidP="00D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2375B"/>
    <w:multiLevelType w:val="hybridMultilevel"/>
    <w:tmpl w:val="4AE49E4E"/>
    <w:lvl w:ilvl="0" w:tplc="F26CA36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B4B9E"/>
    <w:multiLevelType w:val="hybridMultilevel"/>
    <w:tmpl w:val="2FEC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A59"/>
    <w:multiLevelType w:val="hybridMultilevel"/>
    <w:tmpl w:val="81CE50C6"/>
    <w:lvl w:ilvl="0" w:tplc="A84612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215"/>
    <w:multiLevelType w:val="multilevel"/>
    <w:tmpl w:val="57E8DDAA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"/>
      <w:lvlJc w:val="left"/>
      <w:pPr>
        <w:ind w:left="4002" w:hanging="423"/>
        <w:jc w:val="right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24D6770"/>
    <w:multiLevelType w:val="multilevel"/>
    <w:tmpl w:val="E312F056"/>
    <w:lvl w:ilvl="0">
      <w:start w:val="1"/>
      <w:numFmt w:val="decimal"/>
      <w:suff w:val="space"/>
      <w:lvlText w:val="%1."/>
      <w:lvlJc w:val="left"/>
      <w:pPr>
        <w:ind w:left="399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suff w:val="space"/>
      <w:lvlText w:val=""/>
      <w:lvlJc w:val="left"/>
      <w:pPr>
        <w:ind w:left="4002" w:hanging="423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4393070"/>
    <w:multiLevelType w:val="hybridMultilevel"/>
    <w:tmpl w:val="0A2213E8"/>
    <w:lvl w:ilvl="0" w:tplc="2716C780">
      <w:start w:val="1"/>
      <w:numFmt w:val="decimal"/>
      <w:suff w:val="space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F"/>
    <w:rsid w:val="00000DAA"/>
    <w:rsid w:val="00023207"/>
    <w:rsid w:val="00046536"/>
    <w:rsid w:val="000870DD"/>
    <w:rsid w:val="00091CF8"/>
    <w:rsid w:val="000C6BD5"/>
    <w:rsid w:val="000D0917"/>
    <w:rsid w:val="000E71DB"/>
    <w:rsid w:val="000F23D3"/>
    <w:rsid w:val="00127105"/>
    <w:rsid w:val="00175F3D"/>
    <w:rsid w:val="00176951"/>
    <w:rsid w:val="00177280"/>
    <w:rsid w:val="00192A48"/>
    <w:rsid w:val="00196E1A"/>
    <w:rsid w:val="001A5EEC"/>
    <w:rsid w:val="001B38C1"/>
    <w:rsid w:val="001D492C"/>
    <w:rsid w:val="0021157C"/>
    <w:rsid w:val="00223002"/>
    <w:rsid w:val="0023181E"/>
    <w:rsid w:val="0025009C"/>
    <w:rsid w:val="00276CEB"/>
    <w:rsid w:val="00290DC4"/>
    <w:rsid w:val="002F567C"/>
    <w:rsid w:val="003260D7"/>
    <w:rsid w:val="00350511"/>
    <w:rsid w:val="00353EA2"/>
    <w:rsid w:val="00371BCF"/>
    <w:rsid w:val="00383AC3"/>
    <w:rsid w:val="00390CDE"/>
    <w:rsid w:val="003D180E"/>
    <w:rsid w:val="003E407F"/>
    <w:rsid w:val="003F31B4"/>
    <w:rsid w:val="003F3BFB"/>
    <w:rsid w:val="00404D5D"/>
    <w:rsid w:val="004103D9"/>
    <w:rsid w:val="00431732"/>
    <w:rsid w:val="00457EA6"/>
    <w:rsid w:val="004C24B2"/>
    <w:rsid w:val="004D3973"/>
    <w:rsid w:val="00504A3E"/>
    <w:rsid w:val="005102C9"/>
    <w:rsid w:val="00525D7A"/>
    <w:rsid w:val="00535F1F"/>
    <w:rsid w:val="00546376"/>
    <w:rsid w:val="00552C8E"/>
    <w:rsid w:val="00577107"/>
    <w:rsid w:val="005A2B51"/>
    <w:rsid w:val="005A5C4F"/>
    <w:rsid w:val="005A7D86"/>
    <w:rsid w:val="005D6178"/>
    <w:rsid w:val="00603064"/>
    <w:rsid w:val="00617437"/>
    <w:rsid w:val="00621813"/>
    <w:rsid w:val="00642457"/>
    <w:rsid w:val="006442E7"/>
    <w:rsid w:val="006447C3"/>
    <w:rsid w:val="00651752"/>
    <w:rsid w:val="00651AE9"/>
    <w:rsid w:val="006601F0"/>
    <w:rsid w:val="00667771"/>
    <w:rsid w:val="006711CE"/>
    <w:rsid w:val="006803A0"/>
    <w:rsid w:val="00680AE8"/>
    <w:rsid w:val="00680EA3"/>
    <w:rsid w:val="006979A0"/>
    <w:rsid w:val="006A64B8"/>
    <w:rsid w:val="006B71CA"/>
    <w:rsid w:val="006C5948"/>
    <w:rsid w:val="006D0C34"/>
    <w:rsid w:val="006D2559"/>
    <w:rsid w:val="006D7E00"/>
    <w:rsid w:val="006E6DFA"/>
    <w:rsid w:val="00714261"/>
    <w:rsid w:val="007270BE"/>
    <w:rsid w:val="00732B5B"/>
    <w:rsid w:val="007445F0"/>
    <w:rsid w:val="00760D0F"/>
    <w:rsid w:val="00761D34"/>
    <w:rsid w:val="007668FA"/>
    <w:rsid w:val="0076764F"/>
    <w:rsid w:val="00781B99"/>
    <w:rsid w:val="0079785C"/>
    <w:rsid w:val="007A7376"/>
    <w:rsid w:val="007C2B3D"/>
    <w:rsid w:val="007E7212"/>
    <w:rsid w:val="00802F87"/>
    <w:rsid w:val="00807A18"/>
    <w:rsid w:val="00813274"/>
    <w:rsid w:val="008354ED"/>
    <w:rsid w:val="00854AD8"/>
    <w:rsid w:val="008702BD"/>
    <w:rsid w:val="00873D1C"/>
    <w:rsid w:val="008850F5"/>
    <w:rsid w:val="008872CE"/>
    <w:rsid w:val="00896EB0"/>
    <w:rsid w:val="008B41BD"/>
    <w:rsid w:val="008C07B8"/>
    <w:rsid w:val="008C79AA"/>
    <w:rsid w:val="008D6197"/>
    <w:rsid w:val="008E0975"/>
    <w:rsid w:val="008F475D"/>
    <w:rsid w:val="00903A07"/>
    <w:rsid w:val="00916261"/>
    <w:rsid w:val="00920BCF"/>
    <w:rsid w:val="009302A8"/>
    <w:rsid w:val="00937218"/>
    <w:rsid w:val="00946833"/>
    <w:rsid w:val="00951B6C"/>
    <w:rsid w:val="00952974"/>
    <w:rsid w:val="00955169"/>
    <w:rsid w:val="00995B5E"/>
    <w:rsid w:val="009A656E"/>
    <w:rsid w:val="009F6EDA"/>
    <w:rsid w:val="00A41687"/>
    <w:rsid w:val="00A51B0B"/>
    <w:rsid w:val="00A56557"/>
    <w:rsid w:val="00A6785C"/>
    <w:rsid w:val="00A72D26"/>
    <w:rsid w:val="00A87866"/>
    <w:rsid w:val="00A910EA"/>
    <w:rsid w:val="00AC5CB0"/>
    <w:rsid w:val="00AD6B96"/>
    <w:rsid w:val="00B34739"/>
    <w:rsid w:val="00B40E8C"/>
    <w:rsid w:val="00B452BF"/>
    <w:rsid w:val="00B475CB"/>
    <w:rsid w:val="00B47D56"/>
    <w:rsid w:val="00B511CD"/>
    <w:rsid w:val="00B512CC"/>
    <w:rsid w:val="00B57ADF"/>
    <w:rsid w:val="00B60C1F"/>
    <w:rsid w:val="00B66A5F"/>
    <w:rsid w:val="00B70C2B"/>
    <w:rsid w:val="00B824CA"/>
    <w:rsid w:val="00B83249"/>
    <w:rsid w:val="00B84137"/>
    <w:rsid w:val="00B86297"/>
    <w:rsid w:val="00BC1E05"/>
    <w:rsid w:val="00BC4104"/>
    <w:rsid w:val="00C03615"/>
    <w:rsid w:val="00C13F16"/>
    <w:rsid w:val="00C15D8B"/>
    <w:rsid w:val="00C4052E"/>
    <w:rsid w:val="00C70085"/>
    <w:rsid w:val="00C76A0D"/>
    <w:rsid w:val="00CA341D"/>
    <w:rsid w:val="00CE7D46"/>
    <w:rsid w:val="00D06A32"/>
    <w:rsid w:val="00D134E0"/>
    <w:rsid w:val="00D97D79"/>
    <w:rsid w:val="00DB40A2"/>
    <w:rsid w:val="00DD22B0"/>
    <w:rsid w:val="00DD7B7B"/>
    <w:rsid w:val="00DE18E0"/>
    <w:rsid w:val="00DE76B9"/>
    <w:rsid w:val="00DF6503"/>
    <w:rsid w:val="00E2463E"/>
    <w:rsid w:val="00E41280"/>
    <w:rsid w:val="00E43B25"/>
    <w:rsid w:val="00E46071"/>
    <w:rsid w:val="00E53080"/>
    <w:rsid w:val="00E554C8"/>
    <w:rsid w:val="00E55FFF"/>
    <w:rsid w:val="00E86D83"/>
    <w:rsid w:val="00EA61A4"/>
    <w:rsid w:val="00EC223C"/>
    <w:rsid w:val="00EC2663"/>
    <w:rsid w:val="00ED1866"/>
    <w:rsid w:val="00ED43EF"/>
    <w:rsid w:val="00F22BE0"/>
    <w:rsid w:val="00F248DB"/>
    <w:rsid w:val="00F30F5D"/>
    <w:rsid w:val="00F515F2"/>
    <w:rsid w:val="00F53944"/>
    <w:rsid w:val="00F630F0"/>
    <w:rsid w:val="00FB0E0D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EA1F"/>
  <w15:chartTrackingRefBased/>
  <w15:docId w15:val="{1572662E-3E60-4328-AFFC-0BE9593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A2"/>
  </w:style>
  <w:style w:type="paragraph" w:styleId="a5">
    <w:name w:val="footer"/>
    <w:basedOn w:val="a"/>
    <w:link w:val="a6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A2"/>
  </w:style>
  <w:style w:type="paragraph" w:styleId="a7">
    <w:name w:val="Title"/>
    <w:basedOn w:val="a"/>
    <w:next w:val="a"/>
    <w:link w:val="a8"/>
    <w:uiPriority w:val="10"/>
    <w:qFormat/>
    <w:rsid w:val="00B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6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8324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3249"/>
  </w:style>
  <w:style w:type="table" w:customStyle="1" w:styleId="TableNormal">
    <w:name w:val="Table Normal"/>
    <w:uiPriority w:val="2"/>
    <w:semiHidden/>
    <w:unhideWhenUsed/>
    <w:qFormat/>
    <w:rsid w:val="00714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8C79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75F3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5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eysight.com/us/en/products/software/pathwave-design-software/pathwave-advanced-design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179</cp:revision>
  <dcterms:created xsi:type="dcterms:W3CDTF">2024-10-04T11:48:00Z</dcterms:created>
  <dcterms:modified xsi:type="dcterms:W3CDTF">2024-10-07T04:31:00Z</dcterms:modified>
</cp:coreProperties>
</file>