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C3058" w14:textId="4CE606F3" w:rsidR="00D134E0" w:rsidRPr="005A2B51" w:rsidRDefault="00D134E0" w:rsidP="005A2B51">
      <w:pPr>
        <w:widowControl w:val="0"/>
        <w:autoSpaceDE w:val="0"/>
        <w:autoSpaceDN w:val="0"/>
        <w:spacing w:after="0" w:line="360" w:lineRule="auto"/>
        <w:ind w:firstLine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бюджетное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Pr="00D134E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учреждения высшего образования</w:t>
      </w:r>
    </w:p>
    <w:p w14:paraId="4B368ECD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07111C67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ТОМСКИЙ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ГОСУДАРСТВЕННЫЙ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367B4B4C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33047F12" w14:textId="6257E896" w:rsid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компьютерных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проектировании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(КСУП)</w:t>
      </w:r>
    </w:p>
    <w:p w14:paraId="32304EF1" w14:textId="22043CCD" w:rsidR="005A2B51" w:rsidRPr="005A2B51" w:rsidRDefault="005A2B51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B51">
        <w:rPr>
          <w:rFonts w:ascii="Times New Roman" w:hAnsi="Times New Roman" w:cs="Times New Roman"/>
          <w:b/>
          <w:bCs/>
          <w:sz w:val="28"/>
          <w:szCs w:val="28"/>
        </w:rPr>
        <w:t>РАЗРАБОТКА СЕРВЕРНОЙ ЧАСТИ ПЛАГИНА</w:t>
      </w:r>
      <w:bookmarkStart w:id="0" w:name="_Hlk179813067"/>
      <w:r w:rsidRPr="005A2B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ПОЛУЧАЮЩЕГО РАСЧЁТНЫЕ ПАРАМЕТРЫ ЭЛЕМЕНТОВ СВЧ ИС В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</w:p>
    <w:bookmarkEnd w:id="0"/>
    <w:p w14:paraId="60A8A457" w14:textId="152E744C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дисциплине</w:t>
      </w:r>
    </w:p>
    <w:p w14:paraId="40B578F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«Основы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САПР»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(ОРСАПР)</w:t>
      </w:r>
    </w:p>
    <w:p w14:paraId="0CED9F8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BF5E4E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35A8426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BA7EB7" w14:textId="129C19BC" w:rsidR="00B84137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Выполнил</w:t>
      </w:r>
      <w:r w:rsidR="00B84137">
        <w:rPr>
          <w:rFonts w:ascii="Times New Roman" w:eastAsia="Times New Roman" w:hAnsi="Times New Roman" w:cs="Times New Roman"/>
          <w:spacing w:val="-2"/>
          <w:sz w:val="28"/>
          <w:szCs w:val="28"/>
        </w:rPr>
        <w:t>:</w:t>
      </w:r>
    </w:p>
    <w:p w14:paraId="528C7BBF" w14:textId="2B93373A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гр.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58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2743556" w14:textId="0FE8DE09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Боровкова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6F2F141C" w14:textId="2F51246D" w:rsidR="00D134E0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</w:p>
    <w:p w14:paraId="56EF2D2F" w14:textId="77777777" w:rsidR="00B84137" w:rsidRPr="00D134E0" w:rsidRDefault="00B84137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DCCDB0" w14:textId="77777777" w:rsidR="00B84137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Руководитель: </w:t>
      </w:r>
    </w:p>
    <w:p w14:paraId="7C23575A" w14:textId="09940051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к.т.н.,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каф.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КСУП</w:t>
      </w:r>
    </w:p>
    <w:p w14:paraId="72DB0829" w14:textId="77777777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Калентьев</w:t>
      </w:r>
      <w:r w:rsidRPr="00D134E0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А.А.</w:t>
      </w:r>
    </w:p>
    <w:p w14:paraId="7A269800" w14:textId="7CC2D5B0" w:rsidR="00B70C2B" w:rsidRPr="00B70C2B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  <w:bookmarkStart w:id="1" w:name="_Toc153758051"/>
      <w:bookmarkStart w:id="2" w:name="_Toc153979597"/>
      <w:bookmarkStart w:id="3" w:name="_Toc154318988"/>
      <w:bookmarkStart w:id="4" w:name="_Toc154319203"/>
    </w:p>
    <w:p w14:paraId="75E1E9C9" w14:textId="76D2B169" w:rsidR="00B70C2B" w:rsidRDefault="00B70C2B" w:rsidP="005A2B51">
      <w:pPr>
        <w:spacing w:after="0"/>
      </w:pPr>
    </w:p>
    <w:p w14:paraId="0BED10D8" w14:textId="598CB081" w:rsidR="00B70C2B" w:rsidRDefault="00B70C2B" w:rsidP="005A2B51">
      <w:pPr>
        <w:spacing w:after="0"/>
      </w:pPr>
    </w:p>
    <w:p w14:paraId="055C308A" w14:textId="6ACB9D7F" w:rsidR="00B70C2B" w:rsidRDefault="00B70C2B" w:rsidP="005A2B51">
      <w:pPr>
        <w:spacing w:after="0"/>
      </w:pPr>
    </w:p>
    <w:p w14:paraId="2065F2B2" w14:textId="2C0D3B27" w:rsidR="00B84137" w:rsidRDefault="00B84137" w:rsidP="005A2B51">
      <w:pPr>
        <w:spacing w:after="0"/>
      </w:pPr>
    </w:p>
    <w:p w14:paraId="12A31938" w14:textId="15A16351" w:rsidR="00B84137" w:rsidRDefault="00B84137" w:rsidP="005A2B51">
      <w:pPr>
        <w:spacing w:after="0"/>
      </w:pPr>
    </w:p>
    <w:p w14:paraId="19B290F5" w14:textId="77777777" w:rsidR="00B84137" w:rsidRDefault="00B84137" w:rsidP="00B70C2B"/>
    <w:p w14:paraId="11969B2F" w14:textId="16441128" w:rsidR="00896EB0" w:rsidRPr="00D159FB" w:rsidRDefault="002F567C" w:rsidP="00D159F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</w:pPr>
      <w:bookmarkStart w:id="5" w:name="_Toc179815196"/>
      <w:r w:rsidRPr="00D159F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  <w:lastRenderedPageBreak/>
        <w:t>СОДЕРЖАНИЕ</w:t>
      </w:r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eastAsia="en-US"/>
        </w:rPr>
        <w:id w:val="2046790184"/>
        <w:docPartObj>
          <w:docPartGallery w:val="Table of Contents"/>
          <w:docPartUnique/>
        </w:docPartObj>
      </w:sdtPr>
      <w:sdtContent>
        <w:p w14:paraId="57DC3B84" w14:textId="5EDE6BEC" w:rsidR="00013D58" w:rsidRPr="00D159FB" w:rsidRDefault="00013D58" w:rsidP="00D159FB">
          <w:pPr>
            <w:pStyle w:val="af5"/>
            <w:spacing w:line="360" w:lineRule="auto"/>
            <w:jc w:val="center"/>
            <w:rPr>
              <w:rFonts w:cs="Times New Roman"/>
              <w:b w:val="0"/>
              <w:noProof/>
              <w:color w:val="auto"/>
              <w:szCs w:val="28"/>
            </w:rPr>
          </w:pPr>
          <w:r w:rsidRPr="00D159FB">
            <w:rPr>
              <w:rFonts w:cs="Times New Roman"/>
              <w:b w:val="0"/>
              <w:bCs/>
              <w:szCs w:val="28"/>
            </w:rPr>
            <w:fldChar w:fldCharType="begin"/>
          </w:r>
          <w:r w:rsidRPr="00D159FB">
            <w:rPr>
              <w:rFonts w:cs="Times New Roman"/>
              <w:b w:val="0"/>
              <w:bCs/>
              <w:szCs w:val="28"/>
            </w:rPr>
            <w:instrText xml:space="preserve"> TOC \o "1-3" \h \z \u </w:instrText>
          </w:r>
          <w:r w:rsidRPr="00D159FB">
            <w:rPr>
              <w:rFonts w:cs="Times New Roman"/>
              <w:b w:val="0"/>
              <w:bCs/>
              <w:szCs w:val="28"/>
            </w:rPr>
            <w:fldChar w:fldCharType="separate"/>
          </w:r>
        </w:p>
        <w:p w14:paraId="36E40900" w14:textId="61D676D5" w:rsidR="00013D58" w:rsidRPr="00D159FB" w:rsidRDefault="00013D58" w:rsidP="00D159F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7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1</w:t>
            </w:r>
            <w:r w:rsidRPr="00D159F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ОПИСАНИЕ</w:t>
            </w:r>
            <w:r w:rsidR="00922585" w:rsidRPr="00D159FB">
              <w:rPr>
                <w:rStyle w:val="ad"/>
                <w:rFonts w:eastAsia="Times New Roman" w:cs="Times New Roman"/>
                <w:noProof/>
                <w:spacing w:val="-6"/>
                <w:szCs w:val="28"/>
              </w:rPr>
              <w:t xml:space="preserve"> </w:t>
            </w:r>
            <w:r w:rsidR="00922585" w:rsidRPr="00D159FB">
              <w:rPr>
                <w:rStyle w:val="ad"/>
                <w:rFonts w:eastAsia="Times New Roman" w:cs="Times New Roman"/>
                <w:noProof/>
                <w:spacing w:val="-4"/>
                <w:szCs w:val="28"/>
              </w:rPr>
              <w:t>САПР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_Toc179815197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3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3A1ADE" w14:textId="1556E0C4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8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1.1 Информация</w:t>
            </w:r>
            <w:r w:rsidRPr="00D159FB">
              <w:rPr>
                <w:rStyle w:val="ad"/>
                <w:rFonts w:eastAsia="Times New Roman" w:cs="Times New Roman"/>
                <w:noProof/>
                <w:spacing w:val="-6"/>
                <w:szCs w:val="28"/>
              </w:rPr>
              <w:t xml:space="preserve"> </w:t>
            </w:r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о</w:t>
            </w:r>
            <w:r w:rsidRPr="00D159FB">
              <w:rPr>
                <w:rStyle w:val="ad"/>
                <w:rFonts w:eastAsia="Times New Roman" w:cs="Times New Roman"/>
                <w:noProof/>
                <w:spacing w:val="-5"/>
                <w:szCs w:val="28"/>
              </w:rPr>
              <w:t xml:space="preserve"> </w:t>
            </w:r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выбранной</w:t>
            </w:r>
            <w:r w:rsidRPr="00D159FB">
              <w:rPr>
                <w:rStyle w:val="ad"/>
                <w:rFonts w:eastAsia="Times New Roman" w:cs="Times New Roman"/>
                <w:noProof/>
                <w:spacing w:val="-5"/>
                <w:szCs w:val="28"/>
              </w:rPr>
              <w:t xml:space="preserve"> </w:t>
            </w:r>
            <w:r w:rsidRPr="00D159FB">
              <w:rPr>
                <w:rStyle w:val="ad"/>
                <w:rFonts w:eastAsia="Times New Roman" w:cs="Times New Roman"/>
                <w:noProof/>
                <w:spacing w:val="-4"/>
                <w:szCs w:val="28"/>
              </w:rPr>
              <w:t>САПР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_Toc179815198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3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12596A3" w14:textId="16CB706A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9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1.2 Описание </w:t>
            </w:r>
            <w:r w:rsidRPr="00D159FB">
              <w:rPr>
                <w:rStyle w:val="ad"/>
                <w:rFonts w:eastAsia="Times New Roman" w:cs="Times New Roman"/>
                <w:noProof/>
                <w:szCs w:val="28"/>
                <w:lang w:val="en-US"/>
              </w:rPr>
              <w:t>API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_Toc179815199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3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A10927B" w14:textId="1ACD254E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0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1.3 Обзор аналогов плагина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_Toc179815200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6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8D0330F" w14:textId="6BD84EF3" w:rsidR="00013D58" w:rsidRPr="00D159FB" w:rsidRDefault="00013D58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1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2 </w:t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ОПИСАНИЕ ПРЕДМЕТА ПРОЕКТИРОВАНИЯ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_Toc179815201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7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43722C" w14:textId="0DECC519" w:rsidR="00013D58" w:rsidRPr="00D159FB" w:rsidRDefault="00013D58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2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3 </w:t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ПРОЕКТ СИСТЕМЫ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_Toc179815202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7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47FC827" w14:textId="0722AA06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3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3.1 Диаграмма пакетов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_Toc179815203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7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2E714F" w14:textId="4AC4B91D" w:rsidR="00013D58" w:rsidRPr="00D159FB" w:rsidRDefault="00013D58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4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4 СПИСОК ИСПОЛЬЗУЕМЫХ ИСТОЧНИКОВ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_Toc179815204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6EEA">
              <w:rPr>
                <w:rFonts w:cs="Times New Roman"/>
                <w:noProof/>
                <w:webHidden/>
                <w:szCs w:val="28"/>
              </w:rPr>
              <w:t>19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279F618" w14:textId="21BDC82E" w:rsidR="00457EA6" w:rsidRPr="00D159FB" w:rsidRDefault="00013D58" w:rsidP="00D159F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159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91F9BD5" w14:textId="2CAA296D" w:rsidR="00457EA6" w:rsidRDefault="00457EA6" w:rsidP="00B70C2B">
      <w:pPr>
        <w:rPr>
          <w:lang w:eastAsia="ru-RU" w:bidi="ru-RU"/>
        </w:rPr>
      </w:pPr>
    </w:p>
    <w:p w14:paraId="1703F56B" w14:textId="0DEAD3E7" w:rsidR="00457EA6" w:rsidRDefault="00457EA6" w:rsidP="00B70C2B">
      <w:pPr>
        <w:rPr>
          <w:lang w:eastAsia="ru-RU" w:bidi="ru-RU"/>
        </w:rPr>
      </w:pPr>
    </w:p>
    <w:p w14:paraId="04D00A15" w14:textId="427FE177" w:rsidR="00457EA6" w:rsidRDefault="00457EA6" w:rsidP="00B70C2B">
      <w:pPr>
        <w:rPr>
          <w:lang w:eastAsia="ru-RU" w:bidi="ru-RU"/>
        </w:rPr>
      </w:pPr>
    </w:p>
    <w:p w14:paraId="3EF95B49" w14:textId="7F2FDD2D" w:rsidR="00013D58" w:rsidRDefault="00013D58" w:rsidP="00B70C2B">
      <w:pPr>
        <w:rPr>
          <w:lang w:eastAsia="ru-RU" w:bidi="ru-RU"/>
        </w:rPr>
      </w:pPr>
    </w:p>
    <w:p w14:paraId="6A45097F" w14:textId="758A3A9B" w:rsidR="00013D58" w:rsidRDefault="00013D58" w:rsidP="00B70C2B">
      <w:pPr>
        <w:rPr>
          <w:lang w:eastAsia="ru-RU" w:bidi="ru-RU"/>
        </w:rPr>
      </w:pPr>
    </w:p>
    <w:p w14:paraId="52F7349C" w14:textId="70AA1884" w:rsidR="00013D58" w:rsidRDefault="00013D58" w:rsidP="00B70C2B">
      <w:pPr>
        <w:rPr>
          <w:lang w:eastAsia="ru-RU" w:bidi="ru-RU"/>
        </w:rPr>
      </w:pPr>
    </w:p>
    <w:p w14:paraId="487B639C" w14:textId="40A921A0" w:rsidR="00013D58" w:rsidRDefault="00013D58" w:rsidP="00B70C2B">
      <w:pPr>
        <w:rPr>
          <w:lang w:eastAsia="ru-RU" w:bidi="ru-RU"/>
        </w:rPr>
      </w:pPr>
    </w:p>
    <w:p w14:paraId="337BDBAE" w14:textId="31A772E9" w:rsidR="00013D58" w:rsidRDefault="00013D58" w:rsidP="00B70C2B">
      <w:pPr>
        <w:rPr>
          <w:lang w:eastAsia="ru-RU" w:bidi="ru-RU"/>
        </w:rPr>
      </w:pPr>
    </w:p>
    <w:p w14:paraId="7FF0202B" w14:textId="3A0F156C" w:rsidR="00013D58" w:rsidRDefault="00013D58" w:rsidP="00B70C2B">
      <w:pPr>
        <w:rPr>
          <w:lang w:eastAsia="ru-RU" w:bidi="ru-RU"/>
        </w:rPr>
      </w:pPr>
    </w:p>
    <w:p w14:paraId="6FB59730" w14:textId="24760D2B" w:rsidR="00013D58" w:rsidRDefault="00013D58" w:rsidP="00B70C2B">
      <w:pPr>
        <w:rPr>
          <w:lang w:eastAsia="ru-RU" w:bidi="ru-RU"/>
        </w:rPr>
      </w:pPr>
    </w:p>
    <w:p w14:paraId="5FE3E07E" w14:textId="4428329E" w:rsidR="00013D58" w:rsidRDefault="00013D58" w:rsidP="00B70C2B">
      <w:pPr>
        <w:rPr>
          <w:lang w:eastAsia="ru-RU" w:bidi="ru-RU"/>
        </w:rPr>
      </w:pPr>
    </w:p>
    <w:p w14:paraId="552AA001" w14:textId="5F492093" w:rsidR="00013D58" w:rsidRDefault="00013D58" w:rsidP="00B70C2B">
      <w:pPr>
        <w:rPr>
          <w:lang w:eastAsia="ru-RU" w:bidi="ru-RU"/>
        </w:rPr>
      </w:pPr>
    </w:p>
    <w:p w14:paraId="13739BEB" w14:textId="55314B28" w:rsidR="00013D58" w:rsidRDefault="00013D58" w:rsidP="00B70C2B">
      <w:pPr>
        <w:rPr>
          <w:lang w:eastAsia="ru-RU" w:bidi="ru-RU"/>
        </w:rPr>
      </w:pPr>
    </w:p>
    <w:p w14:paraId="5F1D0DA1" w14:textId="78A0B9FE" w:rsidR="00013D58" w:rsidRDefault="00013D58" w:rsidP="00B70C2B">
      <w:pPr>
        <w:rPr>
          <w:lang w:eastAsia="ru-RU" w:bidi="ru-RU"/>
        </w:rPr>
      </w:pPr>
    </w:p>
    <w:p w14:paraId="490C43AD" w14:textId="768D2E2B" w:rsidR="00013D58" w:rsidRDefault="00013D58" w:rsidP="00B70C2B">
      <w:pPr>
        <w:rPr>
          <w:lang w:eastAsia="ru-RU" w:bidi="ru-RU"/>
        </w:rPr>
      </w:pPr>
    </w:p>
    <w:p w14:paraId="21311E29" w14:textId="745ECC27" w:rsidR="00013D58" w:rsidRDefault="00013D58" w:rsidP="00B70C2B">
      <w:pPr>
        <w:rPr>
          <w:lang w:eastAsia="ru-RU" w:bidi="ru-RU"/>
        </w:rPr>
      </w:pPr>
    </w:p>
    <w:p w14:paraId="73CAFC63" w14:textId="4D41447F" w:rsidR="00013D58" w:rsidRDefault="00013D58" w:rsidP="00B70C2B">
      <w:pPr>
        <w:rPr>
          <w:lang w:eastAsia="ru-RU" w:bidi="ru-RU"/>
        </w:rPr>
      </w:pPr>
    </w:p>
    <w:p w14:paraId="5BED9094" w14:textId="43D072CE" w:rsidR="00013D58" w:rsidRDefault="00013D58" w:rsidP="00B70C2B">
      <w:pPr>
        <w:rPr>
          <w:lang w:eastAsia="ru-RU" w:bidi="ru-RU"/>
        </w:rPr>
      </w:pPr>
    </w:p>
    <w:p w14:paraId="2ED11809" w14:textId="77777777" w:rsidR="00013D58" w:rsidRDefault="00013D58" w:rsidP="00B70C2B">
      <w:pPr>
        <w:rPr>
          <w:lang w:eastAsia="ru-RU" w:bidi="ru-RU"/>
        </w:rPr>
      </w:pPr>
    </w:p>
    <w:p w14:paraId="1CC5C360" w14:textId="77777777" w:rsidR="00457EA6" w:rsidRDefault="00457EA6" w:rsidP="00B70C2B">
      <w:pPr>
        <w:rPr>
          <w:lang w:eastAsia="ru-RU" w:bidi="ru-RU"/>
        </w:rPr>
      </w:pPr>
    </w:p>
    <w:p w14:paraId="38157385" w14:textId="3622B302" w:rsidR="00B70C2B" w:rsidRPr="00B70C2B" w:rsidRDefault="00040D38" w:rsidP="00535F1F">
      <w:pPr>
        <w:widowControl w:val="0"/>
        <w:numPr>
          <w:ilvl w:val="0"/>
          <w:numId w:val="1"/>
        </w:numPr>
        <w:tabs>
          <w:tab w:val="left" w:pos="212"/>
        </w:tabs>
        <w:autoSpaceDE w:val="0"/>
        <w:autoSpaceDN w:val="0"/>
        <w:spacing w:after="0"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79815197"/>
      <w:r w:rsidRPr="00B70C2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B70C2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САПР</w:t>
      </w:r>
      <w:bookmarkEnd w:id="6"/>
    </w:p>
    <w:p w14:paraId="29FD75D5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42"/>
          <w:szCs w:val="28"/>
        </w:rPr>
      </w:pPr>
    </w:p>
    <w:p w14:paraId="7B9E2EE9" w14:textId="3E280109" w:rsidR="00B70C2B" w:rsidRPr="00457EA6" w:rsidRDefault="00457EA6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bookmark2"/>
      <w:bookmarkStart w:id="8" w:name="_Toc179815198"/>
      <w:bookmarkEnd w:id="7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1.1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</w:t>
      </w:r>
      <w:r w:rsidR="00B70C2B" w:rsidRPr="00457EA6"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выбранной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pacing w:val="-4"/>
          <w:sz w:val="28"/>
          <w:szCs w:val="28"/>
        </w:rPr>
        <w:t>САПР</w:t>
      </w:r>
      <w:bookmarkEnd w:id="8"/>
    </w:p>
    <w:p w14:paraId="7E7AAC3C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7"/>
          <w:szCs w:val="28"/>
        </w:rPr>
      </w:pPr>
    </w:p>
    <w:p w14:paraId="54483641" w14:textId="3504FB83" w:rsidR="0076764F" w:rsidRPr="00552C8E" w:rsidRDefault="00D06A32" w:rsidP="00535F1F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52C8E">
        <w:rPr>
          <w:sz w:val="28"/>
          <w:szCs w:val="28"/>
        </w:rPr>
        <w:t>Advanced Design System (ADS) — это система автоматизированного проектирования (САПР)</w:t>
      </w:r>
      <w:r w:rsidR="00807A18" w:rsidRPr="00552C8E">
        <w:rPr>
          <w:sz w:val="28"/>
          <w:szCs w:val="28"/>
        </w:rPr>
        <w:t xml:space="preserve"> от компании Keysight Technologies</w:t>
      </w:r>
      <w:r w:rsidRPr="00552C8E">
        <w:rPr>
          <w:sz w:val="28"/>
          <w:szCs w:val="28"/>
        </w:rPr>
        <w:t xml:space="preserve">, предназначенная для </w:t>
      </w:r>
      <w:r w:rsidR="00E86D83" w:rsidRPr="00552C8E">
        <w:rPr>
          <w:sz w:val="28"/>
          <w:szCs w:val="28"/>
        </w:rPr>
        <w:t>создания и моделирования</w:t>
      </w:r>
      <w:r w:rsidRPr="00552C8E">
        <w:rPr>
          <w:sz w:val="28"/>
          <w:szCs w:val="28"/>
        </w:rPr>
        <w:t xml:space="preserve"> </w:t>
      </w:r>
      <w:r w:rsidR="00E86D83" w:rsidRPr="00552C8E">
        <w:rPr>
          <w:sz w:val="28"/>
          <w:szCs w:val="28"/>
        </w:rPr>
        <w:t>принципиальных</w:t>
      </w:r>
      <w:r w:rsidRPr="00552C8E">
        <w:rPr>
          <w:sz w:val="28"/>
          <w:szCs w:val="28"/>
        </w:rPr>
        <w:t xml:space="preserve"> систем. </w:t>
      </w:r>
      <w:r w:rsidR="0076764F" w:rsidRPr="00552C8E">
        <w:rPr>
          <w:sz w:val="28"/>
          <w:szCs w:val="28"/>
        </w:rPr>
        <w:t>Программа позволяет исследовать взаимодействие ВЧ и СВЧ компонентов и схем, в том числе монолитных интегральных схем (ИС).</w:t>
      </w:r>
      <w:r w:rsidR="00552C8E" w:rsidRPr="00552C8E">
        <w:rPr>
          <w:sz w:val="28"/>
          <w:szCs w:val="28"/>
        </w:rPr>
        <w:t xml:space="preserve"> </w:t>
      </w:r>
      <w:r w:rsidR="0076764F" w:rsidRPr="00552C8E">
        <w:rPr>
          <w:sz w:val="28"/>
          <w:szCs w:val="28"/>
        </w:rPr>
        <w:t xml:space="preserve">ADS </w:t>
      </w:r>
      <w:r w:rsidR="00383AC3" w:rsidRPr="00552C8E">
        <w:rPr>
          <w:sz w:val="28"/>
          <w:szCs w:val="28"/>
        </w:rPr>
        <w:t>предоставляет наборы для</w:t>
      </w:r>
      <w:r w:rsidR="0076764F" w:rsidRPr="00552C8E">
        <w:rPr>
          <w:sz w:val="28"/>
          <w:szCs w:val="28"/>
        </w:rPr>
        <w:t xml:space="preserve"> схемотехнического и электромагнитного моделирования, </w:t>
      </w:r>
      <w:r w:rsidR="00383AC3" w:rsidRPr="00552C8E">
        <w:rPr>
          <w:sz w:val="28"/>
          <w:szCs w:val="28"/>
        </w:rPr>
        <w:t>а также для</w:t>
      </w:r>
      <w:r w:rsidR="0076764F" w:rsidRPr="00552C8E">
        <w:rPr>
          <w:sz w:val="28"/>
          <w:szCs w:val="28"/>
        </w:rPr>
        <w:t xml:space="preserve"> проведения измерений с помощью X-параметров, необходимых для проведения нелинейного моделирования системы. Помимо этого, в САПР включена технология моделирования на основе S-параметров</w:t>
      </w:r>
      <w:r w:rsidR="00F22BE0" w:rsidRPr="00552C8E">
        <w:rPr>
          <w:sz w:val="28"/>
          <w:szCs w:val="28"/>
        </w:rPr>
        <w:t>.</w:t>
      </w:r>
    </w:p>
    <w:p w14:paraId="2D45AFF5" w14:textId="1628D411" w:rsidR="00B70C2B" w:rsidRDefault="00D06A32" w:rsidP="00535F1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6A32">
        <w:rPr>
          <w:rFonts w:ascii="Times New Roman" w:eastAsia="Times New Roman" w:hAnsi="Times New Roman" w:cs="Times New Roman"/>
          <w:sz w:val="28"/>
          <w:szCs w:val="28"/>
        </w:rPr>
        <w:t>ADS и специализированные приложения на его основе широко применяются в области радиочастотного проектирования, микроволновой техники, разработки антенных систем, фильтров и цифровых высокоскоростных схем. Система поддерживает русскую локализацию</w:t>
      </w:r>
      <w:r w:rsidR="00023207" w:rsidRPr="00E04AC4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 w:rsidR="007676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D1034C" w14:textId="6DF3D05F" w:rsidR="00B83249" w:rsidRPr="00E04AC4" w:rsidRDefault="006979A0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2A8">
        <w:rPr>
          <w:rFonts w:ascii="Times New Roman" w:eastAsia="Times New Roman" w:hAnsi="Times New Roman" w:cs="Times New Roman"/>
          <w:sz w:val="28"/>
          <w:szCs w:val="28"/>
        </w:rPr>
        <w:t>Прямым</w:t>
      </w:r>
      <w:r w:rsidR="00B83249" w:rsidRPr="004B22A8">
        <w:rPr>
          <w:rFonts w:ascii="Times New Roman" w:eastAsia="Times New Roman" w:hAnsi="Times New Roman" w:cs="Times New Roman"/>
          <w:sz w:val="28"/>
          <w:szCs w:val="28"/>
        </w:rPr>
        <w:t xml:space="preserve"> аналог</w:t>
      </w:r>
      <w:r w:rsidRPr="004B22A8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B83249" w:rsidRPr="004B22A8"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разрабатываемого плагина явля</w:t>
      </w:r>
      <w:r w:rsidR="00E04AC4" w:rsidRPr="004B22A8">
        <w:rPr>
          <w:rFonts w:ascii="Times New Roman" w:eastAsia="Times New Roman" w:hAnsi="Times New Roman" w:cs="Times New Roman"/>
          <w:sz w:val="28"/>
          <w:szCs w:val="28"/>
        </w:rPr>
        <w:t>ется плагин PDK Bridge для AWR</w:t>
      </w:r>
      <w:r w:rsidR="004B22A8" w:rsidRPr="004B22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14B3F" w14:textId="77777777" w:rsidR="00854AD8" w:rsidRPr="004C24B2" w:rsidRDefault="00854AD8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A734D" w14:textId="1AC31D46" w:rsidR="00E46071" w:rsidRPr="00B84137" w:rsidRDefault="000D0917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179815199"/>
      <w:r w:rsidRPr="00404D5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1.2 Описание </w:t>
      </w:r>
      <w:r w:rsidRPr="00404D5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API</w:t>
      </w:r>
      <w:bookmarkEnd w:id="9"/>
    </w:p>
    <w:p w14:paraId="4A46CDD7" w14:textId="77777777" w:rsidR="00854AD8" w:rsidRPr="00B84137" w:rsidRDefault="00854AD8" w:rsidP="00535F1F">
      <w:pPr>
        <w:spacing w:after="0" w:line="360" w:lineRule="auto"/>
        <w:ind w:firstLine="709"/>
      </w:pPr>
    </w:p>
    <w:p w14:paraId="28A6F525" w14:textId="11A8DF55" w:rsid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) – программный интерфейс приложения, набор функций, позволяющий взаимодействовать с программой через другие программы.</w:t>
      </w:r>
      <w:r w:rsidR="00854AD8" w:rsidRPr="00854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ADS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 xml:space="preserve">представлен на языке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6803A0" w:rsidRPr="00E53080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85DEB8" w14:textId="3BFA0217" w:rsidR="00546376" w:rsidRDefault="008C79AA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t xml:space="preserve">На текущий момент Python API в ADS работает в однопоточном режиме, поэтому подключиться к запущенному экземпляру САПР из другого процесса не получится.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озможные сценарии использования 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API в ADS:</w:t>
      </w:r>
    </w:p>
    <w:p w14:paraId="4FF84633" w14:textId="45DD491A" w:rsidR="00546376" w:rsidRPr="00546376" w:rsidRDefault="00C03615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из экземпляра ADS</w:t>
      </w:r>
      <w:r w:rsidR="00667771" w:rsidRPr="0066777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BF123D" w14:textId="1FA2D9BE" w:rsidR="00546376" w:rsidRDefault="008C79AA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lastRenderedPageBreak/>
        <w:t>Запуск сервера вызова удалённых процедур из-под ADS</w:t>
      </w:r>
      <w:r w:rsidR="00667771" w:rsidRPr="00F248D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676A58" w14:textId="65DF6E39" w:rsidR="008C79AA" w:rsidRPr="00F248DB" w:rsidRDefault="00546376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в режиме автоматизаци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F630F0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предоставляет возможность </w:t>
      </w:r>
      <w:r w:rsidR="00F630F0" w:rsidRPr="00F630F0">
        <w:rPr>
          <w:rFonts w:ascii="Times New Roman" w:eastAsia="Times New Roman" w:hAnsi="Times New Roman" w:cs="Times New Roman"/>
          <w:sz w:val="28"/>
          <w:szCs w:val="28"/>
        </w:rPr>
        <w:t>работать c консольным экземпляром ADS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8856F" w14:textId="731C535E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Некоторые используемые методы и классы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 таблицах 1.1 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03C945" w14:textId="77777777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1.1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классы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5"/>
        <w:gridCol w:w="2551"/>
        <w:gridCol w:w="4095"/>
      </w:tblGrid>
      <w:tr w:rsidR="00714261" w:rsidRPr="00714261" w14:paraId="728EF4CC" w14:textId="77777777" w:rsidTr="00B66A5F">
        <w:trPr>
          <w:trHeight w:val="676"/>
        </w:trPr>
        <w:tc>
          <w:tcPr>
            <w:tcW w:w="2585" w:type="dxa"/>
            <w:vAlign w:val="center"/>
          </w:tcPr>
          <w:p w14:paraId="2A4D1CA8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6B512289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4095" w:type="dxa"/>
            <w:vAlign w:val="center"/>
          </w:tcPr>
          <w:p w14:paraId="22A6C2E1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ED54214" w14:textId="77777777" w:rsidTr="00B66A5F">
        <w:trPr>
          <w:trHeight w:val="1005"/>
        </w:trPr>
        <w:tc>
          <w:tcPr>
            <w:tcW w:w="2585" w:type="dxa"/>
            <w:vAlign w:val="center"/>
          </w:tcPr>
          <w:p w14:paraId="715225C0" w14:textId="7B46F590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2551" w:type="dxa"/>
            <w:vAlign w:val="center"/>
          </w:tcPr>
          <w:p w14:paraId="777F2976" w14:textId="2EB1F89C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4095" w:type="dxa"/>
            <w:vAlign w:val="center"/>
          </w:tcPr>
          <w:p w14:paraId="646697AA" w14:textId="6C5C9F58" w:rsidR="00714261" w:rsidRPr="005A7D86" w:rsidRDefault="00290DC4" w:rsidP="00753999">
            <w:pPr>
              <w:tabs>
                <w:tab w:val="left" w:pos="1545"/>
                <w:tab w:val="left" w:pos="3404"/>
                <w:tab w:val="left" w:pos="4694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писыва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ет 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взаимодействие с </w:t>
            </w:r>
            <w:r w:rsidR="005A7D86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7519A48B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6654D3A1" w14:textId="5FAA2D2F" w:rsidR="00714261" w:rsidRPr="00802F87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2551" w:type="dxa"/>
            <w:vAlign w:val="center"/>
          </w:tcPr>
          <w:p w14:paraId="5F47A393" w14:textId="5C0769C2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4095" w:type="dxa"/>
            <w:vAlign w:val="center"/>
          </w:tcPr>
          <w:p w14:paraId="5A5B214E" w14:textId="79726042" w:rsidR="00714261" w:rsidRPr="00714261" w:rsidRDefault="00290DC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Описывает библиотеку</w:t>
            </w:r>
            <w:r w:rsidR="0017728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714261" w:rsidRPr="00714261" w14:paraId="368841BC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73CA6852" w14:textId="6CE62387" w:rsidR="00714261" w:rsidRPr="00EC223C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2551" w:type="dxa"/>
            <w:vAlign w:val="center"/>
          </w:tcPr>
          <w:p w14:paraId="37110D7F" w14:textId="79997FFB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4095" w:type="dxa"/>
            <w:vAlign w:val="center"/>
          </w:tcPr>
          <w:p w14:paraId="243F96C8" w14:textId="725373BF" w:rsidR="00714261" w:rsidRPr="00714261" w:rsidRDefault="00761D34" w:rsidP="00753999">
            <w:pPr>
              <w:tabs>
                <w:tab w:val="center" w:pos="2270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 библиотеки</w:t>
            </w:r>
          </w:p>
        </w:tc>
      </w:tr>
      <w:tr w:rsidR="00714261" w:rsidRPr="00714261" w14:paraId="1B9B63C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244EA34A" w14:textId="1C976053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1" w:type="dxa"/>
            <w:vAlign w:val="center"/>
          </w:tcPr>
          <w:p w14:paraId="77DB0720" w14:textId="1A4B5714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4095" w:type="dxa"/>
            <w:vAlign w:val="center"/>
          </w:tcPr>
          <w:p w14:paraId="28AD4E23" w14:textId="535F7F91" w:rsidR="00714261" w:rsidRPr="00290DC4" w:rsidRDefault="00761D3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схематик</w:t>
            </w:r>
          </w:p>
        </w:tc>
      </w:tr>
      <w:tr w:rsidR="00714261" w:rsidRPr="00714261" w14:paraId="61FB8D7E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334F21E2" w14:textId="007F8A3D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1" w:type="dxa"/>
            <w:vAlign w:val="center"/>
          </w:tcPr>
          <w:p w14:paraId="7DD3A01B" w14:textId="5C32591F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4095" w:type="dxa"/>
            <w:vAlign w:val="center"/>
          </w:tcPr>
          <w:p w14:paraId="3AB2372D" w14:textId="522F2010" w:rsidR="00714261" w:rsidRPr="00714261" w:rsidRDefault="00761D3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элемент, добавленный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на схематик</w:t>
            </w:r>
          </w:p>
        </w:tc>
      </w:tr>
      <w:tr w:rsidR="00714261" w:rsidRPr="00714261" w14:paraId="5D2FD8D7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0A6FF3F1" w14:textId="5A9F7353" w:rsidR="00714261" w:rsidRPr="00290DC4" w:rsidRDefault="00504A3E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2551" w:type="dxa"/>
            <w:vAlign w:val="center"/>
          </w:tcPr>
          <w:p w14:paraId="03EE1DE0" w14:textId="2F77F488" w:rsidR="00714261" w:rsidRPr="00714261" w:rsidRDefault="00504A3E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4095" w:type="dxa"/>
            <w:vAlign w:val="center"/>
          </w:tcPr>
          <w:p w14:paraId="60FCCC20" w14:textId="77D3E4DB" w:rsidR="00714261" w:rsidRPr="00504A3E" w:rsidRDefault="008B41BD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Осуществляет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моделирование</w:t>
            </w:r>
          </w:p>
        </w:tc>
      </w:tr>
      <w:tr w:rsidR="000870DD" w:rsidRPr="00714261" w14:paraId="24D4A01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215A7FB" w14:textId="0DEF5FEF" w:rsidR="000870DD" w:rsidRPr="00504A3E" w:rsidRDefault="000870DD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1" w:type="dxa"/>
            <w:vAlign w:val="center"/>
          </w:tcPr>
          <w:p w14:paraId="23DA3222" w14:textId="0B0A38BC" w:rsidR="000870DD" w:rsidRPr="00504A3E" w:rsidRDefault="000870DD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4095" w:type="dxa"/>
            <w:vAlign w:val="center"/>
          </w:tcPr>
          <w:p w14:paraId="04C2160D" w14:textId="24D29227" w:rsidR="000870DD" w:rsidRPr="000870DD" w:rsidRDefault="0025009C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Описывает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представление </w:t>
            </w:r>
            <w:r w:rsidR="00B824C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элемента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</w:p>
        </w:tc>
      </w:tr>
      <w:tr w:rsidR="00A6785C" w:rsidRPr="00714261" w14:paraId="145753EF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ADDFAB2" w14:textId="1043CC50" w:rsidR="00A6785C" w:rsidRPr="00A6785C" w:rsidRDefault="00A6785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2551" w:type="dxa"/>
            <w:vAlign w:val="center"/>
          </w:tcPr>
          <w:p w14:paraId="10E76193" w14:textId="6F2F7A6D" w:rsidR="00A6785C" w:rsidRDefault="00A6785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4095" w:type="dxa"/>
            <w:vAlign w:val="center"/>
          </w:tcPr>
          <w:p w14:paraId="1796EEE4" w14:textId="3D7D76EB" w:rsidR="00A6785C" w:rsidRPr="00A6785C" w:rsidRDefault="009302A8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A6785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параметр элемента</w:t>
            </w:r>
          </w:p>
        </w:tc>
      </w:tr>
    </w:tbl>
    <w:p w14:paraId="6ACACD0E" w14:textId="0131DEAA" w:rsid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37D029" w14:textId="0E43EF6B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44859B" w14:textId="62C66BD0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308F7" w14:textId="681BD5FA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ECC78B" w14:textId="77777777" w:rsidR="003F604C" w:rsidRPr="00714261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9852E" w14:textId="77777777" w:rsidR="00714261" w:rsidRP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 w:rsidRPr="0071426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1.2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0"/>
        <w:gridCol w:w="2127"/>
        <w:gridCol w:w="1842"/>
        <w:gridCol w:w="2552"/>
      </w:tblGrid>
      <w:tr w:rsidR="00714261" w:rsidRPr="00714261" w14:paraId="51E37D1A" w14:textId="77777777" w:rsidTr="003F604C">
        <w:trPr>
          <w:trHeight w:val="1005"/>
        </w:trPr>
        <w:tc>
          <w:tcPr>
            <w:tcW w:w="2710" w:type="dxa"/>
            <w:vAlign w:val="center"/>
          </w:tcPr>
          <w:p w14:paraId="30E6E93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vAlign w:val="center"/>
          </w:tcPr>
          <w:p w14:paraId="258CA81D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Входные параметры</w:t>
            </w:r>
          </w:p>
        </w:tc>
        <w:tc>
          <w:tcPr>
            <w:tcW w:w="1842" w:type="dxa"/>
            <w:vAlign w:val="center"/>
          </w:tcPr>
          <w:p w14:paraId="579A564D" w14:textId="77777777" w:rsidR="007270BE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возвращаемых</w:t>
            </w:r>
          </w:p>
          <w:p w14:paraId="201A1F11" w14:textId="6EBCAF34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2552" w:type="dxa"/>
            <w:vAlign w:val="center"/>
          </w:tcPr>
          <w:p w14:paraId="252685B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2A59894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F432D92" w14:textId="20042D47" w:rsidR="00714261" w:rsidRPr="006B71CA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Worksapce.open</w:t>
            </w:r>
            <w:r w:rsidR="006B71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2127" w:type="dxa"/>
            <w:vAlign w:val="center"/>
          </w:tcPr>
          <w:p w14:paraId="6F37F109" w14:textId="5D247E3D" w:rsidR="00714261" w:rsidRPr="00903A07" w:rsidRDefault="00903A07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026CC8C" w14:textId="282AB981" w:rsidR="00714261" w:rsidRPr="00714261" w:rsidRDefault="00CA341D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7B81EE72" w14:textId="212A4E1C" w:rsidR="00714261" w:rsidRPr="00903A07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Открывает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  <w:r w:rsidRPr="00903A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 заданному пути</w:t>
            </w:r>
          </w:p>
        </w:tc>
      </w:tr>
      <w:tr w:rsidR="00714261" w:rsidRPr="00714261" w14:paraId="13A57518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65DB47B2" w14:textId="6343DE07" w:rsidR="00714261" w:rsidRPr="00651752" w:rsidRDefault="00903A07" w:rsidP="006E6DFA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Workspace.</w:t>
            </w:r>
            <w:r w:rsidR="00DD7B7B" w:rsidRPr="00DD7B7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libraries</w:t>
            </w:r>
          </w:p>
        </w:tc>
        <w:tc>
          <w:tcPr>
            <w:tcW w:w="2127" w:type="dxa"/>
            <w:vAlign w:val="center"/>
          </w:tcPr>
          <w:p w14:paraId="285A6104" w14:textId="754708FC" w:rsidR="00714261" w:rsidRPr="00DD7B7B" w:rsidRDefault="00DD7B7B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E4898C4" w14:textId="098A3F01" w:rsidR="00714261" w:rsidRPr="00714261" w:rsidRDefault="00DD7B7B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list[Library]</w:t>
            </w:r>
          </w:p>
        </w:tc>
        <w:tc>
          <w:tcPr>
            <w:tcW w:w="2552" w:type="dxa"/>
            <w:vAlign w:val="center"/>
          </w:tcPr>
          <w:p w14:paraId="32196787" w14:textId="4A2E770B" w:rsidR="00714261" w:rsidRPr="00DD7B7B" w:rsidRDefault="00C15D8B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библиотек текущего 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2B93AEB5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D89E565" w14:textId="1C880B71" w:rsidR="00714261" w:rsidRPr="00B452BF" w:rsidRDefault="00B452B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Library.name</w:t>
            </w:r>
          </w:p>
        </w:tc>
        <w:tc>
          <w:tcPr>
            <w:tcW w:w="2127" w:type="dxa"/>
            <w:vAlign w:val="center"/>
          </w:tcPr>
          <w:p w14:paraId="3E323F10" w14:textId="2A2BA2CD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8AA2DD1" w14:textId="6D8F2EAE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2552" w:type="dxa"/>
            <w:vAlign w:val="center"/>
          </w:tcPr>
          <w:p w14:paraId="23AC7F13" w14:textId="0396D5F4" w:rsidR="00714261" w:rsidRPr="00DD7B7B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B452B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 библиотеки</w:t>
            </w:r>
          </w:p>
        </w:tc>
      </w:tr>
      <w:tr w:rsidR="00714261" w:rsidRPr="00714261" w14:paraId="73391384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5BA20F13" w14:textId="298E5BD4" w:rsidR="00714261" w:rsidRPr="003F31B4" w:rsidRDefault="003F31B4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.</w:t>
            </w:r>
            <w:r w:rsidRP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cells</w:t>
            </w:r>
          </w:p>
        </w:tc>
        <w:tc>
          <w:tcPr>
            <w:tcW w:w="2127" w:type="dxa"/>
            <w:vAlign w:val="center"/>
          </w:tcPr>
          <w:p w14:paraId="73292404" w14:textId="57E6BA54" w:rsidR="00714261" w:rsidRPr="00C4052E" w:rsidRDefault="009A656E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1842" w:type="dxa"/>
            <w:vAlign w:val="center"/>
          </w:tcPr>
          <w:p w14:paraId="0C579EAC" w14:textId="58F58222" w:rsidR="00714261" w:rsidRPr="003F31B4" w:rsidRDefault="00C76A0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</w:t>
            </w:r>
            <w:r w:rsid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]</w:t>
            </w:r>
          </w:p>
        </w:tc>
        <w:tc>
          <w:tcPr>
            <w:tcW w:w="2552" w:type="dxa"/>
            <w:vAlign w:val="center"/>
          </w:tcPr>
          <w:p w14:paraId="186EF1A5" w14:textId="60B8045B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C76A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список элементов библиотеки</w:t>
            </w:r>
          </w:p>
        </w:tc>
      </w:tr>
      <w:tr w:rsidR="00714261" w:rsidRPr="00714261" w14:paraId="7020A5D0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6FAEA137" w14:textId="7255FC9E" w:rsidR="00714261" w:rsidRPr="00E55FFF" w:rsidRDefault="00E55FF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Cell.view()</w:t>
            </w:r>
          </w:p>
        </w:tc>
        <w:tc>
          <w:tcPr>
            <w:tcW w:w="2127" w:type="dxa"/>
            <w:vAlign w:val="center"/>
          </w:tcPr>
          <w:p w14:paraId="196BBB56" w14:textId="37619B81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4FE8B90" w14:textId="1A9A653E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2" w:type="dxa"/>
            <w:vAlign w:val="center"/>
          </w:tcPr>
          <w:p w14:paraId="443CEB6E" w14:textId="2EBB9EA5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E55FF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требуемое представление </w:t>
            </w:r>
            <w:r w:rsidR="00ED1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элемента</w:t>
            </w:r>
          </w:p>
        </w:tc>
      </w:tr>
      <w:tr w:rsidR="00A72D26" w:rsidRPr="00714261" w14:paraId="367E0992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78394579" w14:textId="3A7333DF" w:rsidR="00A72D26" w:rsidRPr="00A72D26" w:rsidRDefault="00A72D2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View.get_design</w:t>
            </w:r>
            <w:r w:rsidR="008C07B8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482B1A22" w14:textId="02F7DB6C" w:rsidR="00A72D26" w:rsidRDefault="00350511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389668D6" w14:textId="578AA951" w:rsidR="00A72D26" w:rsidRPr="00651752" w:rsidRDefault="0065175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2" w:type="dxa"/>
            <w:vAlign w:val="center"/>
          </w:tcPr>
          <w:p w14:paraId="7D40B573" w14:textId="73C87EC9" w:rsidR="00A72D26" w:rsidRPr="00651752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представление схематика </w:t>
            </w:r>
          </w:p>
        </w:tc>
      </w:tr>
      <w:tr w:rsidR="003E407F" w:rsidRPr="00714261" w14:paraId="7AE73F11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3A6181C" w14:textId="52EF59BB" w:rsidR="003E407F" w:rsidRDefault="003E407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Design.add_instance()</w:t>
            </w:r>
          </w:p>
        </w:tc>
        <w:tc>
          <w:tcPr>
            <w:tcW w:w="2127" w:type="dxa"/>
            <w:vAlign w:val="center"/>
          </w:tcPr>
          <w:p w14:paraId="65F7A92F" w14:textId="5AE13E66" w:rsidR="003E407F" w:rsidRDefault="003E407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CellviewRefLike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TScaledPoint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float </w:t>
            </w:r>
          </w:p>
        </w:tc>
        <w:tc>
          <w:tcPr>
            <w:tcW w:w="1842" w:type="dxa"/>
            <w:vAlign w:val="center"/>
          </w:tcPr>
          <w:p w14:paraId="6922670F" w14:textId="19212E3D" w:rsidR="003E407F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67D8955F" w14:textId="1354F0E2" w:rsidR="003E407F" w:rsidRPr="00BC4104" w:rsidRDefault="00BC4104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Добавляет элемент на схематик</w:t>
            </w:r>
          </w:p>
        </w:tc>
      </w:tr>
      <w:tr w:rsidR="00196E1A" w:rsidRPr="00714261" w14:paraId="730F05C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9302D5C" w14:textId="407640F7" w:rsidR="00196E1A" w:rsidRPr="00196E1A" w:rsidRDefault="00196E1A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Design.get_instance()</w:t>
            </w:r>
          </w:p>
        </w:tc>
        <w:tc>
          <w:tcPr>
            <w:tcW w:w="2127" w:type="dxa"/>
            <w:vAlign w:val="center"/>
          </w:tcPr>
          <w:p w14:paraId="5848FE0F" w14:textId="42218B64" w:rsidR="00196E1A" w:rsidRPr="003E407F" w:rsidRDefault="00196E1A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034764E9" w14:textId="187AA5EA" w:rsidR="00196E1A" w:rsidRDefault="00196E1A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2" w:type="dxa"/>
            <w:vAlign w:val="center"/>
          </w:tcPr>
          <w:p w14:paraId="64F701DA" w14:textId="1E527CEF" w:rsidR="00196E1A" w:rsidRPr="00196E1A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196E1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элемент схематика по имени</w:t>
            </w:r>
          </w:p>
        </w:tc>
      </w:tr>
      <w:tr w:rsidR="00A87866" w:rsidRPr="00714261" w14:paraId="0BFEEFB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DC0DD89" w14:textId="1D5CADA2" w:rsidR="00A87866" w:rsidRPr="00A87866" w:rsidRDefault="00A8786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Instance.parameters</w:t>
            </w:r>
          </w:p>
        </w:tc>
        <w:tc>
          <w:tcPr>
            <w:tcW w:w="2127" w:type="dxa"/>
            <w:vAlign w:val="center"/>
          </w:tcPr>
          <w:p w14:paraId="0AFF80E1" w14:textId="077DDC5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06FFDC62" w14:textId="72BD949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A8786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ParamBaseCollection</w:t>
            </w:r>
          </w:p>
        </w:tc>
        <w:tc>
          <w:tcPr>
            <w:tcW w:w="2552" w:type="dxa"/>
            <w:vAlign w:val="center"/>
          </w:tcPr>
          <w:p w14:paraId="20B64843" w14:textId="1954C680" w:rsidR="00A87866" w:rsidRPr="00A87866" w:rsidRDefault="004103D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A87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параметров элемента</w:t>
            </w:r>
          </w:p>
        </w:tc>
      </w:tr>
      <w:tr w:rsidR="007E7212" w:rsidRPr="00714261" w14:paraId="7926C060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FB0C60F" w14:textId="20F9D11A" w:rsidR="007E7212" w:rsidRPr="007E7212" w:rsidRDefault="007E7212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ParamBase.value</w:t>
            </w:r>
          </w:p>
        </w:tc>
        <w:tc>
          <w:tcPr>
            <w:tcW w:w="2127" w:type="dxa"/>
            <w:vAlign w:val="center"/>
          </w:tcPr>
          <w:p w14:paraId="4BAB191F" w14:textId="2AD79CB3" w:rsidR="007E7212" w:rsidRDefault="007E7212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7DEF94C6" w14:textId="692676D9" w:rsidR="007E7212" w:rsidRPr="00A87866" w:rsidRDefault="007E721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2552" w:type="dxa"/>
            <w:vAlign w:val="center"/>
          </w:tcPr>
          <w:p w14:paraId="6B2B59F3" w14:textId="75067C09" w:rsidR="007E7212" w:rsidRPr="007E7212" w:rsidRDefault="00091CF8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7E72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значение параметра</w:t>
            </w:r>
          </w:p>
        </w:tc>
      </w:tr>
      <w:tr w:rsidR="004D3973" w:rsidRPr="00714261" w14:paraId="66480C1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4A58DE6" w14:textId="0E5C13DA" w:rsidR="004D3973" w:rsidRDefault="00D97D79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</w:t>
            </w:r>
            <w:r w:rsidRPr="00D97D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run_netlist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2E415CC4" w14:textId="6808AA05" w:rsidR="004D3973" w:rsidRDefault="00D97D79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str, str, str, str </w:t>
            </w:r>
          </w:p>
        </w:tc>
        <w:tc>
          <w:tcPr>
            <w:tcW w:w="1842" w:type="dxa"/>
            <w:vAlign w:val="center"/>
          </w:tcPr>
          <w:p w14:paraId="1C908520" w14:textId="1AE529AF" w:rsidR="004D3973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6F4FDFC2" w14:textId="136142D9" w:rsidR="004D3973" w:rsidRPr="00D97D79" w:rsidRDefault="00D97D7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Запускает моделирование и сохраняет результаты в указанную директорию в формате </w:t>
            </w:r>
            <w:r w:rsidRPr="00D97D7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ds</w:t>
            </w:r>
          </w:p>
        </w:tc>
      </w:tr>
    </w:tbl>
    <w:p w14:paraId="4A38ED55" w14:textId="77777777" w:rsidR="00404D5D" w:rsidRDefault="00404D5D" w:rsidP="001A5EEC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4638CF" w14:textId="3017046F" w:rsidR="00404D5D" w:rsidRDefault="008702BD" w:rsidP="0002494E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0" w:name="_Toc179815200"/>
      <w:r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1.3</w:t>
      </w:r>
      <w:r w:rsidR="00404D5D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Обзор</w:t>
      </w:r>
      <w:r w:rsidR="00404D5D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аналогов</w:t>
      </w:r>
      <w:r w:rsidR="00937218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плагина</w:t>
      </w:r>
      <w:bookmarkEnd w:id="10"/>
    </w:p>
    <w:p w14:paraId="7E11D8C8" w14:textId="77777777" w:rsidR="00615405" w:rsidRPr="00615405" w:rsidRDefault="00615405" w:rsidP="0002494E">
      <w:pPr>
        <w:spacing w:line="360" w:lineRule="auto"/>
      </w:pPr>
    </w:p>
    <w:p w14:paraId="08B5F8E8" w14:textId="0B2437F4" w:rsidR="00615405" w:rsidRPr="004D19FD" w:rsidRDefault="00615405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Bridge</w:t>
      </w:r>
      <w:r w:rsidRPr="00615405">
        <w:rPr>
          <w:rFonts w:ascii="Times New Roman" w:eastAsia="Calibri" w:hAnsi="Times New Roman" w:cs="Times New Roman"/>
          <w:sz w:val="28"/>
        </w:rPr>
        <w:t xml:space="preserve"> для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AWR</w:t>
      </w:r>
      <w:r w:rsidRPr="00615405">
        <w:rPr>
          <w:rFonts w:ascii="Times New Roman" w:eastAsia="Calibri" w:hAnsi="Times New Roman" w:cs="Times New Roman"/>
          <w:sz w:val="28"/>
        </w:rPr>
        <w:t xml:space="preserve"> – приложение, разработанное компанией «50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ohm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Technologies</w:t>
      </w:r>
      <w:r w:rsidRPr="00615405">
        <w:rPr>
          <w:rFonts w:ascii="Times New Roman" w:eastAsia="Calibri" w:hAnsi="Times New Roman" w:cs="Times New Roman"/>
          <w:sz w:val="28"/>
        </w:rPr>
        <w:t>»,</w:t>
      </w:r>
      <w:r w:rsidR="00D72F6B">
        <w:rPr>
          <w:rFonts w:ascii="Times New Roman" w:eastAsia="Calibri" w:hAnsi="Times New Roman" w:cs="Times New Roman"/>
          <w:sz w:val="28"/>
        </w:rPr>
        <w:t xml:space="preserve"> по</w:t>
      </w:r>
      <w:r w:rsidRPr="00615405">
        <w:rPr>
          <w:rFonts w:ascii="Times New Roman" w:eastAsia="Calibri" w:hAnsi="Times New Roman" w:cs="Times New Roman"/>
          <w:sz w:val="28"/>
        </w:rPr>
        <w:t xml:space="preserve">зволяющее получить табличные модели с параметрами рассеивания, а также шумовые параметры СВЧ компонентов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путем взаимодействия с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API</w:t>
      </w:r>
      <w:r w:rsidRPr="00615405">
        <w:rPr>
          <w:rFonts w:ascii="Times New Roman" w:eastAsia="Calibri" w:hAnsi="Times New Roman" w:cs="Times New Roman"/>
          <w:sz w:val="28"/>
        </w:rPr>
        <w:t xml:space="preserve"> САПР «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AWR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Design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Environment</w:t>
      </w:r>
      <w:r w:rsidRPr="00615405">
        <w:rPr>
          <w:rFonts w:ascii="Times New Roman" w:eastAsia="Calibri" w:hAnsi="Times New Roman" w:cs="Times New Roman"/>
          <w:sz w:val="28"/>
        </w:rPr>
        <w:t xml:space="preserve">». Полученные данные сохраняются в дубликат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="003E255C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</w:rPr>
        <w:t>(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Twin</w:t>
      </w:r>
      <w:r w:rsidRPr="00615405">
        <w:rPr>
          <w:rFonts w:ascii="Times New Roman" w:eastAsia="Calibri" w:hAnsi="Times New Roman" w:cs="Times New Roman"/>
          <w:sz w:val="28"/>
        </w:rPr>
        <w:t xml:space="preserve">). Дубликат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используется в программе синтеза схемных решений СВЧ-устройств, что позволяет сократить время производства изделий в разы. В данный момент приложение является недоступным для общего пользования.</w:t>
      </w:r>
      <w:r w:rsidR="004D19FD" w:rsidRPr="004D19FD">
        <w:rPr>
          <w:rFonts w:ascii="Times New Roman" w:eastAsia="Calibri" w:hAnsi="Times New Roman" w:cs="Times New Roman"/>
          <w:sz w:val="28"/>
        </w:rPr>
        <w:t xml:space="preserve"> </w:t>
      </w:r>
      <w:r w:rsidR="004D19FD">
        <w:rPr>
          <w:rFonts w:ascii="Times New Roman" w:eastAsia="Calibri" w:hAnsi="Times New Roman" w:cs="Times New Roman"/>
          <w:sz w:val="28"/>
        </w:rPr>
        <w:t>Интерфейс программы представлен на рисунке 1</w:t>
      </w:r>
      <w:r w:rsidR="008D1567">
        <w:rPr>
          <w:rFonts w:ascii="Times New Roman" w:eastAsia="Calibri" w:hAnsi="Times New Roman" w:cs="Times New Roman"/>
          <w:sz w:val="28"/>
        </w:rPr>
        <w:t>.1</w:t>
      </w:r>
      <w:r w:rsidR="004D19FD">
        <w:rPr>
          <w:rFonts w:ascii="Times New Roman" w:eastAsia="Calibri" w:hAnsi="Times New Roman" w:cs="Times New Roman"/>
          <w:sz w:val="28"/>
        </w:rPr>
        <w:t>.</w:t>
      </w:r>
    </w:p>
    <w:p w14:paraId="363B31BA" w14:textId="77777777" w:rsidR="004D19FD" w:rsidRPr="004D19FD" w:rsidRDefault="004D19FD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EAA9BFC" w14:textId="59E0EDA5" w:rsidR="00762239" w:rsidRDefault="00762239" w:rsidP="00762239">
      <w:pPr>
        <w:pStyle w:val="a9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83043ED" wp14:editId="14F36E73">
            <wp:extent cx="5884545" cy="4224655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F7ED" w14:textId="77777777" w:rsidR="00762239" w:rsidRDefault="00762239" w:rsidP="00762239"/>
    <w:p w14:paraId="4EEA0FB8" w14:textId="45DA5130" w:rsidR="00762239" w:rsidRPr="00DA71A0" w:rsidRDefault="00762239" w:rsidP="0076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1A0">
        <w:rPr>
          <w:rFonts w:ascii="Times New Roman" w:hAnsi="Times New Roman" w:cs="Times New Roman"/>
          <w:sz w:val="28"/>
          <w:szCs w:val="28"/>
        </w:rPr>
        <w:t>Рисунок 1.</w:t>
      </w:r>
      <w:r w:rsidR="008D1567">
        <w:rPr>
          <w:rFonts w:ascii="Times New Roman" w:hAnsi="Times New Roman" w:cs="Times New Roman"/>
          <w:sz w:val="28"/>
          <w:szCs w:val="28"/>
        </w:rPr>
        <w:t>1</w:t>
      </w:r>
      <w:r w:rsidRPr="00DA71A0">
        <w:rPr>
          <w:rFonts w:ascii="Times New Roman" w:hAnsi="Times New Roman" w:cs="Times New Roman"/>
          <w:sz w:val="28"/>
          <w:szCs w:val="28"/>
        </w:rPr>
        <w:t xml:space="preserve"> –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PDK</w:t>
      </w:r>
      <w:r w:rsidRPr="00DA71A0">
        <w:rPr>
          <w:rFonts w:ascii="Times New Roman" w:hAnsi="Times New Roman" w:cs="Times New Roman"/>
          <w:sz w:val="28"/>
          <w:szCs w:val="28"/>
        </w:rPr>
        <w:t xml:space="preserve">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DA71A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AWR</w:t>
      </w:r>
    </w:p>
    <w:p w14:paraId="09D1F9AF" w14:textId="77777777" w:rsidR="00762239" w:rsidRPr="00615405" w:rsidRDefault="00762239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609A14A" w14:textId="77777777" w:rsidR="003D180E" w:rsidRPr="003F604C" w:rsidRDefault="003D180E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510FA8C" w14:textId="04AD2B3D" w:rsidR="00000DAA" w:rsidRPr="003F604C" w:rsidRDefault="00A41687" w:rsidP="003F604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9815201"/>
      <w:r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000DAA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40D38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ПРЕДМЕТА ПРОЕКТИРОВАНИЯ</w:t>
      </w:r>
      <w:bookmarkEnd w:id="11"/>
    </w:p>
    <w:p w14:paraId="55396E66" w14:textId="20261195" w:rsidR="00AC5CB0" w:rsidRPr="003F604C" w:rsidRDefault="00AC5CB0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BC926E" w14:textId="03CE12F8" w:rsidR="00676C27" w:rsidRPr="003F604C" w:rsidRDefault="00AC5CB0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 xml:space="preserve">PDK Twin ‒ </w:t>
      </w:r>
      <w:r w:rsidR="00676C27" w:rsidRPr="003F604C">
        <w:rPr>
          <w:rFonts w:ascii="Times New Roman" w:hAnsi="Times New Roman" w:cs="Times New Roman"/>
          <w:sz w:val="28"/>
          <w:szCs w:val="28"/>
        </w:rPr>
        <w:t>специальный формат данных, разработанный компанией «50ohm Technologies», представляющий из себя набор табличных моделей с параметрами рассеивания и шумов.</w:t>
      </w:r>
    </w:p>
    <w:p w14:paraId="52960902" w14:textId="4401D2A1" w:rsidR="00AC5CB0" w:rsidRPr="003F604C" w:rsidRDefault="00AC5CB0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Система должна быть выполнена в качестве отдельного плагина САПР</w:t>
      </w:r>
      <w:r w:rsidR="00F30F5D" w:rsidRPr="003F604C">
        <w:rPr>
          <w:rFonts w:ascii="Times New Roman" w:hAnsi="Times New Roman" w:cs="Times New Roman"/>
          <w:sz w:val="28"/>
          <w:szCs w:val="28"/>
        </w:rPr>
        <w:t xml:space="preserve"> </w:t>
      </w:r>
      <w:r w:rsidRPr="003F604C">
        <w:rPr>
          <w:rFonts w:ascii="Times New Roman" w:hAnsi="Times New Roman" w:cs="Times New Roman"/>
          <w:sz w:val="28"/>
          <w:szCs w:val="28"/>
        </w:rPr>
        <w:t xml:space="preserve">ADS, который запускается отдельно. </w:t>
      </w:r>
    </w:p>
    <w:p w14:paraId="717C3215" w14:textId="281ACDF3" w:rsidR="00B86297" w:rsidRPr="003F604C" w:rsidRDefault="00B86297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Входные параметры для работы с серверной частью плагина:</w:t>
      </w:r>
    </w:p>
    <w:p w14:paraId="449A3EAC" w14:textId="0C12257B" w:rsidR="00B86297" w:rsidRPr="003F604C" w:rsidRDefault="00B86297" w:rsidP="003F604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Путь до Workspace</w:t>
      </w:r>
      <w:r w:rsidR="00E41280" w:rsidRPr="003F604C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Pr="003F604C">
        <w:rPr>
          <w:rFonts w:ascii="Times New Roman" w:hAnsi="Times New Roman" w:cs="Times New Roman"/>
          <w:sz w:val="28"/>
          <w:szCs w:val="28"/>
        </w:rPr>
        <w:t>подключен только один PDK;</w:t>
      </w:r>
    </w:p>
    <w:p w14:paraId="56728988" w14:textId="3989669F" w:rsidR="00B86297" w:rsidRPr="003F604C" w:rsidRDefault="00E41280" w:rsidP="003F604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 xml:space="preserve">Запрос с клиента в виде </w:t>
      </w:r>
      <w:r w:rsidRPr="003F604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604C">
        <w:rPr>
          <w:rFonts w:ascii="Times New Roman" w:hAnsi="Times New Roman" w:cs="Times New Roman"/>
          <w:sz w:val="28"/>
          <w:szCs w:val="28"/>
        </w:rPr>
        <w:t>-файла</w:t>
      </w:r>
      <w:r w:rsidR="00B86297" w:rsidRPr="003F604C">
        <w:rPr>
          <w:rFonts w:ascii="Times New Roman" w:hAnsi="Times New Roman" w:cs="Times New Roman"/>
          <w:sz w:val="28"/>
          <w:szCs w:val="28"/>
        </w:rPr>
        <w:t>.</w:t>
      </w:r>
    </w:p>
    <w:p w14:paraId="6F7D4DA1" w14:textId="77777777" w:rsidR="00AC5CB0" w:rsidRPr="003F604C" w:rsidRDefault="00AC5CB0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1CD0C7" w14:textId="276C9010" w:rsidR="00000DAA" w:rsidRPr="003F604C" w:rsidRDefault="008850F5" w:rsidP="003F604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79815202"/>
      <w:r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000DAA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40D38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ПРОЕКТ СИСТЕМЫ</w:t>
      </w:r>
      <w:bookmarkEnd w:id="12"/>
    </w:p>
    <w:p w14:paraId="386FBE01" w14:textId="77777777" w:rsidR="00FB0E0D" w:rsidRPr="003F604C" w:rsidRDefault="00FB0E0D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354562" w14:textId="7DA16B24" w:rsidR="00000DAA" w:rsidRPr="003F604C" w:rsidRDefault="006A64B8" w:rsidP="003F604C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3" w:name="_Toc179815203"/>
      <w:r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="00000DAA"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.1 Диаграмма </w:t>
      </w:r>
      <w:r w:rsidR="00615405"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>пакетов</w:t>
      </w:r>
      <w:bookmarkEnd w:id="13"/>
    </w:p>
    <w:p w14:paraId="349850CC" w14:textId="77777777" w:rsidR="00627E17" w:rsidRPr="003F604C" w:rsidRDefault="00627E17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F3DBD4" w14:textId="7E1D511E" w:rsidR="00641A2F" w:rsidRPr="00641A2F" w:rsidRDefault="008446F3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ab/>
      </w:r>
      <w:r w:rsidR="00615405" w:rsidRPr="003F604C">
        <w:rPr>
          <w:rFonts w:ascii="Times New Roman" w:hAnsi="Times New Roman" w:cs="Times New Roman"/>
          <w:sz w:val="28"/>
          <w:szCs w:val="28"/>
        </w:rPr>
        <w:t xml:space="preserve">Диаграмма пакетов </w:t>
      </w:r>
      <w:r w:rsidR="00E15A79" w:rsidRPr="003F604C">
        <w:rPr>
          <w:rFonts w:ascii="Times New Roman" w:hAnsi="Times New Roman" w:cs="Times New Roman"/>
          <w:sz w:val="28"/>
          <w:szCs w:val="28"/>
        </w:rPr>
        <w:t>разрабатываемого плагина</w:t>
      </w:r>
      <w:r w:rsidR="00E15A79" w:rsidRPr="00627E17">
        <w:rPr>
          <w:rFonts w:ascii="Times New Roman" w:hAnsi="Times New Roman" w:cs="Times New Roman"/>
          <w:sz w:val="28"/>
          <w:szCs w:val="28"/>
        </w:rPr>
        <w:t xml:space="preserve"> представлена на рисунке 3.1.</w:t>
      </w:r>
    </w:p>
    <w:p w14:paraId="42938C36" w14:textId="489FBF76" w:rsidR="00000DAA" w:rsidRDefault="00641A2F" w:rsidP="000D74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853ACA" wp14:editId="727A27C4">
            <wp:extent cx="5745480" cy="4221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4" t="6027" r="1357" b="1227"/>
                    <a:stretch/>
                  </pic:blipFill>
                  <pic:spPr bwMode="auto">
                    <a:xfrm>
                      <a:off x="0" y="0"/>
                      <a:ext cx="5745480" cy="42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08AB9" w14:textId="341539B6" w:rsidR="00F803B7" w:rsidRPr="00F803B7" w:rsidRDefault="005029AE" w:rsidP="00F80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Диаграмма пакетов </w:t>
      </w:r>
      <w:r w:rsidR="008A2880">
        <w:rPr>
          <w:rFonts w:ascii="Times New Roman" w:hAnsi="Times New Roman" w:cs="Times New Roman"/>
          <w:sz w:val="28"/>
          <w:szCs w:val="28"/>
        </w:rPr>
        <w:t xml:space="preserve">серверной части </w:t>
      </w:r>
      <w:r w:rsidR="006754E4">
        <w:rPr>
          <w:rFonts w:ascii="Times New Roman" w:hAnsi="Times New Roman" w:cs="Times New Roman"/>
          <w:sz w:val="28"/>
          <w:szCs w:val="28"/>
        </w:rPr>
        <w:t>плагина,</w:t>
      </w:r>
      <w:r w:rsidR="006754E4" w:rsidRPr="006754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получающего расчётные параметры элементов </w:t>
      </w:r>
      <w:r w:rsidR="00135136">
        <w:rPr>
          <w:rFonts w:ascii="Times New Roman" w:hAnsi="Times New Roman" w:cs="Times New Roman"/>
          <w:sz w:val="28"/>
          <w:szCs w:val="28"/>
        </w:rPr>
        <w:t>СВЧ ИС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в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dvanced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esign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ystem</w:t>
      </w:r>
    </w:p>
    <w:p w14:paraId="1B820E39" w14:textId="77777777" w:rsidR="00F803B7" w:rsidRDefault="00F803B7" w:rsidP="00F80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93D12" w14:textId="002C56DE" w:rsidR="002F41DF" w:rsidRDefault="00F803B7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3B7">
        <w:rPr>
          <w:rFonts w:ascii="Times New Roman" w:hAnsi="Times New Roman" w:cs="Times New Roman"/>
          <w:sz w:val="28"/>
          <w:szCs w:val="28"/>
        </w:rPr>
        <w:t xml:space="preserve">Описание структуры </w:t>
      </w:r>
      <w:r w:rsidRPr="00F803B7">
        <w:rPr>
          <w:rFonts w:ascii="Times New Roman" w:hAnsi="Times New Roman" w:cs="Times New Roman"/>
          <w:sz w:val="28"/>
          <w:szCs w:val="28"/>
          <w:lang w:val="en-US"/>
        </w:rPr>
        <w:t>PDK</w:t>
      </w:r>
      <w:r w:rsidRPr="00F803B7">
        <w:rPr>
          <w:rFonts w:ascii="Times New Roman" w:hAnsi="Times New Roman" w:cs="Times New Roman"/>
          <w:sz w:val="28"/>
          <w:szCs w:val="28"/>
        </w:rPr>
        <w:t xml:space="preserve"> </w:t>
      </w:r>
      <w:r w:rsidRPr="00F803B7">
        <w:rPr>
          <w:rFonts w:ascii="Times New Roman" w:hAnsi="Times New Roman" w:cs="Times New Roman"/>
          <w:sz w:val="28"/>
          <w:szCs w:val="28"/>
          <w:lang w:val="en-US"/>
        </w:rPr>
        <w:t>Twin</w:t>
      </w:r>
      <w:r w:rsidRPr="00F803B7">
        <w:rPr>
          <w:rFonts w:ascii="Times New Roman" w:hAnsi="Times New Roman" w:cs="Times New Roman"/>
          <w:sz w:val="28"/>
          <w:szCs w:val="28"/>
        </w:rPr>
        <w:t xml:space="preserve"> представлено в таблицах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803B7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3</w:t>
      </w:r>
      <w:r w:rsidR="007924E4" w:rsidRPr="007924E4">
        <w:rPr>
          <w:rFonts w:ascii="Times New Roman" w:hAnsi="Times New Roman" w:cs="Times New Roman"/>
          <w:sz w:val="28"/>
          <w:szCs w:val="28"/>
        </w:rPr>
        <w:t>.</w:t>
      </w:r>
      <w:r w:rsidR="00D44193">
        <w:rPr>
          <w:rFonts w:ascii="Times New Roman" w:hAnsi="Times New Roman" w:cs="Times New Roman"/>
          <w:sz w:val="28"/>
          <w:szCs w:val="28"/>
        </w:rPr>
        <w:t>20</w:t>
      </w:r>
      <w:r w:rsidRPr="00F803B7">
        <w:rPr>
          <w:rFonts w:ascii="Times New Roman" w:hAnsi="Times New Roman" w:cs="Times New Roman"/>
          <w:sz w:val="28"/>
          <w:szCs w:val="28"/>
        </w:rPr>
        <w:t>.</w:t>
      </w:r>
    </w:p>
    <w:p w14:paraId="43C0044D" w14:textId="77777777" w:rsidR="002F41DF" w:rsidRDefault="002F41DF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C5AF3" w14:textId="050C21F2" w:rsidR="00F803B7" w:rsidRPr="002F41DF" w:rsidRDefault="00F803B7" w:rsidP="002F4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routers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803B7" w:rsidRPr="00F803B7" w14:paraId="46DF6ACD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43DA" w14:textId="5F773300" w:rsidR="00F803B7" w:rsidRPr="00F803B7" w:rsidRDefault="00F803B7" w:rsidP="001466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BDFC" w14:textId="77777777" w:rsidR="00F803B7" w:rsidRPr="00F803B7" w:rsidRDefault="00F803B7" w:rsidP="001466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F803B7" w:rsidRPr="00F803B7" w14:paraId="12003615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16CA" w14:textId="5011FEF1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EE78" w14:textId="4B1DFE4B" w:rsidR="00F803B7" w:rsidRPr="00F803B7" w:rsidRDefault="00D52D23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D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Хранит метод роутера для проверки соединения с сервером</w:t>
            </w:r>
          </w:p>
        </w:tc>
      </w:tr>
      <w:tr w:rsidR="00F803B7" w:rsidRPr="00F803B7" w14:paraId="1FA522FB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77DB" w14:textId="432F0D66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D730" w14:textId="3B97D6F3" w:rsidR="00F803B7" w:rsidRPr="00F803B7" w:rsidRDefault="008A03A2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роутеры для пакетов </w:t>
            </w:r>
            <w:r w:rsidR="008E4635">
              <w:rPr>
                <w:rFonts w:ascii="Times New Roman" w:hAnsi="Times New Roman" w:cs="Times New Roman"/>
                <w:sz w:val="28"/>
                <w:szCs w:val="28"/>
              </w:rPr>
              <w:t>обработки данных</w:t>
            </w:r>
          </w:p>
        </w:tc>
      </w:tr>
      <w:tr w:rsidR="00F803B7" w:rsidRPr="00F803B7" w14:paraId="49B5AA11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C928" w14:textId="18742D6B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D26F" w14:textId="72E9F2AB" w:rsidR="00F803B7" w:rsidRPr="00F803B7" w:rsidRDefault="008A23C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роутер для пакета,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получающего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информацию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подключённом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  <w:r w:rsidRPr="008A23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039F852" w14:textId="26737687" w:rsidR="00F803B7" w:rsidRDefault="00F803B7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6D68F" w14:textId="53B20AA8" w:rsidR="00BF5215" w:rsidRDefault="00BF5215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FBFA5" w14:textId="77777777" w:rsidR="00BF5215" w:rsidRPr="00F803B7" w:rsidRDefault="00BF5215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0FC0B" w14:textId="7BF81858" w:rsidR="00015AF5" w:rsidRDefault="00152208" w:rsidP="006740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18673C">
        <w:rPr>
          <w:rFonts w:ascii="Times New Roman" w:hAnsi="Times New Roman" w:cs="Times New Roman"/>
          <w:sz w:val="28"/>
          <w:szCs w:val="28"/>
        </w:rPr>
        <w:t xml:space="preserve">Описание пакета </w:t>
      </w:r>
      <w:r w:rsidR="0018673C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61590" w:rsidRPr="00F803B7" w14:paraId="3897B32B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FB43" w14:textId="1D057B0D" w:rsidR="00461590" w:rsidRPr="00F803B7" w:rsidRDefault="00FA23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Пакет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1919" w14:textId="77777777" w:rsidR="00461590" w:rsidRPr="00F803B7" w:rsidRDefault="00461590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461590" w:rsidRPr="00F803B7" w14:paraId="4165EF6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3F5B" w14:textId="1B9B2CC9" w:rsidR="00461590" w:rsidRPr="00F803B7" w:rsidRDefault="00CE544A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4B84" w14:textId="25FD4065" w:rsidR="00461590" w:rsidRPr="00F803B7" w:rsidRDefault="00CE544A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Пакет, содержащий модули, выполняющие моделирование</w:t>
            </w:r>
          </w:p>
        </w:tc>
      </w:tr>
      <w:tr w:rsidR="00CE544A" w:rsidRPr="00F803B7" w14:paraId="033B4F1C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2432" w14:textId="09B96F06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93F1" w14:textId="525DE919" w:rsidR="00CE544A" w:rsidRPr="00F803B7" w:rsidRDefault="006D0A0E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Пакет, содержащий </w:t>
            </w:r>
            <w:r w:rsidR="008C3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модули, взаимодействующие </w:t>
            </w:r>
            <w:r w:rsidR="00CD77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элементами или схематиками</w:t>
            </w:r>
          </w:p>
        </w:tc>
      </w:tr>
      <w:tr w:rsidR="00CE544A" w:rsidRPr="00F803B7" w14:paraId="23B06132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8E63" w14:textId="5E41695D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1BB3" w14:textId="12C85E3F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="00F95C7B">
              <w:rPr>
                <w:rFonts w:ascii="Times New Roman" w:hAnsi="Times New Roman" w:cs="Times New Roman"/>
                <w:sz w:val="28"/>
                <w:szCs w:val="28"/>
              </w:rPr>
              <w:t xml:space="preserve">модуль, проверяющий подключение к </w:t>
            </w:r>
            <w:r w:rsidR="00F95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  <w:r w:rsidRPr="008A23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EEBDB17" w14:textId="448965E2" w:rsidR="0018673C" w:rsidRDefault="0018673C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A86F5" w14:textId="3AA24915" w:rsidR="00A83977" w:rsidRDefault="00674072" w:rsidP="006740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028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A83977">
        <w:rPr>
          <w:rFonts w:ascii="Times New Roman" w:hAnsi="Times New Roman" w:cs="Times New Roman"/>
          <w:sz w:val="28"/>
          <w:szCs w:val="28"/>
          <w:lang w:val="en-US"/>
        </w:rPr>
        <w:t>simulation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23BD" w:rsidRPr="00F803B7" w14:paraId="5222C91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6EE8" w14:textId="77777777" w:rsidR="00FA23BD" w:rsidRPr="00F803B7" w:rsidRDefault="00FA23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B10A" w14:textId="77777777" w:rsidR="00FA23BD" w:rsidRPr="00F803B7" w:rsidRDefault="00FA23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FA23BD" w:rsidRPr="00F803B7" w14:paraId="585CC1A4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45E2" w14:textId="7807D0EC" w:rsidR="00FA23BD" w:rsidRPr="00F803B7" w:rsidRDefault="00AB299F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B05C" w14:textId="52CB36D7" w:rsidR="00FA23BD" w:rsidRPr="00F803B7" w:rsidRDefault="001C1EE7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содержащий общие методы для моделирования </w:t>
            </w:r>
          </w:p>
        </w:tc>
      </w:tr>
      <w:tr w:rsidR="00FA23BD" w:rsidRPr="00F803B7" w14:paraId="3D54355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931B" w14:textId="2E0AAB89" w:rsidR="00FA23BD" w:rsidRPr="00F803B7" w:rsidRDefault="00AB299F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element_simulation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6D8A" w14:textId="128D3F93" w:rsidR="00FA23BD" w:rsidRPr="00F803B7" w:rsidRDefault="003E70AC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выполняющий моделирование элемента</w:t>
            </w:r>
          </w:p>
        </w:tc>
      </w:tr>
      <w:tr w:rsidR="00FA23BD" w:rsidRPr="00F803B7" w14:paraId="1CE49F9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9EF3" w14:textId="099F9446" w:rsidR="00FA23BD" w:rsidRPr="00F803B7" w:rsidRDefault="00AB299F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schematic_simulation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7A4" w14:textId="475B583D" w:rsidR="00FA23BD" w:rsidRPr="00F803B7" w:rsidRDefault="003E70AC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выполняющий моделирование схематика</w:t>
            </w:r>
          </w:p>
        </w:tc>
      </w:tr>
    </w:tbl>
    <w:p w14:paraId="6616686A" w14:textId="05D9DED2" w:rsidR="00496277" w:rsidRDefault="0049627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B412B" w14:textId="1F976716" w:rsidR="004D3091" w:rsidRDefault="004D3091" w:rsidP="004D30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D0B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7D0B3F">
        <w:rPr>
          <w:rFonts w:ascii="Times New Roman" w:hAnsi="Times New Roman" w:cs="Times New Roman"/>
          <w:sz w:val="28"/>
          <w:szCs w:val="28"/>
          <w:lang w:val="en-US"/>
        </w:rPr>
        <w:t>processing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D3091" w:rsidRPr="00F803B7" w14:paraId="5CB52FA1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C77E" w14:textId="77777777" w:rsidR="004D3091" w:rsidRPr="00F803B7" w:rsidRDefault="004D3091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0172" w14:textId="77777777" w:rsidR="004D3091" w:rsidRPr="00F803B7" w:rsidRDefault="004D3091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4D3091" w:rsidRPr="00F803B7" w14:paraId="42FDD3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1CB0" w14:textId="77777777" w:rsidR="004D3091" w:rsidRPr="00F803B7" w:rsidRDefault="004D3091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66AE" w14:textId="04AC730E" w:rsidR="004D3091" w:rsidRPr="00F803B7" w:rsidRDefault="004D3091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содержащий общие методы</w:t>
            </w:r>
            <w:r w:rsidR="00AB5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обработки данных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D3091" w:rsidRPr="00F803B7" w14:paraId="484A8F9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57CF" w14:textId="24B954DD" w:rsidR="004D3091" w:rsidRPr="00F803B7" w:rsidRDefault="001310ED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72EC" w14:textId="764CFF6E" w:rsidR="004D3091" w:rsidRPr="00F803B7" w:rsidRDefault="004D3091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который получает 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элемент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PDK</w:t>
            </w:r>
            <w:r w:rsidR="00F66CF5" w:rsidRP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элемент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EDA</w:t>
            </w:r>
          </w:p>
        </w:tc>
      </w:tr>
      <w:tr w:rsidR="004D3091" w:rsidRPr="00F803B7" w14:paraId="067B0AE3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751C" w14:textId="4EE19AC1" w:rsidR="004D3091" w:rsidRPr="00F803B7" w:rsidRDefault="001310ED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element_parameters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AA89" w14:textId="7D690E22" w:rsidR="004D3091" w:rsidRPr="00F803B7" w:rsidRDefault="009F20F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который получает </w:t>
            </w:r>
            <w:r w:rsidR="003D68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параметров элемента</w:t>
            </w:r>
            <w:r w:rsidR="00AF14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E64E7" w:rsidRPr="00F803B7" w14:paraId="3EF0BB92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A479" w14:textId="5D8DFC88" w:rsidR="002E64E7" w:rsidRDefault="002E64E7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B230" w14:textId="745A6E15" w:rsidR="002E64E7" w:rsidRPr="0067713E" w:rsidRDefault="0067713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п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олуча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ющий информацию 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PDK</w:t>
            </w:r>
          </w:p>
        </w:tc>
      </w:tr>
      <w:tr w:rsidR="002E64E7" w:rsidRPr="00F803B7" w14:paraId="7CC77F3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58C0" w14:textId="6138BDB9" w:rsidR="002E64E7" w:rsidRDefault="002E64E7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schematic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8D52" w14:textId="3C16CEA5" w:rsidR="002E64E7" w:rsidRDefault="0067713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получающий список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схематиков проект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 и список 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элементов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параметров 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заданного схематика</w:t>
            </w:r>
          </w:p>
        </w:tc>
      </w:tr>
    </w:tbl>
    <w:p w14:paraId="1245E267" w14:textId="288D740C" w:rsidR="004D3091" w:rsidRDefault="004D3091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9B345" w14:textId="6A4F3FC5" w:rsidR="00DD7657" w:rsidRDefault="00DD765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E635F" w14:textId="77777777" w:rsidR="00DD7657" w:rsidRDefault="00DD765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843BD" w14:textId="427058B1" w:rsidR="00775FF5" w:rsidRDefault="00775FF5" w:rsidP="00775F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D0B8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F80475">
        <w:rPr>
          <w:rFonts w:ascii="Times New Roman" w:hAnsi="Times New Roman" w:cs="Times New Roman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75FF5" w:rsidRPr="00F803B7" w14:paraId="2EB455B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721D" w14:textId="77777777" w:rsidR="00775FF5" w:rsidRPr="00F803B7" w:rsidRDefault="00775FF5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B52D" w14:textId="77777777" w:rsidR="00775FF5" w:rsidRPr="00F803B7" w:rsidRDefault="00775FF5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775FF5" w:rsidRPr="00F803B7" w14:paraId="503A1036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1E0F" w14:textId="7F676E61" w:rsidR="00775FF5" w:rsidRPr="00F803B7" w:rsidRDefault="00432DD0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FC97" w14:textId="0A2EA60D" w:rsidR="00775FF5" w:rsidRPr="00F803B7" w:rsidRDefault="00A521D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542A6">
              <w:rPr>
                <w:rFonts w:ascii="Times New Roman" w:hAnsi="Times New Roman" w:cs="Times New Roman"/>
                <w:sz w:val="28"/>
                <w:szCs w:val="28"/>
              </w:rPr>
              <w:t xml:space="preserve">одуль, проверяющий подключение к </w:t>
            </w:r>
            <w:r w:rsidR="00354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</w:tr>
    </w:tbl>
    <w:p w14:paraId="5D270C39" w14:textId="77777777" w:rsidR="00DD7657" w:rsidRDefault="00DD7657" w:rsidP="004F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2E6DF" w14:textId="11D34584" w:rsidR="004F2732" w:rsidRDefault="004F2732" w:rsidP="004F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D0B8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F11F4F">
        <w:rPr>
          <w:rFonts w:ascii="Times New Roman" w:hAnsi="Times New Roman" w:cs="Times New Roman"/>
          <w:sz w:val="28"/>
          <w:szCs w:val="28"/>
          <w:lang w:val="en-US"/>
        </w:rPr>
        <w:t>schemas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F5B6E" w:rsidRPr="00F803B7" w14:paraId="780BCA54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3FEB" w14:textId="77777777" w:rsidR="00BF5B6E" w:rsidRPr="00F803B7" w:rsidRDefault="00BF5B6E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D0D9" w14:textId="77777777" w:rsidR="00BF5B6E" w:rsidRPr="00F803B7" w:rsidRDefault="00BF5B6E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BF5B6E" w:rsidRPr="00F803B7" w14:paraId="284C20B8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F861" w14:textId="509F7103" w:rsidR="00BF5B6E" w:rsidRPr="00F803B7" w:rsidRDefault="00C05EEB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D35" w14:textId="36545946" w:rsidR="00BF5B6E" w:rsidRPr="00F803B7" w:rsidRDefault="00BF5B6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4850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содержащий </w:t>
            </w:r>
            <w:r w:rsidR="00AE73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общие модели</w:t>
            </w:r>
          </w:p>
        </w:tc>
      </w:tr>
      <w:tr w:rsidR="00BF5B6E" w:rsidRPr="00F803B7" w14:paraId="5CCA27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ED11" w14:textId="277C9752" w:rsidR="00BF5B6E" w:rsidRPr="00F803B7" w:rsidRDefault="00C05EEB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5DD3" w14:textId="146CAF79" w:rsidR="00BF5B6E" w:rsidRPr="00F803B7" w:rsidRDefault="00BF5B6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B143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который содержит модели для обработки данных</w:t>
            </w:r>
          </w:p>
        </w:tc>
      </w:tr>
      <w:tr w:rsidR="00BF5B6E" w:rsidRPr="00F803B7" w14:paraId="1067EC80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FD73" w14:textId="3BDA58AC" w:rsidR="00BF5B6E" w:rsidRPr="00F803B7" w:rsidRDefault="00C05EEB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0CDA" w14:textId="2A03351B" w:rsidR="00BF5B6E" w:rsidRPr="00F803B7" w:rsidRDefault="00BF5B6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который </w:t>
            </w:r>
            <w:r w:rsidR="002A04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модель для проверки подключения к </w:t>
            </w:r>
            <w:r w:rsidR="002A04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workspace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5554B31C" w14:textId="2D681AA8" w:rsidR="008354ED" w:rsidRDefault="008354ED" w:rsidP="001A5EEC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264D7C0" w14:textId="49045212" w:rsidR="008354ED" w:rsidRDefault="00B529D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4E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B529D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пакета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routers</w:t>
      </w:r>
      <w:r w:rsidRPr="00B529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представлена на рисунке 3.2</w:t>
      </w:r>
      <w:r w:rsidR="00B42D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CD593A" w14:textId="1F356EEF" w:rsidR="00C3352A" w:rsidRDefault="00C3352A" w:rsidP="0082573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D9725" wp14:editId="3429FAB6">
            <wp:extent cx="5964936" cy="1569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2" t="11806" r="2898" b="5973"/>
                    <a:stretch/>
                  </pic:blipFill>
                  <pic:spPr bwMode="auto">
                    <a:xfrm>
                      <a:off x="0" y="0"/>
                      <a:ext cx="5972823" cy="157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52279" w14:textId="0FCA579B" w:rsidR="002E0A51" w:rsidRDefault="002E0A51" w:rsidP="002E0A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Рисунок 3.2 – </w:t>
      </w: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UML</w:t>
      </w: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-диаграмма пакета </w:t>
      </w: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routers</w:t>
      </w:r>
    </w:p>
    <w:p w14:paraId="02788980" w14:textId="653F9597" w:rsidR="00547F0A" w:rsidRDefault="00547F0A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5AB47F" w14:textId="16ACF0E9" w:rsidR="00547F0A" w:rsidRPr="00C3352A" w:rsidRDefault="001B3077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="00547F0A">
        <w:rPr>
          <w:rFonts w:ascii="Times New Roman" w:eastAsia="Times New Roman" w:hAnsi="Times New Roman" w:cs="Times New Roman"/>
          <w:sz w:val="28"/>
          <w:szCs w:val="28"/>
        </w:rPr>
        <w:t xml:space="preserve"> 3.</w:t>
      </w:r>
      <w:r w:rsidR="00230CDB" w:rsidRPr="00FE5B24">
        <w:rPr>
          <w:rFonts w:ascii="Times New Roman" w:eastAsia="Times New Roman" w:hAnsi="Times New Roman" w:cs="Times New Roman"/>
          <w:sz w:val="28"/>
          <w:szCs w:val="28"/>
        </w:rPr>
        <w:t>7</w:t>
      </w:r>
      <w:r w:rsidR="00547F0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3145C">
        <w:rPr>
          <w:rFonts w:ascii="Times New Roman" w:eastAsia="Times New Roman" w:hAnsi="Times New Roman" w:cs="Times New Roman"/>
          <w:sz w:val="28"/>
          <w:szCs w:val="28"/>
        </w:rPr>
        <w:t xml:space="preserve">Описание </w:t>
      </w:r>
      <w:r w:rsidR="001D77AF">
        <w:rPr>
          <w:rFonts w:ascii="Times New Roman" w:eastAsia="Times New Roman" w:hAnsi="Times New Roman" w:cs="Times New Roman"/>
          <w:sz w:val="28"/>
          <w:szCs w:val="28"/>
        </w:rPr>
        <w:t xml:space="preserve">модуля </w:t>
      </w:r>
      <w:r w:rsidR="001D77AF">
        <w:rPr>
          <w:rFonts w:ascii="Times New Roman" w:eastAsia="Times New Roman" w:hAnsi="Times New Roman" w:cs="Times New Roman"/>
          <w:sz w:val="28"/>
          <w:szCs w:val="28"/>
          <w:lang w:val="en-US"/>
        </w:rPr>
        <w:t>connection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96306" w:rsidRPr="00196306" w14:paraId="70AEA86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7B3C" w14:textId="66A9875E" w:rsidR="00303AD7" w:rsidRPr="00196306" w:rsidRDefault="00B15C8A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76AD" w14:textId="77777777" w:rsidR="00303AD7" w:rsidRPr="00196306" w:rsidRDefault="00303AD7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303AD7" w:rsidRPr="00196306" w14:paraId="1C379D41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7F24" w14:textId="32CD706E" w:rsidR="00303AD7" w:rsidRPr="00196306" w:rsidRDefault="00DB13C7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try_to_connect_to_server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7999" w14:textId="70680DE5" w:rsidR="00303AD7" w:rsidRPr="00196306" w:rsidRDefault="00DB13C7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проверки соединения с сервером</w:t>
            </w:r>
          </w:p>
        </w:tc>
      </w:tr>
    </w:tbl>
    <w:p w14:paraId="29F432B2" w14:textId="77777777" w:rsidR="00B42D5D" w:rsidRPr="00196306" w:rsidRDefault="00B42D5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D0590" w14:textId="1AF20898" w:rsidR="008354ED" w:rsidRPr="00196306" w:rsidRDefault="00D3145C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230C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A43B73"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Описание модуля </w:t>
      </w:r>
      <w:r w:rsidR="000362B6"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processing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96306" w:rsidRPr="00196306" w14:paraId="14E87A75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7AAB" w14:textId="55A28401" w:rsidR="0028720B" w:rsidRPr="00196306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C4C4" w14:textId="77777777" w:rsidR="0028720B" w:rsidRPr="00196306" w:rsidRDefault="0028720B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196306" w:rsidRPr="00196306" w14:paraId="0655091D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9985" w14:textId="62676CA6" w:rsidR="0028720B" w:rsidRPr="00196306" w:rsidRDefault="001E24E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453F1" w14:textId="60E23FB4" w:rsidR="0028720B" w:rsidRPr="00196306" w:rsidRDefault="001E24E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 текущем PDK для выбранного Workspace</w:t>
            </w:r>
          </w:p>
        </w:tc>
      </w:tr>
    </w:tbl>
    <w:p w14:paraId="71D91078" w14:textId="4A260E2A" w:rsidR="0028720B" w:rsidRDefault="0028720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FA4849" w14:textId="5C74C76D" w:rsidR="00230CDB" w:rsidRDefault="00DF1AB1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3.8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230CDB" w:rsidRPr="00196306" w14:paraId="42B706C2" w14:textId="77777777" w:rsidTr="00D60FB1">
        <w:trPr>
          <w:trHeight w:val="506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0EC6" w14:textId="2DE70BE4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AE0E" w14:textId="13BFEFAA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230CDB" w:rsidRPr="00196306" w14:paraId="5D75C455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E09A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get_pdk_elements_info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3E59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об элементах PDK для выбранного Workspace</w:t>
            </w:r>
          </w:p>
        </w:tc>
      </w:tr>
      <w:tr w:rsidR="00230CDB" w:rsidRPr="00196306" w14:paraId="456760C8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CF38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get_eda_elements_info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3EC1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об элементах EDA для выбранного Workspace</w:t>
            </w:r>
          </w:p>
        </w:tc>
      </w:tr>
      <w:tr w:rsidR="00230CDB" w:rsidRPr="00196306" w14:paraId="03836FBD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D5D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get_element_parameters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510E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 параметрах для выбранного элемента</w:t>
            </w:r>
          </w:p>
        </w:tc>
      </w:tr>
      <w:tr w:rsidR="00230CDB" w:rsidRPr="00196306" w14:paraId="6EEC5E03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5D7B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get_element_symbol_result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1DE3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информацию об УГО переданного элемента</w:t>
            </w:r>
          </w:p>
        </w:tc>
      </w:tr>
      <w:tr w:rsidR="00230CDB" w:rsidRPr="00196306" w14:paraId="65D916CB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7D0A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get_schematics_list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F4D3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получения схематиков проекта</w:t>
            </w:r>
          </w:p>
        </w:tc>
      </w:tr>
      <w:tr w:rsidR="00230CDB" w:rsidRPr="00196306" w14:paraId="5ADF6AA6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6946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get_shematics_elements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821E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получения элементов и их параметров из схематиков</w:t>
            </w:r>
          </w:p>
        </w:tc>
      </w:tr>
      <w:tr w:rsidR="00230CDB" w:rsidRPr="00196306" w14:paraId="307A24D0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5385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modeling_passive_elements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00C3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моделирования пассивных элементов</w:t>
            </w:r>
          </w:p>
        </w:tc>
      </w:tr>
      <w:tr w:rsidR="00230CDB" w:rsidRPr="00196306" w14:paraId="40FBC3F5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0FA9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get_modeling_schematic_result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A6E8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список файлов с результатами моделирования схематика</w:t>
            </w:r>
          </w:p>
        </w:tc>
      </w:tr>
    </w:tbl>
    <w:p w14:paraId="47EF8512" w14:textId="77777777" w:rsidR="00230CDB" w:rsidRPr="007C164F" w:rsidRDefault="00230CD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8ED2FE" w14:textId="0FB48330" w:rsidR="000362B6" w:rsidRPr="007C164F" w:rsidRDefault="000362B6" w:rsidP="000362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230C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9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BB7069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C7EBD" w:rsidRPr="007C164F" w14:paraId="14478710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7A38" w14:textId="12650ED9" w:rsidR="00EC7EBD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A610" w14:textId="77777777" w:rsidR="00EC7EBD" w:rsidRPr="007C164F" w:rsidRDefault="00EC7E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EC7EBD" w:rsidRPr="007C164F" w14:paraId="14A6E605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1CB9" w14:textId="53E1BC3D" w:rsidR="00EC7EBD" w:rsidRPr="007C164F" w:rsidRDefault="0039471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workspace_connection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A99E" w14:textId="2FED95AD" w:rsidR="00EC7EBD" w:rsidRPr="007C164F" w:rsidRDefault="0039471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Необходимо передать JSON - файл, хранящий путь до Workspace</w:t>
            </w:r>
          </w:p>
        </w:tc>
      </w:tr>
    </w:tbl>
    <w:p w14:paraId="3E877EFD" w14:textId="51EFD93D" w:rsidR="000362B6" w:rsidRPr="007C164F" w:rsidRDefault="000362B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6DEBB9" w14:textId="77777777" w:rsidR="0039471E" w:rsidRPr="007C164F" w:rsidRDefault="0039471E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C324AB" w14:textId="3385B8F4" w:rsidR="002E0A51" w:rsidRDefault="00CF2C56" w:rsidP="002E0A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35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E0A51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2E0A51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services</w:t>
      </w:r>
      <w:r w:rsidR="002E0A51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представлена на рисунке 3.3.</w:t>
      </w:r>
    </w:p>
    <w:p w14:paraId="2C152722" w14:textId="724DB533" w:rsidR="00BD19D5" w:rsidRPr="007C164F" w:rsidRDefault="00B67196" w:rsidP="004E259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2D697A" wp14:editId="3B4C99A1">
            <wp:extent cx="4404360" cy="88400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50" t="2307" r="2587" b="919"/>
                    <a:stretch/>
                  </pic:blipFill>
                  <pic:spPr bwMode="auto">
                    <a:xfrm>
                      <a:off x="0" y="0"/>
                      <a:ext cx="4409457" cy="885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256EE" w14:textId="44E14D39" w:rsidR="008354ED" w:rsidRPr="007C164F" w:rsidRDefault="002E0A51" w:rsidP="0029709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3.3 – </w:t>
      </w:r>
      <w:r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="005D2D20"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services</w:t>
      </w:r>
    </w:p>
    <w:p w14:paraId="2A61DCBE" w14:textId="61B01CAF" w:rsidR="00CA46CC" w:rsidRPr="007C164F" w:rsidRDefault="00CA46CC" w:rsidP="00CA46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Таблица 3.</w:t>
      </w:r>
      <w:r w:rsidR="00C31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 w:rsid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6824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common</w:t>
      </w:r>
      <w:r w:rsidR="00DF6824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3F0E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пакета </w:t>
      </w:r>
      <w:r w:rsidR="00B93F0E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simulation</w:t>
      </w:r>
      <w:r w:rsidR="00B93F0E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00DD5" w:rsidRPr="007C164F" w14:paraId="3BCE08D2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EF1F" w14:textId="31138C65" w:rsidR="00500DD5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3B18" w14:textId="77777777" w:rsidR="00500DD5" w:rsidRPr="007C164F" w:rsidRDefault="00500DD5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500DD5" w:rsidRPr="007C164F" w14:paraId="24C1EF89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38ED" w14:textId="0CAB98B9" w:rsidR="00500DD5" w:rsidRPr="007C164F" w:rsidRDefault="007F6C5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create_temp_library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D7BB" w14:textId="6F97C90C" w:rsidR="00500DD5" w:rsidRPr="007C164F" w:rsidRDefault="007F6C5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Создает временную библиотеку</w:t>
            </w:r>
          </w:p>
        </w:tc>
      </w:tr>
      <w:tr w:rsidR="00500DD5" w:rsidRPr="007C164F" w14:paraId="245CD30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2300" w14:textId="74D8EAA0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get_temp_lib_name_and_path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94BC" w14:textId="72EFEE32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Генерирует имя и путь для временной библиотеки</w:t>
            </w:r>
          </w:p>
        </w:tc>
      </w:tr>
      <w:tr w:rsidR="00500DD5" w:rsidRPr="007C164F" w14:paraId="513ACE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8300" w14:textId="518ABC52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remove_library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5258" w14:textId="7991F603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Удаление библиотеки со схемой</w:t>
            </w:r>
          </w:p>
        </w:tc>
      </w:tr>
      <w:tr w:rsidR="00500DD5" w:rsidRPr="007C164F" w14:paraId="3BF3880B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872E" w14:textId="389D04CC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add_sparam_block_on_schematic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E547" w14:textId="5C383256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Добавление блока моделирования S-параметров на схему</w:t>
            </w:r>
          </w:p>
        </w:tc>
      </w:tr>
      <w:tr w:rsidR="00500DD5" w:rsidRPr="007C164F" w14:paraId="475EDC5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F121" w14:textId="312AFA99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connect_sweepers_to_each_other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3E60" w14:textId="2D54A848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связь между свиперами.</w:t>
            </w:r>
          </w:p>
        </w:tc>
      </w:tr>
      <w:tr w:rsidR="00500DD5" w:rsidRPr="007C164F" w14:paraId="2A3490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CC00" w14:textId="3F800024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set_frequency_range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E00A" w14:textId="3AD6223D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частоты для блока моделирования S-параметров</w:t>
            </w:r>
          </w:p>
        </w:tc>
      </w:tr>
      <w:tr w:rsidR="00500DD5" w:rsidRPr="007C164F" w14:paraId="5733F008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F80" w14:textId="37C9A636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add_techinclude_on_schematic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E14C" w14:textId="43EC52FB" w:rsidR="00500DD5" w:rsidRPr="007C164F" w:rsidRDefault="00D66E80" w:rsidP="00DA22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Добавляет на схему элемент PDK, с помощью которого</w:t>
            </w:r>
            <w:r w:rsidR="00DA22DF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возможно моделирование</w:t>
            </w:r>
          </w:p>
        </w:tc>
      </w:tr>
      <w:tr w:rsidR="00500DD5" w:rsidRPr="007C164F" w14:paraId="2C346BD0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516C" w14:textId="29589355" w:rsidR="00500DD5" w:rsidRPr="007C164F" w:rsidRDefault="001818E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generate_files_from_dataset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995D" w14:textId="27A9DED4" w:rsidR="00500DD5" w:rsidRPr="007C164F" w:rsidRDefault="001818E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Генерация SnP файлов из датасета</w:t>
            </w:r>
          </w:p>
        </w:tc>
      </w:tr>
      <w:tr w:rsidR="00500DD5" w:rsidRPr="007C164F" w14:paraId="5F77387C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DB08" w14:textId="65900E66" w:rsidR="00500DD5" w:rsidRPr="007C164F" w:rsidRDefault="000D390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get_parameter_by_name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C542" w14:textId="0C1BF59A" w:rsidR="00500DD5" w:rsidRPr="007C164F" w:rsidRDefault="000D390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Получение параметра по его имени</w:t>
            </w:r>
          </w:p>
        </w:tc>
      </w:tr>
      <w:tr w:rsidR="00814C43" w:rsidRPr="007C164F" w14:paraId="18522B5D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D4C2" w14:textId="42BF6D67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get_main_parameter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FF39" w14:textId="46D891A7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Рекурсивный метод поиска главного параметра, от которого зависят другие.</w:t>
            </w:r>
          </w:p>
        </w:tc>
      </w:tr>
      <w:tr w:rsidR="00814C43" w:rsidRPr="007C164F" w14:paraId="0EAE58F1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964E" w14:textId="23A4A0F2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add_sweeper_for_variable_param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350F" w14:textId="0ADC90D4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Добавляет свипер на схему для варьируемого параметра</w:t>
            </w:r>
          </w:p>
        </w:tc>
      </w:tr>
      <w:tr w:rsidR="00814C43" w:rsidRPr="007C164F" w14:paraId="5BFFB48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EEEF" w14:textId="3FED22CF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define_parameter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DED" w14:textId="5712E4B3" w:rsidR="00814C43" w:rsidRPr="007C164F" w:rsidRDefault="00814C43" w:rsidP="00814C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Определяет параметр: если он варьируемый, то добавляет на схему свипер, если нет - устанавливает переданное значение</w:t>
            </w:r>
          </w:p>
        </w:tc>
      </w:tr>
      <w:tr w:rsidR="00810589" w:rsidRPr="007C164F" w14:paraId="490F9DCC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AA05" w14:textId="71B9CED2" w:rsidR="00810589" w:rsidRPr="007C164F" w:rsidRDefault="00810589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generate_dataset_and_create_snp_files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64DF" w14:textId="18B54614" w:rsidR="00810589" w:rsidRPr="007C164F" w:rsidRDefault="00810589" w:rsidP="00814C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Создание датасета схемы с дальнейшим </w:t>
            </w:r>
            <w:r w:rsidR="00FE5B24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разбиением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SnP файлы</w:t>
            </w:r>
          </w:p>
        </w:tc>
      </w:tr>
    </w:tbl>
    <w:p w14:paraId="3983144A" w14:textId="77777777" w:rsidR="007242F7" w:rsidRPr="007C164F" w:rsidRDefault="007242F7" w:rsidP="00CA46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107F8C" w14:textId="19F9EFC2" w:rsidR="008354ED" w:rsidRPr="007C164F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7D1080" w14:textId="0915A829" w:rsidR="00E07608" w:rsidRPr="007C164F" w:rsidRDefault="00E07608" w:rsidP="00E0760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C31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 w:rsid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4A92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element</w:t>
      </w:r>
      <w:r w:rsidR="00294A92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294A92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simulation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381"/>
      </w:tblGrid>
      <w:tr w:rsidR="007C164F" w:rsidRPr="007C164F" w14:paraId="4EF60169" w14:textId="77777777" w:rsidTr="00FE5B24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AE61" w14:textId="06BC0755" w:rsidR="00E07608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9BB4" w14:textId="77777777" w:rsidR="00E07608" w:rsidRPr="007C164F" w:rsidRDefault="00E07608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7C164F" w:rsidRPr="007C164F" w14:paraId="01C9C5F2" w14:textId="77777777" w:rsidTr="00FE5B24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FBC0" w14:textId="6DCA365B" w:rsidR="00E07608" w:rsidRPr="007C164F" w:rsidRDefault="00F54581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run_element_simulation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D017" w14:textId="5F226A8E" w:rsidR="00E07608" w:rsidRPr="007C164F" w:rsidRDefault="00F54581" w:rsidP="00406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Моделирование элемента на переданном частотном диапазоне в</w:t>
            </w:r>
            <w:r w:rsidR="00406A39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различных констру</w:t>
            </w:r>
            <w:r w:rsidR="00046346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тивных состояниях и формирование ответного пакета</w:t>
            </w:r>
            <w:r w:rsidR="00406A39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результатами моделирования</w:t>
            </w:r>
          </w:p>
        </w:tc>
      </w:tr>
      <w:tr w:rsidR="007C164F" w:rsidRPr="007C164F" w14:paraId="14D2A35C" w14:textId="77777777" w:rsidTr="00FE5B24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823F" w14:textId="0B5658A7" w:rsidR="00E07608" w:rsidRPr="007C164F" w:rsidRDefault="00F51FE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create_schematic_for_simulation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809C" w14:textId="145B559F" w:rsidR="00E07608" w:rsidRPr="007C164F" w:rsidRDefault="00F51FE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временной библиотеки со схемой.</w:t>
            </w:r>
          </w:p>
        </w:tc>
      </w:tr>
    </w:tbl>
    <w:p w14:paraId="79354118" w14:textId="77777777" w:rsidR="00FE5B24" w:rsidRPr="00EC6EEA" w:rsidRDefault="00FE5B24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6FAD69" w14:textId="562C368A" w:rsidR="008354ED" w:rsidRDefault="00C31ECE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3.11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557"/>
      </w:tblGrid>
      <w:tr w:rsidR="00C31ECE" w:rsidRPr="007C164F" w14:paraId="0F5A8E43" w14:textId="77777777" w:rsidTr="00C31ECE">
        <w:trPr>
          <w:trHeight w:val="506"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9D45" w14:textId="241D5851" w:rsidR="00C31ECE" w:rsidRPr="007C164F" w:rsidRDefault="00C31ECE" w:rsidP="00C31EC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2573" w14:textId="14D1F245" w:rsidR="00C31ECE" w:rsidRPr="007C164F" w:rsidRDefault="00C31ECE" w:rsidP="00C31EC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C31ECE" w:rsidRPr="007C164F" w14:paraId="38006440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53AA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add_element_on_schematic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94AC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 метод добавления элемента и свиперов на схему</w:t>
            </w:r>
          </w:p>
        </w:tc>
      </w:tr>
      <w:tr w:rsidR="00C31ECE" w:rsidRPr="007C164F" w14:paraId="4DACB905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B5F5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add_and_connect_terms_on_schematic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2F27" w14:textId="77777777" w:rsidR="00C31ECE" w:rsidRPr="007C164F" w:rsidRDefault="00C31ECE" w:rsidP="00E372A4">
            <w:pPr>
              <w:ind w:left="1416" w:hanging="141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Соединение элемента с портами на схеме</w:t>
            </w:r>
          </w:p>
        </w:tc>
      </w:tr>
      <w:tr w:rsidR="00C31ECE" w:rsidRPr="007C164F" w14:paraId="7BDB80A0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DB17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add_and_connect_ground_on_schematic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FF3B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и соединение земли на схеме</w:t>
            </w:r>
          </w:p>
        </w:tc>
      </w:tr>
      <w:tr w:rsidR="00C31ECE" w:rsidRPr="007C164F" w14:paraId="67C152C4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869E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set_parameter_value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250E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Установка значений для параметров элемента</w:t>
            </w:r>
          </w:p>
        </w:tc>
      </w:tr>
      <w:tr w:rsidR="00C31ECE" w:rsidRPr="007C164F" w14:paraId="781898CB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0A62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change_parameter_file_if_exist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41FF" w14:textId="77777777" w:rsidR="00C31ECE" w:rsidRPr="007C164F" w:rsidRDefault="00C31ECE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Проверяет, есть ли у элемента параметр File и устанавливает параметром полный путь до SnP файла</w:t>
            </w:r>
          </w:p>
        </w:tc>
      </w:tr>
      <w:tr w:rsidR="00C31ECE" w:rsidRPr="007C164F" w14:paraId="1B7D36C3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96AF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set_value_to_dependent_parameter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A9FD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Установка значения зависимого параметра</w:t>
            </w:r>
          </w:p>
        </w:tc>
      </w:tr>
    </w:tbl>
    <w:p w14:paraId="1856D88D" w14:textId="77777777" w:rsidR="00C31ECE" w:rsidRPr="007C164F" w:rsidRDefault="00C31ECE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2869CE" w14:textId="1AA7446D" w:rsidR="00406A39" w:rsidRPr="007C164F" w:rsidRDefault="00406A39" w:rsidP="00406A3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A10A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 w:rsid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schematic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simulation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7C164F" w:rsidRPr="007C164F" w14:paraId="0F3ADDD0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E085" w14:textId="0D09CC24" w:rsidR="00406A39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0919" w14:textId="77777777" w:rsidR="00406A39" w:rsidRPr="007C164F" w:rsidRDefault="00406A39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7C164F" w:rsidRPr="007C164F" w14:paraId="1D2243F6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2890" w14:textId="1525D83D" w:rsidR="00406A39" w:rsidRPr="007C164F" w:rsidRDefault="00C30D99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run_schematic_simulation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6E89" w14:textId="77777777" w:rsidR="00C30D99" w:rsidRPr="007C164F" w:rsidRDefault="00C30D99" w:rsidP="00C30D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Выполняет моделирование схематика на переданном частотном диапазоне</w:t>
            </w:r>
          </w:p>
          <w:p w14:paraId="4A8CF866" w14:textId="64A1D205" w:rsidR="00406A39" w:rsidRPr="007C164F" w:rsidRDefault="00C30D99" w:rsidP="00C30D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формирует ответный пакет с результатами моделирования</w:t>
            </w:r>
          </w:p>
        </w:tc>
      </w:tr>
      <w:tr w:rsidR="007C164F" w:rsidRPr="007C164F" w14:paraId="7BAC329B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0537" w14:textId="7AC7E004" w:rsidR="00406A39" w:rsidRPr="007C164F" w:rsidRDefault="00F62A4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copy_schematic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2E873" w14:textId="15A3E7B9" w:rsidR="00406A39" w:rsidRPr="007C164F" w:rsidRDefault="00F62A4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Делает копию схематика</w:t>
            </w:r>
          </w:p>
        </w:tc>
      </w:tr>
      <w:tr w:rsidR="007C164F" w:rsidRPr="007C164F" w14:paraId="15CCAB4D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524E" w14:textId="32038110" w:rsidR="00406A39" w:rsidRPr="007C164F" w:rsidRDefault="00D8371C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check_element_on_schematic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46B0" w14:textId="4178F7BD" w:rsidR="00406A39" w:rsidRPr="007C164F" w:rsidRDefault="00D8371C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Проверяет наличие элемента на схематике</w:t>
            </w:r>
          </w:p>
        </w:tc>
      </w:tr>
      <w:tr w:rsidR="007C164F" w:rsidRPr="007C164F" w14:paraId="5E47B404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68E2" w14:textId="481153F8" w:rsidR="00406A39" w:rsidRPr="007C164F" w:rsidRDefault="00B907E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check_empty_strings_in_parameters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A3FB" w14:textId="6A52AC2F" w:rsidR="00406A39" w:rsidRPr="007C164F" w:rsidRDefault="00B907E6" w:rsidP="00B90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Проверяет, подаются ли на вход значения варьируемого диапазона для свипируемого параметра</w:t>
            </w:r>
          </w:p>
        </w:tc>
      </w:tr>
      <w:tr w:rsidR="007C164F" w:rsidRPr="007C164F" w14:paraId="6C536203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E380" w14:textId="6DEE0B35" w:rsidR="00406A39" w:rsidRPr="007C164F" w:rsidRDefault="008D391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get_main_parameter_for_schematic_element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B4D7" w14:textId="37F75EE6" w:rsidR="00406A39" w:rsidRPr="007C164F" w:rsidRDefault="008D391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Рекурсивный метод поиска главного параметра, от которого зависят другие</w:t>
            </w:r>
          </w:p>
        </w:tc>
      </w:tr>
      <w:tr w:rsidR="007C164F" w:rsidRPr="007C164F" w14:paraId="491E4364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F8FC" w14:textId="1B8C278B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get_parameter_by_name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CAF8" w14:textId="719FD173" w:rsidR="00406A39" w:rsidRPr="007C164F" w:rsidRDefault="008607AE" w:rsidP="008607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Получение параметра по его имени</w:t>
            </w:r>
          </w:p>
        </w:tc>
      </w:tr>
      <w:tr w:rsidR="007C164F" w:rsidRPr="007C164F" w14:paraId="4AF883CB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2F1E" w14:textId="1B3326F6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get_schematic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58EE" w14:textId="10A22AE8" w:rsidR="00406A39" w:rsidRPr="007C164F" w:rsidRDefault="008607AE" w:rsidP="004A50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Забирает схематик по LCV-имени из workspace</w:t>
            </w:r>
          </w:p>
        </w:tc>
      </w:tr>
      <w:tr w:rsidR="007C164F" w:rsidRPr="007C164F" w14:paraId="476A2561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DAB6" w14:textId="7048CE65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set_noise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5B65" w14:textId="600FF7DC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режим моделирования с шумами или без шумов</w:t>
            </w:r>
          </w:p>
        </w:tc>
      </w:tr>
    </w:tbl>
    <w:p w14:paraId="42E80757" w14:textId="29FA521F" w:rsidR="00FA6955" w:rsidRPr="007C164F" w:rsidRDefault="00A10A20" w:rsidP="0009222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3.12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10A20" w:rsidRPr="007C164F" w14:paraId="369F42EA" w14:textId="77777777" w:rsidTr="00A10A20">
        <w:trPr>
          <w:trHeight w:val="364"/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6AE2" w14:textId="62D24B95" w:rsidR="00A10A20" w:rsidRPr="007C164F" w:rsidRDefault="00A10A20" w:rsidP="00A10A2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5FC7" w14:textId="38AA7BE1" w:rsidR="00A10A20" w:rsidRPr="007C164F" w:rsidRDefault="00A10A20" w:rsidP="00A10A2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10A20" w:rsidRPr="007C164F" w14:paraId="1FF7AA1B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1729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set_parameters_on_element_list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716A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заданные параметры для каждого элемента из списка</w:t>
            </w:r>
          </w:p>
        </w:tc>
      </w:tr>
      <w:tr w:rsidR="00A10A20" w:rsidRPr="007C164F" w14:paraId="4C5E0DC9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82EE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create_depent_parameter_with_element_name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DC59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Создает имя для ключа и значения зависимых параметров</w:t>
            </w:r>
          </w:p>
        </w:tc>
      </w:tr>
      <w:tr w:rsidR="00A10A20" w:rsidRPr="007C164F" w14:paraId="290E0188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AE7C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parse_depent_parameter_with_element_name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BC69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Парсинг имени для ключа и значения зависимых параметров</w:t>
            </w:r>
          </w:p>
        </w:tc>
      </w:tr>
    </w:tbl>
    <w:p w14:paraId="706E368D" w14:textId="77777777" w:rsidR="00FA6955" w:rsidRPr="007C164F" w:rsidRDefault="00FA6955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2836E3" w14:textId="033D7AE8" w:rsidR="00285476" w:rsidRPr="007C164F" w:rsidRDefault="00285476" w:rsidP="0028547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70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3E1C511C" w14:textId="77777777" w:rsidTr="00F0237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6DEC" w14:textId="0FD3DBE6" w:rsidR="00285476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A6D7" w14:textId="77777777" w:rsidR="00285476" w:rsidRPr="00AD6A25" w:rsidRDefault="00285476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46F26E35" w14:textId="77777777" w:rsidTr="00F0237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7231" w14:textId="10076F5E" w:rsidR="00285476" w:rsidRPr="00AD6A25" w:rsidRDefault="00F0237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get_pdk_library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232F" w14:textId="21035F26" w:rsidR="00285476" w:rsidRPr="00AD6A25" w:rsidRDefault="00F0237B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PDK в Workspace</w:t>
            </w:r>
          </w:p>
        </w:tc>
      </w:tr>
      <w:tr w:rsidR="00AD6A25" w:rsidRPr="00AD6A25" w14:paraId="60BFFB7B" w14:textId="77777777" w:rsidTr="00F0237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C091" w14:textId="645A0C17" w:rsidR="00285476" w:rsidRPr="00AD6A25" w:rsidRDefault="00F0237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get_pdk_libraries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684C" w14:textId="195765C3" w:rsidR="00285476" w:rsidRPr="00AD6A25" w:rsidRDefault="00F0237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список всех PDK, добавленных в Workspace</w:t>
            </w:r>
          </w:p>
        </w:tc>
      </w:tr>
    </w:tbl>
    <w:p w14:paraId="0DD3FCD9" w14:textId="77777777" w:rsidR="00B15997" w:rsidRDefault="00B15997" w:rsidP="00F0237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4B2544" w14:textId="48DAD2C0" w:rsidR="00F0237B" w:rsidRPr="00AD6A25" w:rsidRDefault="00F0237B" w:rsidP="00F0237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14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65589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element</w:t>
      </w:r>
      <w:r w:rsidR="0065589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5589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parameters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3BE731DD" w14:textId="77777777" w:rsidTr="0007374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70AD" w14:textId="39D19176" w:rsidR="00F0237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87EB" w14:textId="77777777" w:rsidR="00F0237B" w:rsidRPr="00AD6A25" w:rsidRDefault="00F0237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1AF326D" w14:textId="77777777" w:rsidTr="0007374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CFEA" w14:textId="57DFCB98" w:rsidR="00F0237B" w:rsidRPr="00AD6A25" w:rsidRDefault="0065589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get_parameters_from_element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8342" w14:textId="3015C702" w:rsidR="00F0237B" w:rsidRPr="00AD6A25" w:rsidRDefault="0065589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 параметрах элемента</w:t>
            </w:r>
          </w:p>
        </w:tc>
      </w:tr>
      <w:tr w:rsidR="00AD6A25" w:rsidRPr="00AD6A25" w14:paraId="134C5E9E" w14:textId="77777777" w:rsidTr="0007374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42F6" w14:textId="5AAEC38D" w:rsidR="00F0237B" w:rsidRPr="00AD6A25" w:rsidRDefault="0065589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0A44" w14:textId="77777777" w:rsidR="00655890" w:rsidRPr="00AD6A25" w:rsidRDefault="00655890" w:rsidP="006558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Парсит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строку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типу</w:t>
            </w:r>
          </w:p>
          <w:p w14:paraId="01079791" w14:textId="77777777" w:rsidR="00655890" w:rsidRPr="00AD6A25" w:rsidRDefault="00655890" w:rsidP="006558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"ads_rflib__C__symbol"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"ads_rflib:C:symbol"</w:t>
            </w:r>
          </w:p>
          <w:p w14:paraId="6ECB9628" w14:textId="1B4E4662" w:rsidR="00F0237B" w:rsidRPr="00AD6A25" w:rsidRDefault="00655890" w:rsidP="0065589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находит соответствующий элемент</w:t>
            </w:r>
          </w:p>
        </w:tc>
      </w:tr>
    </w:tbl>
    <w:p w14:paraId="1E2EC129" w14:textId="6543ACB0" w:rsidR="00524B9F" w:rsidRPr="00AD6A25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6144DD" w14:textId="14E047AA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elements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D6A25" w:rsidRPr="00AD6A25" w14:paraId="535BD6A7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ABAD" w14:textId="4AF007F3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DA13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10045672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B703" w14:textId="655DC068" w:rsidR="0007374B" w:rsidRPr="00AD6A25" w:rsidRDefault="003E2454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3D31" w14:textId="7E186186" w:rsidR="0007374B" w:rsidRPr="00AD6A25" w:rsidRDefault="003E2454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об элементах PDK</w:t>
            </w:r>
          </w:p>
        </w:tc>
      </w:tr>
      <w:tr w:rsidR="00AD6A25" w:rsidRPr="00AD6A25" w14:paraId="398D9573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1E7F" w14:textId="1488CE78" w:rsidR="0007374B" w:rsidRPr="00AD6A25" w:rsidRDefault="003E2454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get_eda_elements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C3" w14:textId="57485A42" w:rsidR="0007374B" w:rsidRPr="00AD6A25" w:rsidRDefault="003E2454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об элементах EDA</w:t>
            </w:r>
          </w:p>
        </w:tc>
      </w:tr>
      <w:tr w:rsidR="00AD6A25" w:rsidRPr="00AD6A25" w14:paraId="208F199D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2DEE" w14:textId="2846ADD4" w:rsidR="0007374B" w:rsidRPr="00AD6A25" w:rsidRDefault="005274D7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get_elements_from_library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AC12" w14:textId="03D8A9BF" w:rsidR="0007374B" w:rsidRPr="00AD6A25" w:rsidRDefault="005274D7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элементы библиотеки</w:t>
            </w:r>
          </w:p>
        </w:tc>
      </w:tr>
      <w:tr w:rsidR="00AD6A25" w:rsidRPr="00AD6A25" w14:paraId="22073C22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652B" w14:textId="201BCA89" w:rsidR="0007374B" w:rsidRPr="00AD6A25" w:rsidRDefault="005274D7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get_ads_libraries_list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E0E3" w14:textId="1094774B" w:rsidR="0007374B" w:rsidRPr="00AD6A25" w:rsidRDefault="005274D7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список ADS-библиотек</w:t>
            </w:r>
          </w:p>
        </w:tc>
      </w:tr>
    </w:tbl>
    <w:p w14:paraId="7044B89F" w14:textId="4A0BE623" w:rsidR="0007374B" w:rsidRDefault="0007374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88AD86" w14:textId="2775BB3B" w:rsidR="00B15997" w:rsidRDefault="00B15997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15A7F2" w14:textId="77777777" w:rsidR="00B15997" w:rsidRPr="00AD6A25" w:rsidRDefault="00B15997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035F32" w14:textId="4F703079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16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562EEF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291761AF" w14:textId="77777777" w:rsidTr="00F815B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EA11" w14:textId="12561090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4D0B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3B825E4" w14:textId="77777777" w:rsidTr="00F815B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4361" w14:textId="16B96D7F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get_workspace_pdk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F921" w14:textId="7E653CDB" w:rsidR="0007374B" w:rsidRPr="00AD6A25" w:rsidRDefault="00F815B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 текущих PDK</w:t>
            </w:r>
          </w:p>
        </w:tc>
      </w:tr>
      <w:tr w:rsidR="00AD6A25" w:rsidRPr="00AD6A25" w14:paraId="487D7ECF" w14:textId="77777777" w:rsidTr="00F815B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752E" w14:textId="29211871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get_pdk_version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3A3" w14:textId="50DA176A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версию PDK</w:t>
            </w:r>
          </w:p>
        </w:tc>
      </w:tr>
    </w:tbl>
    <w:p w14:paraId="44D1F07A" w14:textId="1ACB6017" w:rsidR="0007374B" w:rsidRPr="00AD6A25" w:rsidRDefault="0007374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7849A8" w14:textId="19442107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17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schematic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757"/>
        <w:gridCol w:w="4588"/>
      </w:tblGrid>
      <w:tr w:rsidR="00AD6A25" w:rsidRPr="00AD6A25" w14:paraId="1F005F24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7266" w14:textId="6DB0A4DC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67A7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7D28C61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AA03" w14:textId="710CE678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get_list_of_shematics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5A56" w14:textId="449330C8" w:rsidR="0007374B" w:rsidRPr="00AD6A25" w:rsidRDefault="00F815B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возвращает список схематиков в Workspace и информацию об их портах</w:t>
            </w:r>
          </w:p>
        </w:tc>
      </w:tr>
      <w:tr w:rsidR="00AD6A25" w:rsidRPr="00AD6A25" w14:paraId="67EF4E4A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37BD" w14:textId="06C93E84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get_error_response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009D" w14:textId="036DFD95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ответ пользователю в случае отсутсвия Workspace с таким названием</w:t>
            </w:r>
          </w:p>
        </w:tc>
      </w:tr>
      <w:tr w:rsidR="00AD6A25" w:rsidRPr="00AD6A25" w14:paraId="083B6DB1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B631E" w14:textId="262B09CC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prepare_value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67DC" w14:textId="28C49C5D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убирает лишние символы для определения числа</w:t>
            </w:r>
          </w:p>
        </w:tc>
      </w:tr>
      <w:tr w:rsidR="00AD6A25" w:rsidRPr="00AD6A25" w14:paraId="692F57F6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E20F" w14:textId="16DFDD82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get_unit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5394" w14:textId="39C4B577" w:rsidR="0007374B" w:rsidRPr="00AD6A25" w:rsidRDefault="00E76B0B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перевода единицы измерения в систему СИ</w:t>
            </w:r>
          </w:p>
        </w:tc>
      </w:tr>
      <w:tr w:rsidR="00AD6A25" w:rsidRPr="00AD6A25" w14:paraId="79169671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7AAB" w14:textId="629F438F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get_type_and_value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717" w14:textId="77C4A646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Определяет тип параметра и его список значений</w:t>
            </w:r>
          </w:p>
        </w:tc>
      </w:tr>
      <w:tr w:rsidR="00AD6A25" w:rsidRPr="00AD6A25" w14:paraId="2EF81DA0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6C20" w14:textId="24844C0B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get_parameters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0A3A" w14:textId="038C12A1" w:rsidR="0007374B" w:rsidRPr="00AD6A25" w:rsidRDefault="003F5A85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список параметров элемента на схеме в виде JSON</w:t>
            </w:r>
          </w:p>
        </w:tc>
      </w:tr>
      <w:tr w:rsidR="00AD6A25" w:rsidRPr="00AD6A25" w14:paraId="73573ADC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52B2" w14:textId="48C7768E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get_schematic_elements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731F" w14:textId="28345BF9" w:rsidR="0007374B" w:rsidRPr="00AD6A25" w:rsidRDefault="003F5A85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список элементов на схеме в виде JSON</w:t>
            </w:r>
          </w:p>
        </w:tc>
      </w:tr>
      <w:tr w:rsidR="00AD6A25" w:rsidRPr="00AD6A25" w14:paraId="565CEBC4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F883" w14:textId="056590D4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get_elements_response_from_schematic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BDB1" w14:textId="0B3E7B77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получения всех элементов на схеме</w:t>
            </w:r>
          </w:p>
        </w:tc>
      </w:tr>
    </w:tbl>
    <w:p w14:paraId="07320862" w14:textId="757B035B" w:rsidR="0007374B" w:rsidRPr="00AD6A25" w:rsidRDefault="0007374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DCFAE4" w14:textId="44D7C2AF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C546FA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71B5675A" w14:textId="77777777" w:rsidTr="005456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BA6B" w14:textId="3287774E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808D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030A5EC2" w14:textId="77777777" w:rsidTr="005456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E87F" w14:textId="1EDCDCDF" w:rsidR="0007374B" w:rsidRPr="00AD6A25" w:rsidRDefault="0054562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get_count_of_pdk_in_workspace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9D75" w14:textId="75AB26BE" w:rsidR="0007374B" w:rsidRPr="00AD6A25" w:rsidRDefault="0054562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наличия PDK в Workspace</w:t>
            </w:r>
          </w:p>
        </w:tc>
      </w:tr>
      <w:tr w:rsidR="00AD6A25" w:rsidRPr="00AD6A25" w14:paraId="78B18941" w14:textId="77777777" w:rsidTr="005456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F65E" w14:textId="4B821F7D" w:rsidR="0007374B" w:rsidRPr="00AD6A25" w:rsidRDefault="0054562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check_workspace_connection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4F56" w14:textId="26BF96B7" w:rsidR="0007374B" w:rsidRPr="00AD6A25" w:rsidRDefault="0054562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возможности подключения к Workspace</w:t>
            </w:r>
          </w:p>
        </w:tc>
      </w:tr>
    </w:tbl>
    <w:p w14:paraId="6990750F" w14:textId="77777777" w:rsidR="00FE5B24" w:rsidRPr="00EC6EEA" w:rsidRDefault="00FE5B24" w:rsidP="00C546F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94FDD9" w14:textId="77777777" w:rsidR="00FE5B24" w:rsidRPr="00EC6EEA" w:rsidRDefault="00FE5B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6E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D38D3D" w14:textId="3D7D3F15" w:rsidR="00C546FA" w:rsidRDefault="00C546FA" w:rsidP="00C546F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UML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="00FE5C7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schemas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представлена на рисунке 3.</w:t>
      </w:r>
      <w:r w:rsidR="0028331E" w:rsidRPr="00B671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D3B14E6" w14:textId="0EB80EE2" w:rsidR="00BD19D5" w:rsidRPr="00AD6A25" w:rsidRDefault="0091704A" w:rsidP="0091704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1FA7F4" wp14:editId="2C6D19BD">
            <wp:extent cx="5920740" cy="432854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09" t="5466" r="2768" b="2121"/>
                    <a:stretch/>
                  </pic:blipFill>
                  <pic:spPr bwMode="auto">
                    <a:xfrm>
                      <a:off x="0" y="0"/>
                      <a:ext cx="5925491" cy="433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E3189" w14:textId="5FF15F0D" w:rsidR="00C546FA" w:rsidRPr="00074A0D" w:rsidRDefault="00C546FA" w:rsidP="00C546F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3.4 – </w:t>
      </w:r>
      <w:r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="0022782A"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schemas</w:t>
      </w:r>
    </w:p>
    <w:p w14:paraId="49D84E23" w14:textId="77777777" w:rsidR="00AB28E7" w:rsidRPr="00AD6A25" w:rsidRDefault="00AB28E7" w:rsidP="00C546F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3BA908" w14:textId="10F32EE7" w:rsidR="004C0471" w:rsidRPr="00AD6A25" w:rsidRDefault="004C0471" w:rsidP="004C047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0753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BD6E11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43995A4A" w14:textId="77777777" w:rsidTr="00BD6E11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513A" w14:textId="0C89655D" w:rsidR="004C0471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F631" w14:textId="77777777" w:rsidR="004C0471" w:rsidRPr="00AD6A25" w:rsidRDefault="004C0471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50A970CF" w14:textId="77777777" w:rsidTr="00BD6E11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9B454" w14:textId="24E527EF" w:rsidR="004C0471" w:rsidRPr="00AD6A25" w:rsidRDefault="00BD6E11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Workspace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1983" w14:textId="2A666C13" w:rsidR="004C0471" w:rsidRPr="00AD6A25" w:rsidRDefault="00BD6E11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пути к Workspace</w:t>
            </w:r>
          </w:p>
        </w:tc>
      </w:tr>
      <w:tr w:rsidR="00AD6A25" w:rsidRPr="00AD6A25" w14:paraId="2530C82F" w14:textId="77777777" w:rsidTr="00BD6E11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9436" w14:textId="1FF6C623" w:rsidR="004C0471" w:rsidRPr="00AD6A25" w:rsidRDefault="00BD6E11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ErrorModel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9B61" w14:textId="40CC53FC" w:rsidR="004C0471" w:rsidRPr="00AD6A25" w:rsidRDefault="00BD6E11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JSON ответа подключения к Workspace</w:t>
            </w:r>
          </w:p>
        </w:tc>
      </w:tr>
    </w:tbl>
    <w:p w14:paraId="6B5EF9BE" w14:textId="166A986F" w:rsidR="00524B9F" w:rsidRPr="00AD6A25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6A5DB" w14:textId="4E559997" w:rsidR="00804118" w:rsidRPr="00AD6A25" w:rsidRDefault="00804118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0753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8B0117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processing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D6A25" w:rsidRPr="00AD6A25" w14:paraId="6910FF6D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E568" w14:textId="0B673481" w:rsidR="00BD6E11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9190" w14:textId="77777777" w:rsidR="00BD6E11" w:rsidRPr="00AD6A25" w:rsidRDefault="00BD6E11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1925057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E8B1" w14:textId="77BF1CB9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9DF4" w14:textId="30D9259A" w:rsidR="00BD6E11" w:rsidRPr="00AD6A25" w:rsidRDefault="00FD6B4A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хранения информации о PDK</w:t>
            </w:r>
          </w:p>
        </w:tc>
      </w:tr>
      <w:tr w:rsidR="00AD6A25" w:rsidRPr="00AD6A25" w14:paraId="1FD3A5E8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E402" w14:textId="334A7662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Entity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08BA" w14:textId="37C01750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для описания сущности (элемента или схематика)</w:t>
            </w:r>
          </w:p>
        </w:tc>
      </w:tr>
      <w:tr w:rsidR="00AD6A25" w:rsidRPr="00AD6A25" w14:paraId="06D736D2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830F" w14:textId="36311975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ParameterType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09EC1" w14:textId="07CBD7DE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Перечисление типов параметров</w:t>
            </w:r>
          </w:p>
        </w:tc>
      </w:tr>
    </w:tbl>
    <w:p w14:paraId="588929EE" w14:textId="005DD126" w:rsidR="00E35E1E" w:rsidRDefault="000753CD" w:rsidP="00E35E1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3.20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753CD" w:rsidRPr="00AD6A25" w14:paraId="56999FDF" w14:textId="77777777" w:rsidTr="000753CD">
        <w:trPr>
          <w:trHeight w:val="506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918E" w14:textId="37CC9462" w:rsidR="000753CD" w:rsidRPr="00AD6A25" w:rsidRDefault="000753CD" w:rsidP="000753C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A7D5" w14:textId="3E653D8E" w:rsidR="000753CD" w:rsidRPr="00AD6A25" w:rsidRDefault="000753CD" w:rsidP="00075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0753CD" w:rsidRPr="00AD6A25" w14:paraId="5DD40137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DDA7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332C" w14:textId="77777777" w:rsidR="000753CD" w:rsidRPr="00AD6A25" w:rsidRDefault="000753CD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параметра элемента</w:t>
            </w:r>
          </w:p>
        </w:tc>
      </w:tr>
      <w:tr w:rsidR="000753CD" w:rsidRPr="00AD6A25" w14:paraId="3102066F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79D7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Element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054D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элемента или схемы</w:t>
            </w:r>
          </w:p>
        </w:tc>
      </w:tr>
      <w:tr w:rsidR="000753CD" w:rsidRPr="00AD6A25" w14:paraId="55D74E72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914A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VariableParameter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A0DE" w14:textId="77777777" w:rsidR="000753CD" w:rsidRPr="00AD6A25" w:rsidRDefault="000753CD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варьируемого параметра</w:t>
            </w:r>
          </w:p>
        </w:tc>
      </w:tr>
      <w:tr w:rsidR="000753CD" w:rsidRPr="00AD6A25" w14:paraId="47B8D73B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5789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SchematicElement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00BA" w14:textId="77777777" w:rsidR="000753CD" w:rsidRPr="00AD6A25" w:rsidRDefault="000753CD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элемента схематика</w:t>
            </w:r>
          </w:p>
        </w:tc>
      </w:tr>
      <w:tr w:rsidR="000753CD" w:rsidRPr="00AD6A25" w14:paraId="5A18FD3E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CF6C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FrequencyInfo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25AB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частоты моделирования</w:t>
            </w:r>
          </w:p>
        </w:tc>
      </w:tr>
      <w:tr w:rsidR="000753CD" w:rsidRPr="00AD6A25" w14:paraId="65B873E1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17D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SimulationRequest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9358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Базовый класс для запросов на моделирование</w:t>
            </w:r>
          </w:p>
        </w:tc>
      </w:tr>
      <w:tr w:rsidR="000753CD" w:rsidRPr="00AD6A25" w14:paraId="20BF001C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6191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ElementSimulationRequest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E7EB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 на моделирование элемента библиотеки</w:t>
            </w:r>
          </w:p>
        </w:tc>
      </w:tr>
      <w:tr w:rsidR="000753CD" w:rsidRPr="00AD6A25" w14:paraId="42F4A333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EE90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SchematicSimulationRequest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F397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 на моделирование схематика</w:t>
            </w:r>
          </w:p>
        </w:tc>
      </w:tr>
    </w:tbl>
    <w:p w14:paraId="58E8343D" w14:textId="77777777" w:rsidR="000753CD" w:rsidRPr="00AD6A25" w:rsidRDefault="000753CD" w:rsidP="00E35E1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1A845A" w14:textId="02631FB4" w:rsidR="00E35E1E" w:rsidRPr="00AD6A25" w:rsidRDefault="00E35E1E" w:rsidP="00E35E1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0753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21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0922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D6A25" w:rsidRPr="00AD6A25" w14:paraId="2B098B4E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31F6" w14:textId="2ACE1AF5" w:rsidR="00E35E1E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65DC" w14:textId="77777777" w:rsidR="00E35E1E" w:rsidRPr="00AD6A25" w:rsidRDefault="00E35E1E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7E39D885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F5C5" w14:textId="4E667C53" w:rsidR="00E35E1E" w:rsidRPr="00AD6A25" w:rsidRDefault="00727256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ConnectionResponse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5684" w14:textId="6B238240" w:rsidR="00E35E1E" w:rsidRPr="00AD6A25" w:rsidRDefault="00727256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JSON ответа подключения к Workspace</w:t>
            </w:r>
          </w:p>
        </w:tc>
      </w:tr>
    </w:tbl>
    <w:p w14:paraId="53355C3C" w14:textId="41203F5E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BBD43" w14:textId="62086B16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10A39" w14:textId="5AF227BD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EB6164" w14:textId="5F040A19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459F1" w14:textId="0D74652D" w:rsidR="00524B9F" w:rsidRPr="00FE5B24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5A2106" w14:textId="2DB1CD6E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22BE2B" w14:textId="64E63CDA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B9711A" w14:textId="3834E097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98DB4B" w14:textId="0621AF4E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4EFBC2" w14:textId="521D12B3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6332F8" w14:textId="77777777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E86F7" w14:textId="45CC7863" w:rsidR="008354ED" w:rsidRPr="004A5051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3352D1" w14:textId="3A22BBDE" w:rsidR="008354ED" w:rsidRDefault="00046536" w:rsidP="00046536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4" w:name="_Toc179815204"/>
      <w:r w:rsidRPr="000465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4 СПИСОК ИСПОЛЬЗУЕМЫХ ИСТОЧНИКОВ</w:t>
      </w:r>
      <w:bookmarkEnd w:id="14"/>
    </w:p>
    <w:p w14:paraId="618E1175" w14:textId="77777777" w:rsidR="00046536" w:rsidRPr="00046536" w:rsidRDefault="00046536" w:rsidP="00046536"/>
    <w:p w14:paraId="0DB9E833" w14:textId="4E49D700" w:rsidR="008354ED" w:rsidRPr="00046536" w:rsidRDefault="008354ED" w:rsidP="00046536">
      <w:pPr>
        <w:pStyle w:val="ac"/>
        <w:widowControl w:val="0"/>
        <w:numPr>
          <w:ilvl w:val="0"/>
          <w:numId w:val="6"/>
        </w:numPr>
        <w:tabs>
          <w:tab w:val="left" w:pos="95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Официальный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Advanced Design System.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>. Режим доступа: свободный (дата обращения 07.10.24)</w:t>
      </w:r>
      <w:r w:rsidR="00C13F16" w:rsidRPr="00046536">
        <w:rPr>
          <w:rFonts w:ascii="Times New Roman" w:eastAsia="Times New Roman" w:hAnsi="Times New Roman" w:cs="Times New Roman"/>
          <w:sz w:val="28"/>
          <w:szCs w:val="28"/>
        </w:rPr>
        <w:t>,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="00175F3D" w:rsidRPr="00046536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https://www.keysight.com/us/en/products/software/pathwave-design-software/pathwave-advanced-design-system.html</w:t>
        </w:r>
      </w:hyperlink>
      <w:r w:rsidR="00603064" w:rsidRPr="0060306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1FE134" w14:textId="77777777" w:rsidR="00B512CC" w:rsidRPr="00046536" w:rsidRDefault="00B512CC" w:rsidP="00046536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“Keysight Advanced Design System API v.2024 upd.2”;</w:t>
      </w:r>
    </w:p>
    <w:p w14:paraId="71836B2E" w14:textId="478C6913" w:rsidR="00175F3D" w:rsidRPr="00046536" w:rsidRDefault="00175F3D" w:rsidP="0030543C">
      <w:pPr>
        <w:pStyle w:val="ac"/>
        <w:widowControl w:val="0"/>
        <w:tabs>
          <w:tab w:val="left" w:pos="957"/>
        </w:tabs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175F3D" w:rsidRPr="00046536" w:rsidSect="00E53080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2D352" w14:textId="77777777" w:rsidR="0046545A" w:rsidRDefault="0046545A" w:rsidP="00DB40A2">
      <w:pPr>
        <w:spacing w:after="0" w:line="240" w:lineRule="auto"/>
      </w:pPr>
      <w:r>
        <w:separator/>
      </w:r>
    </w:p>
  </w:endnote>
  <w:endnote w:type="continuationSeparator" w:id="0">
    <w:p w14:paraId="29DD4BB7" w14:textId="77777777" w:rsidR="0046545A" w:rsidRDefault="0046545A" w:rsidP="00DB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4219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58222DE" w14:textId="6B6C791C" w:rsidR="00825730" w:rsidRPr="00E53080" w:rsidRDefault="00825730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530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30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3080">
          <w:rPr>
            <w:rFonts w:ascii="Times New Roman" w:hAnsi="Times New Roman" w:cs="Times New Roman"/>
            <w:sz w:val="28"/>
            <w:szCs w:val="28"/>
          </w:rPr>
          <w:t>2</w: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C9B8DA" w14:textId="77777777" w:rsidR="00825730" w:rsidRDefault="008257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37F02" w14:textId="206A7A8C" w:rsidR="00825730" w:rsidRPr="00E53080" w:rsidRDefault="00825730" w:rsidP="00DB40A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E53080">
      <w:rPr>
        <w:rFonts w:ascii="Times New Roman" w:hAnsi="Times New Roman" w:cs="Times New Roman"/>
        <w:sz w:val="28"/>
        <w:szCs w:val="28"/>
      </w:rPr>
      <w:t>Томск,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6043B" w14:textId="77777777" w:rsidR="0046545A" w:rsidRDefault="0046545A" w:rsidP="00DB40A2">
      <w:pPr>
        <w:spacing w:after="0" w:line="240" w:lineRule="auto"/>
      </w:pPr>
      <w:r>
        <w:separator/>
      </w:r>
    </w:p>
  </w:footnote>
  <w:footnote w:type="continuationSeparator" w:id="0">
    <w:p w14:paraId="02034C01" w14:textId="77777777" w:rsidR="0046545A" w:rsidRDefault="0046545A" w:rsidP="00DB4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2375B"/>
    <w:multiLevelType w:val="hybridMultilevel"/>
    <w:tmpl w:val="4AE49E4E"/>
    <w:lvl w:ilvl="0" w:tplc="F26CA36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B4B9E"/>
    <w:multiLevelType w:val="hybridMultilevel"/>
    <w:tmpl w:val="2FECE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F1A59"/>
    <w:multiLevelType w:val="hybridMultilevel"/>
    <w:tmpl w:val="81CE50C6"/>
    <w:lvl w:ilvl="0" w:tplc="A846129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25215"/>
    <w:multiLevelType w:val="multilevel"/>
    <w:tmpl w:val="57E8DDAA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"/>
      <w:lvlJc w:val="left"/>
      <w:pPr>
        <w:ind w:left="4002" w:hanging="423"/>
        <w:jc w:val="right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24D6770"/>
    <w:multiLevelType w:val="multilevel"/>
    <w:tmpl w:val="E312F056"/>
    <w:lvl w:ilvl="0">
      <w:start w:val="1"/>
      <w:numFmt w:val="decimal"/>
      <w:suff w:val="space"/>
      <w:lvlText w:val="%1."/>
      <w:lvlJc w:val="left"/>
      <w:pPr>
        <w:ind w:left="3990" w:hanging="212"/>
      </w:pPr>
      <w:rPr>
        <w:rFonts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suff w:val="space"/>
      <w:lvlText w:val=""/>
      <w:lvlJc w:val="left"/>
      <w:pPr>
        <w:ind w:left="4002" w:hanging="423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64393070"/>
    <w:multiLevelType w:val="hybridMultilevel"/>
    <w:tmpl w:val="0A2213E8"/>
    <w:lvl w:ilvl="0" w:tplc="2716C780">
      <w:start w:val="1"/>
      <w:numFmt w:val="decimal"/>
      <w:suff w:val="space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num w:numId="1" w16cid:durableId="73405441">
    <w:abstractNumId w:val="3"/>
  </w:num>
  <w:num w:numId="2" w16cid:durableId="1011420736">
    <w:abstractNumId w:val="0"/>
  </w:num>
  <w:num w:numId="3" w16cid:durableId="1855991715">
    <w:abstractNumId w:val="0"/>
  </w:num>
  <w:num w:numId="4" w16cid:durableId="209920400">
    <w:abstractNumId w:val="4"/>
  </w:num>
  <w:num w:numId="5" w16cid:durableId="804811619">
    <w:abstractNumId w:val="1"/>
  </w:num>
  <w:num w:numId="6" w16cid:durableId="1686205064">
    <w:abstractNumId w:val="5"/>
  </w:num>
  <w:num w:numId="7" w16cid:durableId="78215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EF"/>
    <w:rsid w:val="00000DAA"/>
    <w:rsid w:val="00013D58"/>
    <w:rsid w:val="00015AF5"/>
    <w:rsid w:val="00023207"/>
    <w:rsid w:val="0002494E"/>
    <w:rsid w:val="000362B6"/>
    <w:rsid w:val="00040D38"/>
    <w:rsid w:val="00046346"/>
    <w:rsid w:val="00046536"/>
    <w:rsid w:val="00060143"/>
    <w:rsid w:val="0007374B"/>
    <w:rsid w:val="00074A0D"/>
    <w:rsid w:val="000753CD"/>
    <w:rsid w:val="000870DD"/>
    <w:rsid w:val="00091CF8"/>
    <w:rsid w:val="0009222F"/>
    <w:rsid w:val="000C6BD5"/>
    <w:rsid w:val="000D0917"/>
    <w:rsid w:val="000D3903"/>
    <w:rsid w:val="000D74FB"/>
    <w:rsid w:val="000E71DB"/>
    <w:rsid w:val="000F23D3"/>
    <w:rsid w:val="00127105"/>
    <w:rsid w:val="001310ED"/>
    <w:rsid w:val="00135136"/>
    <w:rsid w:val="0014556D"/>
    <w:rsid w:val="0014663D"/>
    <w:rsid w:val="00152208"/>
    <w:rsid w:val="00173DAF"/>
    <w:rsid w:val="00175F3D"/>
    <w:rsid w:val="00176951"/>
    <w:rsid w:val="00177280"/>
    <w:rsid w:val="001818E0"/>
    <w:rsid w:val="0018673C"/>
    <w:rsid w:val="00192A48"/>
    <w:rsid w:val="00196306"/>
    <w:rsid w:val="00196E1A"/>
    <w:rsid w:val="001A5EEC"/>
    <w:rsid w:val="001B3077"/>
    <w:rsid w:val="001B38C1"/>
    <w:rsid w:val="001C1EE7"/>
    <w:rsid w:val="001D492C"/>
    <w:rsid w:val="001D55A4"/>
    <w:rsid w:val="001D77AF"/>
    <w:rsid w:val="001E24E4"/>
    <w:rsid w:val="001F1A19"/>
    <w:rsid w:val="0021157C"/>
    <w:rsid w:val="00223002"/>
    <w:rsid w:val="0022782A"/>
    <w:rsid w:val="00230CDB"/>
    <w:rsid w:val="0023181E"/>
    <w:rsid w:val="002356E4"/>
    <w:rsid w:val="0025009C"/>
    <w:rsid w:val="00276CEB"/>
    <w:rsid w:val="002827E7"/>
    <w:rsid w:val="0028331E"/>
    <w:rsid w:val="00285476"/>
    <w:rsid w:val="0028720B"/>
    <w:rsid w:val="00290DC4"/>
    <w:rsid w:val="00294A92"/>
    <w:rsid w:val="00297098"/>
    <w:rsid w:val="002A044C"/>
    <w:rsid w:val="002C213D"/>
    <w:rsid w:val="002C7621"/>
    <w:rsid w:val="002E095A"/>
    <w:rsid w:val="002E0A51"/>
    <w:rsid w:val="002E312E"/>
    <w:rsid w:val="002E64E7"/>
    <w:rsid w:val="002F41DF"/>
    <w:rsid w:val="002F567C"/>
    <w:rsid w:val="00303AD7"/>
    <w:rsid w:val="0030543C"/>
    <w:rsid w:val="003260D7"/>
    <w:rsid w:val="00350511"/>
    <w:rsid w:val="00353EA2"/>
    <w:rsid w:val="003542A6"/>
    <w:rsid w:val="00367760"/>
    <w:rsid w:val="00371BCF"/>
    <w:rsid w:val="00383AC3"/>
    <w:rsid w:val="00390CDE"/>
    <w:rsid w:val="0039471E"/>
    <w:rsid w:val="003C7C6A"/>
    <w:rsid w:val="003D180E"/>
    <w:rsid w:val="003D68F7"/>
    <w:rsid w:val="003E2454"/>
    <w:rsid w:val="003E255C"/>
    <w:rsid w:val="003E407F"/>
    <w:rsid w:val="003E70AC"/>
    <w:rsid w:val="003F31B4"/>
    <w:rsid w:val="003F3BFB"/>
    <w:rsid w:val="003F5652"/>
    <w:rsid w:val="003F5A85"/>
    <w:rsid w:val="003F604C"/>
    <w:rsid w:val="00401803"/>
    <w:rsid w:val="00404D5D"/>
    <w:rsid w:val="00406A39"/>
    <w:rsid w:val="004103D9"/>
    <w:rsid w:val="004142BB"/>
    <w:rsid w:val="00431732"/>
    <w:rsid w:val="00432DD0"/>
    <w:rsid w:val="00457EA6"/>
    <w:rsid w:val="00461590"/>
    <w:rsid w:val="0046545A"/>
    <w:rsid w:val="00485048"/>
    <w:rsid w:val="00496277"/>
    <w:rsid w:val="004A5051"/>
    <w:rsid w:val="004B22A8"/>
    <w:rsid w:val="004C0471"/>
    <w:rsid w:val="004C24B2"/>
    <w:rsid w:val="004D19FD"/>
    <w:rsid w:val="004D3091"/>
    <w:rsid w:val="004D3973"/>
    <w:rsid w:val="004E2597"/>
    <w:rsid w:val="004E3288"/>
    <w:rsid w:val="004F2732"/>
    <w:rsid w:val="00500DD5"/>
    <w:rsid w:val="005029AE"/>
    <w:rsid w:val="00504A3E"/>
    <w:rsid w:val="005102C9"/>
    <w:rsid w:val="00524B9F"/>
    <w:rsid w:val="00525A62"/>
    <w:rsid w:val="00525D7A"/>
    <w:rsid w:val="005274D7"/>
    <w:rsid w:val="00534DD1"/>
    <w:rsid w:val="00535F1F"/>
    <w:rsid w:val="00536E1C"/>
    <w:rsid w:val="00545620"/>
    <w:rsid w:val="00546376"/>
    <w:rsid w:val="00547F0A"/>
    <w:rsid w:val="00552C8E"/>
    <w:rsid w:val="00562EEF"/>
    <w:rsid w:val="00573C95"/>
    <w:rsid w:val="00577107"/>
    <w:rsid w:val="00590A74"/>
    <w:rsid w:val="005A2B51"/>
    <w:rsid w:val="005A4518"/>
    <w:rsid w:val="005A5C4F"/>
    <w:rsid w:val="005A7D86"/>
    <w:rsid w:val="005B7B95"/>
    <w:rsid w:val="005D2D20"/>
    <w:rsid w:val="005D6178"/>
    <w:rsid w:val="005E0EBE"/>
    <w:rsid w:val="00603064"/>
    <w:rsid w:val="00615405"/>
    <w:rsid w:val="00616B61"/>
    <w:rsid w:val="00617310"/>
    <w:rsid w:val="00617437"/>
    <w:rsid w:val="006213F9"/>
    <w:rsid w:val="00621813"/>
    <w:rsid w:val="00627E17"/>
    <w:rsid w:val="00641A2F"/>
    <w:rsid w:val="00642457"/>
    <w:rsid w:val="006442E7"/>
    <w:rsid w:val="006447C3"/>
    <w:rsid w:val="00651752"/>
    <w:rsid w:val="00651AE9"/>
    <w:rsid w:val="00655890"/>
    <w:rsid w:val="006601F0"/>
    <w:rsid w:val="00667771"/>
    <w:rsid w:val="006711CE"/>
    <w:rsid w:val="00674072"/>
    <w:rsid w:val="006754E4"/>
    <w:rsid w:val="00676C27"/>
    <w:rsid w:val="0067713E"/>
    <w:rsid w:val="006803A0"/>
    <w:rsid w:val="00680AE8"/>
    <w:rsid w:val="00680EA3"/>
    <w:rsid w:val="006979A0"/>
    <w:rsid w:val="006A15D1"/>
    <w:rsid w:val="006A606E"/>
    <w:rsid w:val="006A64B8"/>
    <w:rsid w:val="006B5A7F"/>
    <w:rsid w:val="006B71CA"/>
    <w:rsid w:val="006C5948"/>
    <w:rsid w:val="006D0A0E"/>
    <w:rsid w:val="006D0C34"/>
    <w:rsid w:val="006D2559"/>
    <w:rsid w:val="006D7E00"/>
    <w:rsid w:val="006E5EA9"/>
    <w:rsid w:val="006E6DFA"/>
    <w:rsid w:val="00703ECB"/>
    <w:rsid w:val="00714261"/>
    <w:rsid w:val="007242F7"/>
    <w:rsid w:val="007270BE"/>
    <w:rsid w:val="00727256"/>
    <w:rsid w:val="00732B5B"/>
    <w:rsid w:val="007445F0"/>
    <w:rsid w:val="00753999"/>
    <w:rsid w:val="00760D0F"/>
    <w:rsid w:val="00761D34"/>
    <w:rsid w:val="00762239"/>
    <w:rsid w:val="007668FA"/>
    <w:rsid w:val="0076764F"/>
    <w:rsid w:val="00775FF5"/>
    <w:rsid w:val="00781B99"/>
    <w:rsid w:val="007924E4"/>
    <w:rsid w:val="0079785C"/>
    <w:rsid w:val="007A7376"/>
    <w:rsid w:val="007B1A0A"/>
    <w:rsid w:val="007C164F"/>
    <w:rsid w:val="007C2B3D"/>
    <w:rsid w:val="007D0B3F"/>
    <w:rsid w:val="007E378E"/>
    <w:rsid w:val="007E7212"/>
    <w:rsid w:val="007F6C54"/>
    <w:rsid w:val="008022C7"/>
    <w:rsid w:val="00802F87"/>
    <w:rsid w:val="00804118"/>
    <w:rsid w:val="00807A18"/>
    <w:rsid w:val="00810589"/>
    <w:rsid w:val="00813274"/>
    <w:rsid w:val="008145D6"/>
    <w:rsid w:val="00814C43"/>
    <w:rsid w:val="00825730"/>
    <w:rsid w:val="008354ED"/>
    <w:rsid w:val="008446F3"/>
    <w:rsid w:val="00854AD8"/>
    <w:rsid w:val="008607AE"/>
    <w:rsid w:val="008702BD"/>
    <w:rsid w:val="00873D1C"/>
    <w:rsid w:val="008850F5"/>
    <w:rsid w:val="008872CE"/>
    <w:rsid w:val="00896EB0"/>
    <w:rsid w:val="008A03A2"/>
    <w:rsid w:val="008A23C7"/>
    <w:rsid w:val="008A2880"/>
    <w:rsid w:val="008B0117"/>
    <w:rsid w:val="008B41BD"/>
    <w:rsid w:val="008C07B8"/>
    <w:rsid w:val="008C3208"/>
    <w:rsid w:val="008C79AA"/>
    <w:rsid w:val="008D0C35"/>
    <w:rsid w:val="008D1567"/>
    <w:rsid w:val="008D3914"/>
    <w:rsid w:val="008D6197"/>
    <w:rsid w:val="008E0975"/>
    <w:rsid w:val="008E4635"/>
    <w:rsid w:val="008F475D"/>
    <w:rsid w:val="00903A07"/>
    <w:rsid w:val="00914E58"/>
    <w:rsid w:val="00916261"/>
    <w:rsid w:val="0091704A"/>
    <w:rsid w:val="00920BCF"/>
    <w:rsid w:val="00922585"/>
    <w:rsid w:val="009302A8"/>
    <w:rsid w:val="00932E34"/>
    <w:rsid w:val="00937218"/>
    <w:rsid w:val="00946833"/>
    <w:rsid w:val="00950E50"/>
    <w:rsid w:val="00951B6C"/>
    <w:rsid w:val="00952974"/>
    <w:rsid w:val="00955169"/>
    <w:rsid w:val="00956FAF"/>
    <w:rsid w:val="00973096"/>
    <w:rsid w:val="009875DF"/>
    <w:rsid w:val="00993F3C"/>
    <w:rsid w:val="00995B5E"/>
    <w:rsid w:val="009A31E7"/>
    <w:rsid w:val="009A656E"/>
    <w:rsid w:val="009C237D"/>
    <w:rsid w:val="009C6B93"/>
    <w:rsid w:val="009F1844"/>
    <w:rsid w:val="009F20FE"/>
    <w:rsid w:val="009F6EDA"/>
    <w:rsid w:val="00A10A20"/>
    <w:rsid w:val="00A41687"/>
    <w:rsid w:val="00A4359B"/>
    <w:rsid w:val="00A43B73"/>
    <w:rsid w:val="00A51B0B"/>
    <w:rsid w:val="00A521DE"/>
    <w:rsid w:val="00A55D92"/>
    <w:rsid w:val="00A56557"/>
    <w:rsid w:val="00A56F0C"/>
    <w:rsid w:val="00A6785C"/>
    <w:rsid w:val="00A72D26"/>
    <w:rsid w:val="00A776D0"/>
    <w:rsid w:val="00A8365B"/>
    <w:rsid w:val="00A83977"/>
    <w:rsid w:val="00A8690E"/>
    <w:rsid w:val="00A87866"/>
    <w:rsid w:val="00A910EA"/>
    <w:rsid w:val="00AA3424"/>
    <w:rsid w:val="00AA47E6"/>
    <w:rsid w:val="00AB2688"/>
    <w:rsid w:val="00AB28E7"/>
    <w:rsid w:val="00AB299F"/>
    <w:rsid w:val="00AB5444"/>
    <w:rsid w:val="00AC0669"/>
    <w:rsid w:val="00AC07D8"/>
    <w:rsid w:val="00AC19C9"/>
    <w:rsid w:val="00AC3B04"/>
    <w:rsid w:val="00AC4AA0"/>
    <w:rsid w:val="00AC5CB0"/>
    <w:rsid w:val="00AD6A25"/>
    <w:rsid w:val="00AD6B96"/>
    <w:rsid w:val="00AE7324"/>
    <w:rsid w:val="00AF146F"/>
    <w:rsid w:val="00B02613"/>
    <w:rsid w:val="00B14372"/>
    <w:rsid w:val="00B15997"/>
    <w:rsid w:val="00B15C8A"/>
    <w:rsid w:val="00B34739"/>
    <w:rsid w:val="00B40E8C"/>
    <w:rsid w:val="00B42D5D"/>
    <w:rsid w:val="00B452BF"/>
    <w:rsid w:val="00B475CB"/>
    <w:rsid w:val="00B47D56"/>
    <w:rsid w:val="00B511CD"/>
    <w:rsid w:val="00B512CC"/>
    <w:rsid w:val="00B529DD"/>
    <w:rsid w:val="00B52CEB"/>
    <w:rsid w:val="00B57ADF"/>
    <w:rsid w:val="00B60C1F"/>
    <w:rsid w:val="00B66A5F"/>
    <w:rsid w:val="00B67196"/>
    <w:rsid w:val="00B70C2B"/>
    <w:rsid w:val="00B824CA"/>
    <w:rsid w:val="00B82756"/>
    <w:rsid w:val="00B83249"/>
    <w:rsid w:val="00B84137"/>
    <w:rsid w:val="00B86297"/>
    <w:rsid w:val="00B87035"/>
    <w:rsid w:val="00B907E6"/>
    <w:rsid w:val="00B93F0E"/>
    <w:rsid w:val="00B94F3B"/>
    <w:rsid w:val="00B96554"/>
    <w:rsid w:val="00B96AC6"/>
    <w:rsid w:val="00BB7069"/>
    <w:rsid w:val="00BC1E05"/>
    <w:rsid w:val="00BC4104"/>
    <w:rsid w:val="00BD19D5"/>
    <w:rsid w:val="00BD6E11"/>
    <w:rsid w:val="00BF5215"/>
    <w:rsid w:val="00BF5B6E"/>
    <w:rsid w:val="00C03615"/>
    <w:rsid w:val="00C05EEB"/>
    <w:rsid w:val="00C13F16"/>
    <w:rsid w:val="00C15D8B"/>
    <w:rsid w:val="00C30D99"/>
    <w:rsid w:val="00C31ECE"/>
    <w:rsid w:val="00C3352A"/>
    <w:rsid w:val="00C4052E"/>
    <w:rsid w:val="00C546FA"/>
    <w:rsid w:val="00C57AD0"/>
    <w:rsid w:val="00C70085"/>
    <w:rsid w:val="00C76A0D"/>
    <w:rsid w:val="00CA341D"/>
    <w:rsid w:val="00CA46CC"/>
    <w:rsid w:val="00CD77CD"/>
    <w:rsid w:val="00CE120A"/>
    <w:rsid w:val="00CE544A"/>
    <w:rsid w:val="00CE7D46"/>
    <w:rsid w:val="00CF2C56"/>
    <w:rsid w:val="00D06A32"/>
    <w:rsid w:val="00D134E0"/>
    <w:rsid w:val="00D159FB"/>
    <w:rsid w:val="00D3145C"/>
    <w:rsid w:val="00D33573"/>
    <w:rsid w:val="00D44193"/>
    <w:rsid w:val="00D52D23"/>
    <w:rsid w:val="00D52DC2"/>
    <w:rsid w:val="00D5326D"/>
    <w:rsid w:val="00D60FB1"/>
    <w:rsid w:val="00D66E80"/>
    <w:rsid w:val="00D72F6B"/>
    <w:rsid w:val="00D8371C"/>
    <w:rsid w:val="00D97D79"/>
    <w:rsid w:val="00DA22DF"/>
    <w:rsid w:val="00DA71A0"/>
    <w:rsid w:val="00DB13C7"/>
    <w:rsid w:val="00DB40A2"/>
    <w:rsid w:val="00DD22B0"/>
    <w:rsid w:val="00DD68DC"/>
    <w:rsid w:val="00DD7657"/>
    <w:rsid w:val="00DD7B7B"/>
    <w:rsid w:val="00DE18E0"/>
    <w:rsid w:val="00DE3090"/>
    <w:rsid w:val="00DE5F94"/>
    <w:rsid w:val="00DE76B9"/>
    <w:rsid w:val="00DF1AB1"/>
    <w:rsid w:val="00DF6503"/>
    <w:rsid w:val="00DF6824"/>
    <w:rsid w:val="00E04AC4"/>
    <w:rsid w:val="00E07608"/>
    <w:rsid w:val="00E15A79"/>
    <w:rsid w:val="00E2463E"/>
    <w:rsid w:val="00E35520"/>
    <w:rsid w:val="00E35E1E"/>
    <w:rsid w:val="00E41280"/>
    <w:rsid w:val="00E430B8"/>
    <w:rsid w:val="00E43B25"/>
    <w:rsid w:val="00E46071"/>
    <w:rsid w:val="00E53080"/>
    <w:rsid w:val="00E554C8"/>
    <w:rsid w:val="00E55FFF"/>
    <w:rsid w:val="00E76B0B"/>
    <w:rsid w:val="00E86D83"/>
    <w:rsid w:val="00EA61A4"/>
    <w:rsid w:val="00EC223C"/>
    <w:rsid w:val="00EC2663"/>
    <w:rsid w:val="00EC4045"/>
    <w:rsid w:val="00EC6EEA"/>
    <w:rsid w:val="00EC7EBD"/>
    <w:rsid w:val="00ED0B85"/>
    <w:rsid w:val="00ED1866"/>
    <w:rsid w:val="00ED1FB0"/>
    <w:rsid w:val="00ED404B"/>
    <w:rsid w:val="00ED43AF"/>
    <w:rsid w:val="00ED43EF"/>
    <w:rsid w:val="00EE7102"/>
    <w:rsid w:val="00F021FC"/>
    <w:rsid w:val="00F0237B"/>
    <w:rsid w:val="00F11F4F"/>
    <w:rsid w:val="00F22BE0"/>
    <w:rsid w:val="00F248DB"/>
    <w:rsid w:val="00F30F5D"/>
    <w:rsid w:val="00F41E1C"/>
    <w:rsid w:val="00F515F2"/>
    <w:rsid w:val="00F51FE6"/>
    <w:rsid w:val="00F53944"/>
    <w:rsid w:val="00F54581"/>
    <w:rsid w:val="00F62A46"/>
    <w:rsid w:val="00F630F0"/>
    <w:rsid w:val="00F66CF5"/>
    <w:rsid w:val="00F70283"/>
    <w:rsid w:val="00F71B9C"/>
    <w:rsid w:val="00F803B7"/>
    <w:rsid w:val="00F80475"/>
    <w:rsid w:val="00F815B0"/>
    <w:rsid w:val="00F95C7B"/>
    <w:rsid w:val="00FA1CB6"/>
    <w:rsid w:val="00FA23BD"/>
    <w:rsid w:val="00FA58C8"/>
    <w:rsid w:val="00FA6955"/>
    <w:rsid w:val="00FA7601"/>
    <w:rsid w:val="00FB0E0D"/>
    <w:rsid w:val="00FB2244"/>
    <w:rsid w:val="00FD0F71"/>
    <w:rsid w:val="00FD6B4A"/>
    <w:rsid w:val="00FE5B24"/>
    <w:rsid w:val="00FE5C70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EA1F"/>
  <w15:chartTrackingRefBased/>
  <w15:docId w15:val="{1572662E-3E60-4328-AFFC-0BE9593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0A2"/>
  </w:style>
  <w:style w:type="paragraph" w:styleId="a5">
    <w:name w:val="footer"/>
    <w:basedOn w:val="a"/>
    <w:link w:val="a6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0A2"/>
  </w:style>
  <w:style w:type="paragraph" w:styleId="a7">
    <w:name w:val="Title"/>
    <w:basedOn w:val="a"/>
    <w:next w:val="a"/>
    <w:link w:val="a8"/>
    <w:uiPriority w:val="10"/>
    <w:qFormat/>
    <w:rsid w:val="00B7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7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70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7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76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B8324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83249"/>
  </w:style>
  <w:style w:type="table" w:customStyle="1" w:styleId="TableNormal">
    <w:name w:val="Table Normal"/>
    <w:uiPriority w:val="2"/>
    <w:semiHidden/>
    <w:unhideWhenUsed/>
    <w:qFormat/>
    <w:rsid w:val="007142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8C79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35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unhideWhenUsed/>
    <w:rsid w:val="00175F3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5F3D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590A7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90A7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90A74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90A7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90A74"/>
    <w:rPr>
      <w:b/>
      <w:bCs/>
      <w:sz w:val="20"/>
      <w:szCs w:val="20"/>
    </w:rPr>
  </w:style>
  <w:style w:type="table" w:styleId="af4">
    <w:name w:val="Table Grid"/>
    <w:basedOn w:val="a1"/>
    <w:uiPriority w:val="39"/>
    <w:rsid w:val="00F80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13D5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013D58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af5">
    <w:name w:val="TOC Heading"/>
    <w:basedOn w:val="1"/>
    <w:next w:val="a"/>
    <w:uiPriority w:val="39"/>
    <w:unhideWhenUsed/>
    <w:qFormat/>
    <w:rsid w:val="00013D58"/>
    <w:pPr>
      <w:spacing w:before="0" w:line="256" w:lineRule="auto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keysight.com/us/en/products/software/pathwave-design-software/pathwave-advanced-design-system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19</Pages>
  <Words>2261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Kalentyev Alexey</cp:lastModifiedBy>
  <cp:revision>447</cp:revision>
  <dcterms:created xsi:type="dcterms:W3CDTF">2024-10-04T11:48:00Z</dcterms:created>
  <dcterms:modified xsi:type="dcterms:W3CDTF">2024-10-28T07:33:00Z</dcterms:modified>
</cp:coreProperties>
</file>