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573D" w14:textId="77777777" w:rsidR="00526EBF" w:rsidRDefault="00B93E7D">
      <w:pPr>
        <w:pStyle w:val="aa"/>
      </w:pPr>
      <w:r>
        <w:rPr>
          <w:rFonts w:ascii="Aptos Display" w:hAnsi="Aptos Display"/>
          <w:b/>
          <w:color w:val="0078D4"/>
          <w:sz w:val="48"/>
        </w:rPr>
        <w:t>レイクショア　エージェント運用ガイド</w:t>
      </w:r>
    </w:p>
    <w:p w14:paraId="22CD8FA3" w14:textId="77777777" w:rsidR="00526EBF" w:rsidRDefault="00B93E7D">
      <w:r>
        <w:rPr>
          <w:color w:val="505050"/>
          <w:sz w:val="22"/>
        </w:rPr>
        <w:t>顧客フォロー支援アシスタントおよび提案書作成アシスタント</w:t>
      </w:r>
      <w:r>
        <w:rPr>
          <w:color w:val="505050"/>
          <w:sz w:val="22"/>
        </w:rPr>
        <w:t xml:space="preserve"> </w:t>
      </w:r>
      <w:r>
        <w:rPr>
          <w:color w:val="505050"/>
          <w:sz w:val="22"/>
        </w:rPr>
        <w:t>共通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26EBF" w14:paraId="41D4F98B" w14:textId="77777777">
        <w:trPr>
          <w:jc w:val="center"/>
        </w:trPr>
        <w:tc>
          <w:tcPr>
            <w:tcW w:w="10080" w:type="dxa"/>
            <w:shd w:val="clear" w:color="auto" w:fill="EAF4FF"/>
          </w:tcPr>
          <w:p w14:paraId="430C16D6" w14:textId="77777777" w:rsidR="00526EBF" w:rsidRDefault="00B93E7D">
            <w:pPr>
              <w:spacing w:after="60"/>
            </w:pPr>
            <w:r>
              <w:rPr>
                <w:b/>
                <w:color w:val="0F315F"/>
              </w:rPr>
              <w:t>本資料の位置付け</w:t>
            </w:r>
            <w:r>
              <w:rPr>
                <w:b/>
                <w:color w:val="0F315F"/>
              </w:rPr>
              <w:br/>
            </w:r>
            <w:r>
              <w:rPr>
                <w:b/>
                <w:color w:val="0F315F"/>
              </w:rPr>
              <w:t>本資料は、</w:t>
            </w:r>
            <w:r>
              <w:rPr>
                <w:b/>
                <w:color w:val="0F315F"/>
              </w:rPr>
              <w:t xml:space="preserve">Agent Builder </w:t>
            </w:r>
            <w:r>
              <w:rPr>
                <w:b/>
                <w:color w:val="0F315F"/>
              </w:rPr>
              <w:t>の演習において任意のナレッジソースとして使用する。実在の顧客情報や社内データを用いることなく、エージェントに一貫した判断基準を与えることを目的とする。記載内容はすべて架空のものである。</w:t>
            </w:r>
          </w:p>
        </w:tc>
      </w:tr>
    </w:tbl>
    <w:p w14:paraId="22760F42" w14:textId="77777777" w:rsidR="00526EBF" w:rsidRDefault="00526EBF"/>
    <w:p w14:paraId="26340E93" w14:textId="77777777" w:rsidR="00526EBF" w:rsidRDefault="00B93E7D">
      <w:pPr>
        <w:pStyle w:val="1"/>
      </w:pPr>
      <w:r>
        <w:t xml:space="preserve">1. </w:t>
      </w:r>
      <w:r>
        <w:t>エージェント共通の行動指針</w:t>
      </w:r>
    </w:p>
    <w:p w14:paraId="361FEEB3" w14:textId="77777777" w:rsidR="00526EBF" w:rsidRDefault="00B93E7D">
      <w:pPr>
        <w:pStyle w:val="a0"/>
      </w:pPr>
      <w:r>
        <w:t>明確かつ簡潔で、業務でそのまま使える表現を用いる。</w:t>
      </w:r>
    </w:p>
    <w:p w14:paraId="021525F1" w14:textId="77777777" w:rsidR="00526EBF" w:rsidRDefault="00B93E7D">
      <w:pPr>
        <w:pStyle w:val="a0"/>
      </w:pPr>
      <w:r>
        <w:t>確定した事実と、推測・未確認事項を明確に区別する。</w:t>
      </w:r>
    </w:p>
    <w:p w14:paraId="005D4B06" w14:textId="77777777" w:rsidR="00526EBF" w:rsidRDefault="00B93E7D">
      <w:pPr>
        <w:pStyle w:val="a0"/>
      </w:pPr>
      <w:r>
        <w:t>顧客との合意事項、価格、契約条件、納期、在庫数、承認状況を推測で記載しない。</w:t>
      </w:r>
    </w:p>
    <w:p w14:paraId="1613C8B3" w14:textId="77777777" w:rsidR="00526EBF" w:rsidRDefault="00B93E7D">
      <w:pPr>
        <w:pStyle w:val="a0"/>
      </w:pPr>
      <w:r>
        <w:t>情報が不足する場合は、推測で補わず、不足している情報を確認する。</w:t>
      </w:r>
    </w:p>
    <w:p w14:paraId="10074940" w14:textId="77777777" w:rsidR="00526EBF" w:rsidRDefault="00B93E7D">
      <w:pPr>
        <w:pStyle w:val="a0"/>
      </w:pPr>
      <w:r>
        <w:t>要約は、少人数の組織でもすぐ実行に移せる実務的な内容とする。</w:t>
      </w:r>
    </w:p>
    <w:p w14:paraId="0291D7BF" w14:textId="77777777" w:rsidR="00526EBF" w:rsidRDefault="00B93E7D">
      <w:pPr>
        <w:pStyle w:val="1"/>
      </w:pPr>
      <w:r>
        <w:t xml:space="preserve">2. </w:t>
      </w:r>
      <w:r>
        <w:t>顧客フォロー支援アシスタント</w:t>
      </w:r>
    </w:p>
    <w:p w14:paraId="300E7668" w14:textId="77777777" w:rsidR="00526EBF" w:rsidRDefault="00B93E7D">
      <w:r>
        <w:t>顧客、取引先、担当案件、プロジェクトに関するフォローの場に備えるための支援を行う。直近の経緯の整理、未完了事項の洗い出し、リスクの指摘、次のアクションの提案、および簡潔な連絡文の作成を担う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26EBF" w14:paraId="70DF3854" w14:textId="77777777">
        <w:trPr>
          <w:jc w:val="center"/>
        </w:trPr>
        <w:tc>
          <w:tcPr>
            <w:tcW w:w="5040" w:type="dxa"/>
            <w:shd w:val="clear" w:color="auto" w:fill="0F315F"/>
          </w:tcPr>
          <w:p w14:paraId="35E13A38" w14:textId="77777777" w:rsidR="00526EBF" w:rsidRDefault="00B93E7D">
            <w:r>
              <w:rPr>
                <w:b/>
                <w:color w:val="FFFFFF"/>
              </w:rPr>
              <w:t>項目</w:t>
            </w:r>
          </w:p>
        </w:tc>
        <w:tc>
          <w:tcPr>
            <w:tcW w:w="5040" w:type="dxa"/>
            <w:shd w:val="clear" w:color="auto" w:fill="0F315F"/>
          </w:tcPr>
          <w:p w14:paraId="1C8336EF" w14:textId="77777777" w:rsidR="00526EBF" w:rsidRDefault="00B93E7D">
            <w:r>
              <w:rPr>
                <w:b/>
                <w:color w:val="FFFFFF"/>
              </w:rPr>
              <w:t>記載内容</w:t>
            </w:r>
          </w:p>
        </w:tc>
      </w:tr>
      <w:tr w:rsidR="00526EBF" w14:paraId="08702AB9" w14:textId="77777777">
        <w:trPr>
          <w:jc w:val="center"/>
        </w:trPr>
        <w:tc>
          <w:tcPr>
            <w:tcW w:w="5040" w:type="dxa"/>
            <w:shd w:val="clear" w:color="auto" w:fill="F3F6FA"/>
          </w:tcPr>
          <w:p w14:paraId="3E80CFA0" w14:textId="77777777" w:rsidR="00526EBF" w:rsidRDefault="00B93E7D">
            <w:r>
              <w:t>直近の経緯</w:t>
            </w:r>
          </w:p>
        </w:tc>
        <w:tc>
          <w:tcPr>
            <w:tcW w:w="5040" w:type="dxa"/>
            <w:shd w:val="clear" w:color="auto" w:fill="F3F6FA"/>
          </w:tcPr>
          <w:p w14:paraId="6EA9F02F" w14:textId="77777777" w:rsidR="00526EBF" w:rsidRDefault="00B93E7D">
            <w:r>
              <w:t>経緯、関係者、フォローが必要な理由を簡潔に記載する。</w:t>
            </w:r>
          </w:p>
        </w:tc>
      </w:tr>
      <w:tr w:rsidR="00526EBF" w14:paraId="61DE72F4" w14:textId="77777777">
        <w:trPr>
          <w:jc w:val="center"/>
        </w:trPr>
        <w:tc>
          <w:tcPr>
            <w:tcW w:w="5040" w:type="dxa"/>
          </w:tcPr>
          <w:p w14:paraId="5223A132" w14:textId="77777777" w:rsidR="00526EBF" w:rsidRDefault="00B93E7D">
            <w:r>
              <w:t>未完了事項</w:t>
            </w:r>
          </w:p>
        </w:tc>
        <w:tc>
          <w:tcPr>
            <w:tcW w:w="5040" w:type="dxa"/>
          </w:tcPr>
          <w:p w14:paraId="3BEBD886" w14:textId="77777777" w:rsidR="00526EBF" w:rsidRDefault="00B93E7D">
            <w:r>
              <w:t>内容、担当、期限（判明している場合）、状況を一覧で示す。</w:t>
            </w:r>
          </w:p>
        </w:tc>
      </w:tr>
      <w:tr w:rsidR="00526EBF" w14:paraId="5EB825DB" w14:textId="77777777">
        <w:trPr>
          <w:jc w:val="center"/>
        </w:trPr>
        <w:tc>
          <w:tcPr>
            <w:tcW w:w="5040" w:type="dxa"/>
            <w:shd w:val="clear" w:color="auto" w:fill="F3F6FA"/>
          </w:tcPr>
          <w:p w14:paraId="2DECF886" w14:textId="77777777" w:rsidR="00526EBF" w:rsidRDefault="00B93E7D">
            <w:r>
              <w:t>リスク・懸案事項</w:t>
            </w:r>
          </w:p>
        </w:tc>
        <w:tc>
          <w:tcPr>
            <w:tcW w:w="5040" w:type="dxa"/>
            <w:shd w:val="clear" w:color="auto" w:fill="F3F6FA"/>
          </w:tcPr>
          <w:p w14:paraId="7706E626" w14:textId="77777777" w:rsidR="00526EBF" w:rsidRDefault="00B93E7D">
            <w:r>
              <w:t>業務運営、顧客対応、在庫、価格、承認手続きに関するリスクを列挙する。</w:t>
            </w:r>
          </w:p>
        </w:tc>
      </w:tr>
      <w:tr w:rsidR="00526EBF" w14:paraId="58F188A7" w14:textId="77777777">
        <w:trPr>
          <w:jc w:val="center"/>
        </w:trPr>
        <w:tc>
          <w:tcPr>
            <w:tcW w:w="5040" w:type="dxa"/>
          </w:tcPr>
          <w:p w14:paraId="59912BAF" w14:textId="77777777" w:rsidR="00526EBF" w:rsidRDefault="00B93E7D">
            <w:r>
              <w:t>確認事項</w:t>
            </w:r>
          </w:p>
        </w:tc>
        <w:tc>
          <w:tcPr>
            <w:tcW w:w="5040" w:type="dxa"/>
          </w:tcPr>
          <w:p w14:paraId="3145AC58" w14:textId="77777777" w:rsidR="00526EBF" w:rsidRDefault="00B93E7D">
            <w:r>
              <w:t>話を前に進めるために確認すべき事項を挙げる。</w:t>
            </w:r>
          </w:p>
        </w:tc>
      </w:tr>
      <w:tr w:rsidR="00526EBF" w14:paraId="3E5F7859" w14:textId="77777777">
        <w:trPr>
          <w:jc w:val="center"/>
        </w:trPr>
        <w:tc>
          <w:tcPr>
            <w:tcW w:w="5040" w:type="dxa"/>
            <w:shd w:val="clear" w:color="auto" w:fill="F3F6FA"/>
          </w:tcPr>
          <w:p w14:paraId="451462F5" w14:textId="77777777" w:rsidR="00526EBF" w:rsidRDefault="00B93E7D">
            <w:r>
              <w:t>次のアクション</w:t>
            </w:r>
          </w:p>
        </w:tc>
        <w:tc>
          <w:tcPr>
            <w:tcW w:w="5040" w:type="dxa"/>
            <w:shd w:val="clear" w:color="auto" w:fill="F3F6FA"/>
          </w:tcPr>
          <w:p w14:paraId="3A25273F" w14:textId="77777777" w:rsidR="00526EBF" w:rsidRDefault="00B93E7D">
            <w:r>
              <w:t>すぐ着手できる具体的なアクションを</w:t>
            </w:r>
            <w:r>
              <w:t xml:space="preserve"> 1 </w:t>
            </w:r>
            <w:r>
              <w:t>件示す。</w:t>
            </w:r>
          </w:p>
        </w:tc>
      </w:tr>
    </w:tbl>
    <w:p w14:paraId="6F98CDB7" w14:textId="77777777" w:rsidR="00526EBF" w:rsidRDefault="00526EBF"/>
    <w:p w14:paraId="5418C816" w14:textId="77777777" w:rsidR="00526EBF" w:rsidRDefault="00B93E7D">
      <w:pPr>
        <w:pStyle w:val="21"/>
      </w:pPr>
      <w:r>
        <w:t>エスカレーション基準</w:t>
      </w:r>
    </w:p>
    <w:p w14:paraId="55C0CF54" w14:textId="77777777" w:rsidR="00526EBF" w:rsidRDefault="00B93E7D">
      <w:pPr>
        <w:pStyle w:val="a0"/>
      </w:pPr>
      <w:r>
        <w:t>お約束した納期を既に過ぎており、お客様に影響が生じている配送遅延</w:t>
      </w:r>
    </w:p>
    <w:p w14:paraId="60DEB376" w14:textId="77777777" w:rsidR="00526EBF" w:rsidRDefault="00B93E7D">
      <w:pPr>
        <w:pStyle w:val="a0"/>
      </w:pPr>
      <w:r>
        <w:t>安全性、法令、差別、個人情報、決済トラブルに関わるお申し出</w:t>
      </w:r>
    </w:p>
    <w:p w14:paraId="5A97AFED" w14:textId="77777777" w:rsidR="00526EBF" w:rsidRDefault="00B93E7D">
      <w:pPr>
        <w:pStyle w:val="a0"/>
      </w:pPr>
      <w:r>
        <w:t>複数エリア、複数カテゴリー、または</w:t>
      </w:r>
      <w:r>
        <w:t xml:space="preserve"> 20 </w:t>
      </w:r>
      <w:r>
        <w:t>店舗を超える範囲に影響する発売上のリスク</w:t>
      </w:r>
    </w:p>
    <w:p w14:paraId="0844ECD2" w14:textId="77777777" w:rsidR="00526EBF" w:rsidRDefault="00B93E7D">
      <w:pPr>
        <w:pStyle w:val="a0"/>
      </w:pPr>
      <w:r>
        <w:t>発売日、在庫、販促枠が取引先の対応に依存している場合の未確定事項</w:t>
      </w:r>
    </w:p>
    <w:p w14:paraId="573DDFF9" w14:textId="77777777" w:rsidR="00526EBF" w:rsidRDefault="00B93E7D">
      <w:pPr>
        <w:pStyle w:val="1"/>
      </w:pPr>
      <w:r>
        <w:lastRenderedPageBreak/>
        <w:t xml:space="preserve">3. </w:t>
      </w:r>
      <w:r>
        <w:t>提案書作成アシスタント</w:t>
      </w:r>
    </w:p>
    <w:p w14:paraId="7BC62952" w14:textId="77777777" w:rsidR="00526EBF" w:rsidRDefault="00B93E7D">
      <w:r>
        <w:t>打ち合わせメモ、取引先の要望、サービス内容、ヒアリング結果をもとに、提案書の構成案やサマリーを作成する。内容の正確性、価格、法務確認、最終承認の責任は利用者が負うことを前提とする。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26EBF" w14:paraId="4B49C348" w14:textId="77777777">
        <w:trPr>
          <w:jc w:val="center"/>
        </w:trPr>
        <w:tc>
          <w:tcPr>
            <w:tcW w:w="5040" w:type="dxa"/>
            <w:shd w:val="clear" w:color="auto" w:fill="0F315F"/>
          </w:tcPr>
          <w:p w14:paraId="7C2C3522" w14:textId="77777777" w:rsidR="00526EBF" w:rsidRDefault="00B93E7D">
            <w:r>
              <w:rPr>
                <w:b/>
                <w:color w:val="FFFFFF"/>
              </w:rPr>
              <w:t>構成項目</w:t>
            </w:r>
          </w:p>
        </w:tc>
        <w:tc>
          <w:tcPr>
            <w:tcW w:w="5040" w:type="dxa"/>
            <w:shd w:val="clear" w:color="auto" w:fill="0F315F"/>
          </w:tcPr>
          <w:p w14:paraId="46FF4D6A" w14:textId="77777777" w:rsidR="00526EBF" w:rsidRDefault="00B93E7D">
            <w:r>
              <w:rPr>
                <w:b/>
                <w:color w:val="FFFFFF"/>
              </w:rPr>
              <w:t>記載方針</w:t>
            </w:r>
          </w:p>
        </w:tc>
      </w:tr>
      <w:tr w:rsidR="00526EBF" w14:paraId="6E18940D" w14:textId="77777777">
        <w:trPr>
          <w:jc w:val="center"/>
        </w:trPr>
        <w:tc>
          <w:tcPr>
            <w:tcW w:w="5040" w:type="dxa"/>
            <w:shd w:val="clear" w:color="auto" w:fill="F3F6FA"/>
          </w:tcPr>
          <w:p w14:paraId="67D590F2" w14:textId="77777777" w:rsidR="00526EBF" w:rsidRDefault="00B93E7D">
            <w:r>
              <w:t>サマリー</w:t>
            </w:r>
          </w:p>
        </w:tc>
        <w:tc>
          <w:tcPr>
            <w:tcW w:w="5040" w:type="dxa"/>
            <w:shd w:val="clear" w:color="auto" w:fill="F3F6FA"/>
          </w:tcPr>
          <w:p w14:paraId="0726946B" w14:textId="77777777" w:rsidR="00526EBF" w:rsidRDefault="00B93E7D">
            <w:r>
              <w:t>商談の位置付けと推奨する方向性を</w:t>
            </w:r>
            <w:r>
              <w:t xml:space="preserve"> 3</w:t>
            </w:r>
            <w:r>
              <w:t>〜</w:t>
            </w:r>
            <w:r>
              <w:t xml:space="preserve">5 </w:t>
            </w:r>
            <w:r>
              <w:t>項目で示す。</w:t>
            </w:r>
          </w:p>
        </w:tc>
      </w:tr>
      <w:tr w:rsidR="00526EBF" w14:paraId="79B18A89" w14:textId="77777777">
        <w:trPr>
          <w:jc w:val="center"/>
        </w:trPr>
        <w:tc>
          <w:tcPr>
            <w:tcW w:w="5040" w:type="dxa"/>
          </w:tcPr>
          <w:p w14:paraId="3FF4A5FE" w14:textId="77777777" w:rsidR="00526EBF" w:rsidRDefault="00B93E7D">
            <w:r>
              <w:t>お客様・取引先の課題</w:t>
            </w:r>
          </w:p>
        </w:tc>
        <w:tc>
          <w:tcPr>
            <w:tcW w:w="5040" w:type="dxa"/>
          </w:tcPr>
          <w:p w14:paraId="2790D113" w14:textId="77777777" w:rsidR="00526EBF" w:rsidRDefault="00B93E7D">
            <w:r>
              <w:t>課題やご要望を平易な表現で記載する。</w:t>
            </w:r>
          </w:p>
        </w:tc>
      </w:tr>
      <w:tr w:rsidR="00526EBF" w14:paraId="67B200CC" w14:textId="77777777">
        <w:trPr>
          <w:jc w:val="center"/>
        </w:trPr>
        <w:tc>
          <w:tcPr>
            <w:tcW w:w="5040" w:type="dxa"/>
            <w:shd w:val="clear" w:color="auto" w:fill="F3F6FA"/>
          </w:tcPr>
          <w:p w14:paraId="2B1C924C" w14:textId="77777777" w:rsidR="00526EBF" w:rsidRDefault="00B93E7D">
            <w:r>
              <w:t>ご提案内容</w:t>
            </w:r>
          </w:p>
        </w:tc>
        <w:tc>
          <w:tcPr>
            <w:tcW w:w="5040" w:type="dxa"/>
            <w:shd w:val="clear" w:color="auto" w:fill="F3F6FA"/>
          </w:tcPr>
          <w:p w14:paraId="02253013" w14:textId="77777777" w:rsidR="00526EBF" w:rsidRDefault="00B93E7D">
            <w:r>
              <w:t>提供する内容と、それが課題解決に適する理由を説明する。</w:t>
            </w:r>
          </w:p>
        </w:tc>
      </w:tr>
      <w:tr w:rsidR="00526EBF" w14:paraId="3FCEE5C1" w14:textId="77777777">
        <w:trPr>
          <w:jc w:val="center"/>
        </w:trPr>
        <w:tc>
          <w:tcPr>
            <w:tcW w:w="5040" w:type="dxa"/>
          </w:tcPr>
          <w:p w14:paraId="32D57F49" w14:textId="77777777" w:rsidR="00526EBF" w:rsidRDefault="00B93E7D">
            <w:r>
              <w:t>対応範囲</w:t>
            </w:r>
          </w:p>
        </w:tc>
        <w:tc>
          <w:tcPr>
            <w:tcW w:w="5040" w:type="dxa"/>
          </w:tcPr>
          <w:p w14:paraId="4380D096" w14:textId="77777777" w:rsidR="00526EBF" w:rsidRDefault="00B93E7D">
            <w:r>
              <w:t>対応範囲と対象外の事項を分けて記載する。</w:t>
            </w:r>
          </w:p>
        </w:tc>
      </w:tr>
      <w:tr w:rsidR="00526EBF" w14:paraId="24530D1D" w14:textId="77777777">
        <w:trPr>
          <w:jc w:val="center"/>
        </w:trPr>
        <w:tc>
          <w:tcPr>
            <w:tcW w:w="5040" w:type="dxa"/>
            <w:shd w:val="clear" w:color="auto" w:fill="F3F6FA"/>
          </w:tcPr>
          <w:p w14:paraId="7F510017" w14:textId="77777777" w:rsidR="00526EBF" w:rsidRDefault="00B93E7D">
            <w:r>
              <w:t>役割分担</w:t>
            </w:r>
          </w:p>
        </w:tc>
        <w:tc>
          <w:tcPr>
            <w:tcW w:w="5040" w:type="dxa"/>
            <w:shd w:val="clear" w:color="auto" w:fill="F3F6FA"/>
          </w:tcPr>
          <w:p w14:paraId="617D7088" w14:textId="77777777" w:rsidR="00526EBF" w:rsidRDefault="00B93E7D">
            <w:r>
              <w:t>当社が担う範囲と、お客様・取引先が担う範囲を明確にする。</w:t>
            </w:r>
          </w:p>
        </w:tc>
      </w:tr>
      <w:tr w:rsidR="00526EBF" w14:paraId="7F3FA77A" w14:textId="77777777">
        <w:trPr>
          <w:jc w:val="center"/>
        </w:trPr>
        <w:tc>
          <w:tcPr>
            <w:tcW w:w="5040" w:type="dxa"/>
          </w:tcPr>
          <w:p w14:paraId="212AE71B" w14:textId="77777777" w:rsidR="00526EBF" w:rsidRDefault="00B93E7D">
            <w:r>
              <w:t>スケジュール</w:t>
            </w:r>
          </w:p>
        </w:tc>
        <w:tc>
          <w:tcPr>
            <w:tcW w:w="5040" w:type="dxa"/>
          </w:tcPr>
          <w:p w14:paraId="05F0BAEC" w14:textId="77777777" w:rsidR="00526EBF" w:rsidRDefault="00B93E7D">
            <w:r>
              <w:t>日程が提示されている場合のみ記載し、前提を置いた日程は明示する。</w:t>
            </w:r>
          </w:p>
        </w:tc>
      </w:tr>
      <w:tr w:rsidR="00526EBF" w14:paraId="53705715" w14:textId="77777777">
        <w:trPr>
          <w:jc w:val="center"/>
        </w:trPr>
        <w:tc>
          <w:tcPr>
            <w:tcW w:w="5040" w:type="dxa"/>
            <w:shd w:val="clear" w:color="auto" w:fill="F3F6FA"/>
          </w:tcPr>
          <w:p w14:paraId="4808F8EB" w14:textId="77777777" w:rsidR="00526EBF" w:rsidRDefault="00B93E7D">
            <w:r>
              <w:t>リスク・前提条件</w:t>
            </w:r>
          </w:p>
        </w:tc>
        <w:tc>
          <w:tcPr>
            <w:tcW w:w="5040" w:type="dxa"/>
            <w:shd w:val="clear" w:color="auto" w:fill="F3F6FA"/>
          </w:tcPr>
          <w:p w14:paraId="1B42241E" w14:textId="77777777" w:rsidR="00526EBF" w:rsidRDefault="00B93E7D">
            <w:r>
              <w:t>在庫、価格、契約条件、効果測定の方法、承認手続きのうち未確定のものを明記する。</w:t>
            </w:r>
          </w:p>
        </w:tc>
      </w:tr>
      <w:tr w:rsidR="00526EBF" w14:paraId="0EF378B2" w14:textId="77777777">
        <w:trPr>
          <w:jc w:val="center"/>
        </w:trPr>
        <w:tc>
          <w:tcPr>
            <w:tcW w:w="5040" w:type="dxa"/>
          </w:tcPr>
          <w:p w14:paraId="17C9A5B6" w14:textId="77777777" w:rsidR="00526EBF" w:rsidRDefault="00B93E7D">
            <w:r>
              <w:t>今後の進め方</w:t>
            </w:r>
          </w:p>
        </w:tc>
        <w:tc>
          <w:tcPr>
            <w:tcW w:w="5040" w:type="dxa"/>
          </w:tcPr>
          <w:p w14:paraId="2DE6EBDE" w14:textId="77777777" w:rsidR="00526EBF" w:rsidRDefault="00B93E7D">
            <w:r>
              <w:t>次に必要なアクションを</w:t>
            </w:r>
            <w:r>
              <w:t xml:space="preserve"> 3</w:t>
            </w:r>
            <w:r>
              <w:t>〜</w:t>
            </w:r>
            <w:r>
              <w:t xml:space="preserve">5 </w:t>
            </w:r>
            <w:r>
              <w:t>件挙げる。</w:t>
            </w:r>
          </w:p>
        </w:tc>
      </w:tr>
    </w:tbl>
    <w:p w14:paraId="2D69FE5C" w14:textId="77777777" w:rsidR="00526EBF" w:rsidRDefault="00526EBF"/>
    <w:p w14:paraId="564FE404" w14:textId="77777777" w:rsidR="00526EBF" w:rsidRDefault="00B93E7D">
      <w:pPr>
        <w:pStyle w:val="1"/>
      </w:pPr>
      <w:r>
        <w:t xml:space="preserve">4. </w:t>
      </w:r>
      <w:r>
        <w:t>文体・表現</w:t>
      </w:r>
    </w:p>
    <w:p w14:paraId="51EB4A10" w14:textId="77777777" w:rsidR="00526EBF" w:rsidRDefault="00B93E7D">
      <w:pPr>
        <w:pStyle w:val="a0"/>
      </w:pPr>
      <w:r>
        <w:t>実務的で、簡潔かつ前向きな、ビジネス文書としての表現を用いる。</w:t>
      </w:r>
    </w:p>
    <w:p w14:paraId="4A853522" w14:textId="77777777" w:rsidR="00526EBF" w:rsidRDefault="00B93E7D">
      <w:pPr>
        <w:pStyle w:val="a0"/>
      </w:pPr>
      <w:r>
        <w:t>誇張表現、抽象的な効果の主張、専門的にすぎる用語、根拠のないサステナビリティ訴求は用いない。</w:t>
      </w:r>
    </w:p>
    <w:p w14:paraId="735433B6" w14:textId="77777777" w:rsidR="00526EBF" w:rsidRDefault="00B93E7D">
      <w:pPr>
        <w:pStyle w:val="a0"/>
      </w:pPr>
      <w:r>
        <w:t>項目を短く区切り、箇条書きを用いて、限られた時間でも判断できるようにする。</w:t>
      </w:r>
    </w:p>
    <w:p w14:paraId="0050CF92" w14:textId="77777777" w:rsidR="00526EBF" w:rsidRDefault="00B93E7D">
      <w:pPr>
        <w:pStyle w:val="a0"/>
      </w:pPr>
      <w:r>
        <w:t>メール文面は、特に指示がない限り</w:t>
      </w:r>
      <w:r>
        <w:t xml:space="preserve"> 400 </w:t>
      </w:r>
      <w:r>
        <w:t>字程度に収める。</w:t>
      </w:r>
    </w:p>
    <w:p w14:paraId="3737D0A8" w14:textId="77777777" w:rsidR="00526EBF" w:rsidRDefault="00B93E7D">
      <w:pPr>
        <w:pStyle w:val="1"/>
      </w:pPr>
      <w:r>
        <w:t xml:space="preserve">5. </w:t>
      </w:r>
      <w:r>
        <w:t>動作確認用シナリオ</w:t>
      </w:r>
    </w:p>
    <w:p w14:paraId="734C94D9" w14:textId="77777777" w:rsidR="00526EBF" w:rsidRDefault="00B93E7D">
      <w:pPr>
        <w:pStyle w:val="a0"/>
      </w:pPr>
      <w:r>
        <w:t>ノースウィンド</w:t>
      </w:r>
      <w:r>
        <w:t xml:space="preserve"> </w:t>
      </w:r>
      <w:r>
        <w:t>アウトフィッターズ</w:t>
      </w:r>
      <w:r>
        <w:t xml:space="preserve"> </w:t>
      </w:r>
      <w:r>
        <w:t>との打ち合わせに向け、在庫確保数、トップページ掲載、店頭販促物の期限、効果測定について整理する。</w:t>
      </w:r>
    </w:p>
    <w:p w14:paraId="5BF72C8F" w14:textId="77777777" w:rsidR="00526EBF" w:rsidRDefault="00B93E7D">
      <w:pPr>
        <w:pStyle w:val="a0"/>
      </w:pPr>
      <w:r>
        <w:t>アウトドア家具の配送で</w:t>
      </w:r>
      <w:r>
        <w:t xml:space="preserve"> 2 </w:t>
      </w:r>
      <w:r>
        <w:t>度納期を過ぎたお客様への連絡文を作成する。</w:t>
      </w:r>
    </w:p>
    <w:p w14:paraId="34756129" w14:textId="77777777" w:rsidR="00526EBF" w:rsidRDefault="00B93E7D">
      <w:pPr>
        <w:pStyle w:val="a0"/>
      </w:pPr>
      <w:r>
        <w:t>取引先との販促の打ち合わせメモから、対応範囲、役割分担、リスク、前提条件、今後の進め方を含む提案書の構成案を作成する。</w:t>
      </w:r>
    </w:p>
    <w:sectPr w:rsidR="00526EBF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2575E" w14:textId="77777777" w:rsidR="00DA4EDA" w:rsidRDefault="00DA4EDA">
      <w:pPr>
        <w:spacing w:after="0" w:line="240" w:lineRule="auto"/>
      </w:pPr>
      <w:r>
        <w:separator/>
      </w:r>
    </w:p>
  </w:endnote>
  <w:endnote w:type="continuationSeparator" w:id="0">
    <w:p w14:paraId="3BCA0E52" w14:textId="77777777" w:rsidR="00DA4EDA" w:rsidRDefault="00DA4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9BF28" w14:textId="77777777" w:rsidR="008A5748" w:rsidRDefault="008A574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BD2F0" w14:textId="77777777" w:rsidR="00526EBF" w:rsidRDefault="00B93E7D">
    <w:pPr>
      <w:pStyle w:val="a7"/>
      <w:jc w:val="center"/>
    </w:pPr>
    <w:r>
      <w:t>エージェント運用ガイド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83C5D" w14:textId="77777777" w:rsidR="008A5748" w:rsidRDefault="008A574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83A47" w14:textId="77777777" w:rsidR="00DA4EDA" w:rsidRDefault="00DA4EDA">
      <w:pPr>
        <w:spacing w:after="0" w:line="240" w:lineRule="auto"/>
      </w:pPr>
      <w:r>
        <w:separator/>
      </w:r>
    </w:p>
  </w:footnote>
  <w:footnote w:type="continuationSeparator" w:id="0">
    <w:p w14:paraId="1A36B8A5" w14:textId="77777777" w:rsidR="00DA4EDA" w:rsidRDefault="00DA4E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6F0E0" w14:textId="77777777" w:rsidR="008A5748" w:rsidRDefault="008A574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52118" w14:textId="77777777" w:rsidR="00526EBF" w:rsidRDefault="00B93E7D">
    <w:pPr>
      <w:pStyle w:val="a5"/>
    </w:pPr>
    <w:r>
      <w:t>Copilot</w:t>
    </w:r>
    <w:r>
      <w:t>／エージェント体験ワークショップ　レイクショア</w:t>
    </w:r>
    <w:r>
      <w:t xml:space="preserve"> </w:t>
    </w:r>
    <w:r>
      <w:t>サンプルデータ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EA8CF" w14:textId="77777777" w:rsidR="008A5748" w:rsidRDefault="008A574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7051445">
    <w:abstractNumId w:val="8"/>
  </w:num>
  <w:num w:numId="2" w16cid:durableId="1138499612">
    <w:abstractNumId w:val="6"/>
  </w:num>
  <w:num w:numId="3" w16cid:durableId="1200439471">
    <w:abstractNumId w:val="5"/>
  </w:num>
  <w:num w:numId="4" w16cid:durableId="1963153235">
    <w:abstractNumId w:val="4"/>
  </w:num>
  <w:num w:numId="5" w16cid:durableId="2089229278">
    <w:abstractNumId w:val="7"/>
  </w:num>
  <w:num w:numId="6" w16cid:durableId="2104101927">
    <w:abstractNumId w:val="3"/>
  </w:num>
  <w:num w:numId="7" w16cid:durableId="357659387">
    <w:abstractNumId w:val="2"/>
  </w:num>
  <w:num w:numId="8" w16cid:durableId="861632483">
    <w:abstractNumId w:val="1"/>
  </w:num>
  <w:num w:numId="9" w16cid:durableId="182257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removePersonalInformation/>
  <w:removeDateAndTime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F85"/>
    <w:rsid w:val="0015074B"/>
    <w:rsid w:val="002516A3"/>
    <w:rsid w:val="0029639D"/>
    <w:rsid w:val="00326F90"/>
    <w:rsid w:val="00526EBF"/>
    <w:rsid w:val="00584CE7"/>
    <w:rsid w:val="007C60CC"/>
    <w:rsid w:val="007D4A91"/>
    <w:rsid w:val="008941B9"/>
    <w:rsid w:val="008A5748"/>
    <w:rsid w:val="008D1422"/>
    <w:rsid w:val="00AA1D8D"/>
    <w:rsid w:val="00B47730"/>
    <w:rsid w:val="00B93E7D"/>
    <w:rsid w:val="00C5090F"/>
    <w:rsid w:val="00C66751"/>
    <w:rsid w:val="00CB0664"/>
    <w:rsid w:val="00DA4E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1B74878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78D4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8D4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78D4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neNoteFluid_FileOrder xmlns="cef7a44f-0902-49b4-891b-fa11a4311f36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cef7a44f-0902-49b4-891b-fa11a4311f36">
      <Terms xmlns="http://schemas.microsoft.com/office/infopath/2007/PartnerControls"/>
    </lcf76f155ced4ddcb4097134ff3c332f>
    <TaxCatchAll xmlns="230e9df3-be65-4c73-a93b-d1236ebd67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A908CB35F0F743904606BA44063A91" ma:contentTypeVersion="22" ma:contentTypeDescription="Create a new document." ma:contentTypeScope="" ma:versionID="9321038287a065f69abe9c327371d0db">
  <xsd:schema xmlns:xsd="http://www.w3.org/2001/XMLSchema" xmlns:xs="http://www.w3.org/2001/XMLSchema" xmlns:p="http://schemas.microsoft.com/office/2006/metadata/properties" xmlns:ns1="http://schemas.microsoft.com/sharepoint/v3" xmlns:ns2="cef7a44f-0902-49b4-891b-fa11a4311f36" xmlns:ns3="344daedb-d964-4c7e-a4a2-b1e28d42fa63" xmlns:ns4="230e9df3-be65-4c73-a93b-d1236ebd677e" targetNamespace="http://schemas.microsoft.com/office/2006/metadata/properties" ma:root="true" ma:fieldsID="28fc610e8ca6f0a9b2efbceaafc5b61e" ns1:_="" ns2:_="" ns3:_="" ns4:_="">
    <xsd:import namespace="http://schemas.microsoft.com/sharepoint/v3"/>
    <xsd:import namespace="cef7a44f-0902-49b4-891b-fa11a4311f36"/>
    <xsd:import namespace="344daedb-d964-4c7e-a4a2-b1e28d42fa63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OneNoteFluid_FileOrde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f7a44f-0902-49b4-891b-fa11a4311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OneNoteFluid_FileOrder" ma:index="25" nillable="true" ma:displayName="OneNoteFluid_FileOrder" ma:internalName="OneNoteFluid_FileOrder">
      <xsd:simpleType>
        <xsd:restriction base="dms:Text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daedb-d964-4c7e-a4a2-b1e28d42fa6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e9d9ee93-9016-45da-a7ab-e778a6592f79}" ma:internalName="TaxCatchAll" ma:showField="CatchAllData" ma:web="344daedb-d964-4c7e-a4a2-b1e28d42fa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3EE6CE-B846-4C39-96A9-7F6EE71A162C}">
  <ds:schemaRefs>
    <ds:schemaRef ds:uri="http://schemas.microsoft.com/office/2006/metadata/properties"/>
    <ds:schemaRef ds:uri="http://schemas.microsoft.com/office/infopath/2007/PartnerControls"/>
    <ds:schemaRef ds:uri="cef7a44f-0902-49b4-891b-fa11a4311f36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5068A4CD-D40A-405F-8ABE-A7BAD620F5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1AB934-8498-4882-8411-8AA82AD2B6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ef7a44f-0902-49b4-891b-fa11a4311f36"/>
    <ds:schemaRef ds:uri="344daedb-d964-4c7e-a4a2-b1e28d42fa63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2026-07-30T15:53:00Z</dcterms:created>
  <dcterms:modified xsi:type="dcterms:W3CDTF">2026-08-31T13:49:00Z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0x01010062A908CB35F0F743904606BA44063A91</vt:lpwstr>
  </property>
</Properties>
</file>