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929AF3" w14:textId="77777777" w:rsidR="00FD13F2" w:rsidRPr="00FD13F2" w:rsidRDefault="00FD13F2" w:rsidP="00FD13F2">
      <w:pPr>
        <w:spacing w:before="100" w:beforeAutospacing="1" w:after="100" w:afterAutospacing="1" w:line="240" w:lineRule="auto"/>
        <w:rPr>
          <w:rFonts w:ascii="Times New Roman" w:eastAsia="Times New Roman" w:hAnsi="Times New Roman" w:cs="Times New Roman"/>
          <w:sz w:val="24"/>
          <w:szCs w:val="24"/>
          <w:lang w:eastAsia="fr-FR"/>
        </w:rPr>
      </w:pPr>
      <w:r w:rsidRPr="00FD13F2">
        <w:rPr>
          <w:rFonts w:ascii="Times New Roman" w:eastAsia="Times New Roman" w:hAnsi="Times New Roman" w:cs="Times New Roman"/>
          <w:sz w:val="24"/>
          <w:szCs w:val="24"/>
          <w:lang w:eastAsia="fr-FR"/>
        </w:rPr>
        <w:t>La règle du minimum de 20 kg en Express est en place. J'ai testé les calculs avec Node et vérifié la syntaxe de tous les fichiers. Je n'ai pas pu essayer l'application ni créer un PDF ici.</w:t>
      </w:r>
    </w:p>
    <w:p w14:paraId="4A4F11DA" w14:textId="77777777" w:rsidR="00FD13F2" w:rsidRPr="00FD13F2" w:rsidRDefault="00FD13F2" w:rsidP="00FD13F2">
      <w:pPr>
        <w:spacing w:before="100" w:beforeAutospacing="1" w:after="100" w:afterAutospacing="1" w:line="240" w:lineRule="auto"/>
        <w:rPr>
          <w:rFonts w:ascii="Times New Roman" w:eastAsia="Times New Roman" w:hAnsi="Times New Roman" w:cs="Times New Roman"/>
          <w:sz w:val="24"/>
          <w:szCs w:val="24"/>
          <w:lang w:eastAsia="fr-FR"/>
        </w:rPr>
      </w:pPr>
      <w:r w:rsidRPr="00FD13F2">
        <w:rPr>
          <w:rFonts w:ascii="Times New Roman" w:eastAsia="Times New Roman" w:hAnsi="Times New Roman" w:cs="Times New Roman"/>
          <w:b/>
          <w:bCs/>
          <w:sz w:val="24"/>
          <w:szCs w:val="24"/>
          <w:lang w:eastAsia="fr-FR"/>
        </w:rPr>
        <w:t>Comment la règle fonctionne</w:t>
      </w:r>
      <w:r w:rsidRPr="00FD13F2">
        <w:rPr>
          <w:rFonts w:ascii="Times New Roman" w:eastAsia="Times New Roman" w:hAnsi="Times New Roman" w:cs="Times New Roman"/>
          <w:sz w:val="24"/>
          <w:szCs w:val="24"/>
          <w:lang w:eastAsia="fr-FR"/>
        </w:rPr>
        <w:t xml:space="preserve"> (dans </w:t>
      </w:r>
      <w:r w:rsidRPr="00FD13F2">
        <w:rPr>
          <w:rFonts w:ascii="Courier New" w:eastAsia="Times New Roman" w:hAnsi="Courier New" w:cs="Courier New"/>
          <w:sz w:val="20"/>
          <w:szCs w:val="20"/>
          <w:lang w:eastAsia="fr-FR"/>
        </w:rPr>
        <w:t>calculsFacture.js</w:t>
      </w:r>
      <w:r w:rsidRPr="00FD13F2">
        <w:rPr>
          <w:rFonts w:ascii="Times New Roman" w:eastAsia="Times New Roman" w:hAnsi="Times New Roman" w:cs="Times New Roman"/>
          <w:sz w:val="24"/>
          <w:szCs w:val="24"/>
          <w:lang w:eastAsia="fr-FR"/>
        </w:rPr>
        <w:t xml:space="preserve">, constante </w:t>
      </w:r>
      <w:r w:rsidRPr="00FD13F2">
        <w:rPr>
          <w:rFonts w:ascii="Courier New" w:eastAsia="Times New Roman" w:hAnsi="Courier New" w:cs="Courier New"/>
          <w:sz w:val="20"/>
          <w:szCs w:val="20"/>
          <w:lang w:eastAsia="fr-FR"/>
        </w:rPr>
        <w:t>POIDS_MINIMUM_EXPRESS</w:t>
      </w:r>
      <w:r w:rsidRPr="00FD13F2">
        <w:rPr>
          <w:rFonts w:ascii="Times New Roman" w:eastAsia="Times New Roman" w:hAnsi="Times New Roman" w:cs="Times New Roman"/>
          <w:sz w:val="24"/>
          <w:szCs w:val="24"/>
          <w:lang w:eastAsia="fr-FR"/>
        </w:rPr>
        <w:t>)</w:t>
      </w:r>
    </w:p>
    <w:p w14:paraId="566CAD2A" w14:textId="77777777" w:rsidR="00FD13F2" w:rsidRPr="00FD13F2" w:rsidRDefault="00FD13F2" w:rsidP="00FD13F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FD13F2">
        <w:rPr>
          <w:rFonts w:ascii="Times New Roman" w:eastAsia="Times New Roman" w:hAnsi="Times New Roman" w:cs="Times New Roman"/>
          <w:b/>
          <w:bCs/>
          <w:sz w:val="24"/>
          <w:szCs w:val="24"/>
          <w:lang w:eastAsia="fr-FR"/>
        </w:rPr>
        <w:t>Sous 20 kg :</w:t>
      </w:r>
      <w:r w:rsidRPr="00FD13F2">
        <w:rPr>
          <w:rFonts w:ascii="Times New Roman" w:eastAsia="Times New Roman" w:hAnsi="Times New Roman" w:cs="Times New Roman"/>
          <w:sz w:val="24"/>
          <w:szCs w:val="24"/>
          <w:lang w:eastAsia="fr-FR"/>
        </w:rPr>
        <w:t xml:space="preserve"> la facture Express est calculée comme si elle faisait 20 kg. Le poids facturé total passe à 20, et le montant HT prend en compte les kilos manquants. La TVA, la </w:t>
      </w:r>
      <w:proofErr w:type="spellStart"/>
      <w:r w:rsidRPr="00FD13F2">
        <w:rPr>
          <w:rFonts w:ascii="Times New Roman" w:eastAsia="Times New Roman" w:hAnsi="Times New Roman" w:cs="Times New Roman"/>
          <w:sz w:val="24"/>
          <w:szCs w:val="24"/>
          <w:lang w:eastAsia="fr-FR"/>
        </w:rPr>
        <w:t>piquire</w:t>
      </w:r>
      <w:proofErr w:type="spellEnd"/>
      <w:r w:rsidRPr="00FD13F2">
        <w:rPr>
          <w:rFonts w:ascii="Times New Roman" w:eastAsia="Times New Roman" w:hAnsi="Times New Roman" w:cs="Times New Roman"/>
          <w:sz w:val="24"/>
          <w:szCs w:val="24"/>
          <w:lang w:eastAsia="fr-FR"/>
        </w:rPr>
        <w:t xml:space="preserve"> et l'arrondi du TTC s'appliquent ensuite normalement.</w:t>
      </w:r>
    </w:p>
    <w:p w14:paraId="223BFD5A" w14:textId="77777777" w:rsidR="00FD13F2" w:rsidRPr="00FD13F2" w:rsidRDefault="00FD13F2" w:rsidP="00FD13F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FD13F2">
        <w:rPr>
          <w:rFonts w:ascii="Times New Roman" w:eastAsia="Times New Roman" w:hAnsi="Times New Roman" w:cs="Times New Roman"/>
          <w:b/>
          <w:bCs/>
          <w:sz w:val="24"/>
          <w:szCs w:val="24"/>
          <w:lang w:eastAsia="fr-FR"/>
        </w:rPr>
        <w:t>À partir de 20 kg :</w:t>
      </w:r>
      <w:r w:rsidRPr="00FD13F2">
        <w:rPr>
          <w:rFonts w:ascii="Times New Roman" w:eastAsia="Times New Roman" w:hAnsi="Times New Roman" w:cs="Times New Roman"/>
          <w:sz w:val="24"/>
          <w:szCs w:val="24"/>
          <w:lang w:eastAsia="fr-FR"/>
        </w:rPr>
        <w:t xml:space="preserve"> rien ne change.</w:t>
      </w:r>
    </w:p>
    <w:p w14:paraId="7273180B" w14:textId="77777777" w:rsidR="00FD13F2" w:rsidRPr="00FD13F2" w:rsidRDefault="00FD13F2" w:rsidP="00FD13F2">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FD13F2">
        <w:rPr>
          <w:rFonts w:ascii="Times New Roman" w:eastAsia="Times New Roman" w:hAnsi="Times New Roman" w:cs="Times New Roman"/>
          <w:b/>
          <w:bCs/>
          <w:sz w:val="24"/>
          <w:szCs w:val="24"/>
          <w:lang w:eastAsia="fr-FR"/>
        </w:rPr>
        <w:t>Wagon complet et funéraire :</w:t>
      </w:r>
      <w:r w:rsidRPr="00FD13F2">
        <w:rPr>
          <w:rFonts w:ascii="Times New Roman" w:eastAsia="Times New Roman" w:hAnsi="Times New Roman" w:cs="Times New Roman"/>
          <w:sz w:val="24"/>
          <w:szCs w:val="24"/>
          <w:lang w:eastAsia="fr-FR"/>
        </w:rPr>
        <w:t xml:space="preserve"> non concernés.</w:t>
      </w:r>
    </w:p>
    <w:p w14:paraId="446E6099" w14:textId="77777777" w:rsidR="00FD13F2" w:rsidRPr="00FD13F2" w:rsidRDefault="00FD13F2" w:rsidP="00FD13F2">
      <w:pPr>
        <w:spacing w:before="100" w:beforeAutospacing="1" w:after="100" w:afterAutospacing="1" w:line="240" w:lineRule="auto"/>
        <w:rPr>
          <w:rFonts w:ascii="Times New Roman" w:eastAsia="Times New Roman" w:hAnsi="Times New Roman" w:cs="Times New Roman"/>
          <w:sz w:val="24"/>
          <w:szCs w:val="24"/>
          <w:lang w:eastAsia="fr-FR"/>
        </w:rPr>
      </w:pPr>
      <w:r w:rsidRPr="00FD13F2">
        <w:rPr>
          <w:rFonts w:ascii="Times New Roman" w:eastAsia="Times New Roman" w:hAnsi="Times New Roman" w:cs="Times New Roman"/>
          <w:sz w:val="24"/>
          <w:szCs w:val="24"/>
          <w:lang w:eastAsia="fr-FR"/>
        </w:rPr>
        <w:t xml:space="preserve">Exemple avec 5 kg à 200 Ar/kg : poids facturé 20 kg, HT = 1 000 + 15 × 200 = 4 000, TVA 800, </w:t>
      </w:r>
      <w:proofErr w:type="spellStart"/>
      <w:r w:rsidRPr="00FD13F2">
        <w:rPr>
          <w:rFonts w:ascii="Times New Roman" w:eastAsia="Times New Roman" w:hAnsi="Times New Roman" w:cs="Times New Roman"/>
          <w:sz w:val="24"/>
          <w:szCs w:val="24"/>
          <w:lang w:eastAsia="fr-FR"/>
        </w:rPr>
        <w:t>piquire</w:t>
      </w:r>
      <w:proofErr w:type="spellEnd"/>
      <w:r w:rsidRPr="00FD13F2">
        <w:rPr>
          <w:rFonts w:ascii="Times New Roman" w:eastAsia="Times New Roman" w:hAnsi="Times New Roman" w:cs="Times New Roman"/>
          <w:sz w:val="24"/>
          <w:szCs w:val="24"/>
          <w:lang w:eastAsia="fr-FR"/>
        </w:rPr>
        <w:t xml:space="preserve"> 1 000, TTC 5 800.</w:t>
      </w:r>
    </w:p>
    <w:p w14:paraId="597C9822" w14:textId="77777777" w:rsidR="00FD13F2" w:rsidRPr="00FD13F2" w:rsidRDefault="00FD13F2" w:rsidP="00FD13F2">
      <w:pPr>
        <w:spacing w:before="100" w:beforeAutospacing="1" w:after="100" w:afterAutospacing="1" w:line="240" w:lineRule="auto"/>
        <w:rPr>
          <w:rFonts w:ascii="Times New Roman" w:eastAsia="Times New Roman" w:hAnsi="Times New Roman" w:cs="Times New Roman"/>
          <w:sz w:val="24"/>
          <w:szCs w:val="24"/>
          <w:lang w:eastAsia="fr-FR"/>
        </w:rPr>
      </w:pPr>
      <w:r w:rsidRPr="00FD13F2">
        <w:rPr>
          <w:rFonts w:ascii="Times New Roman" w:eastAsia="Times New Roman" w:hAnsi="Times New Roman" w:cs="Times New Roman"/>
          <w:b/>
          <w:bCs/>
          <w:sz w:val="24"/>
          <w:szCs w:val="24"/>
          <w:lang w:eastAsia="fr-FR"/>
        </w:rPr>
        <w:t>Où le complément apparaît</w:t>
      </w:r>
      <w:r w:rsidRPr="00FD13F2">
        <w:rPr>
          <w:rFonts w:ascii="Times New Roman" w:eastAsia="Times New Roman" w:hAnsi="Times New Roman" w:cs="Times New Roman"/>
          <w:sz w:val="24"/>
          <w:szCs w:val="24"/>
          <w:lang w:eastAsia="fr-FR"/>
        </w:rPr>
        <w:br/>
        <w:t>Une ligne « Complément : minimum Express de 20 kg » s'ajoute au tableau, avec les kilos ajoutés et leur montant :</w:t>
      </w:r>
    </w:p>
    <w:p w14:paraId="1BE5464B" w14:textId="77777777" w:rsidR="00FD13F2" w:rsidRPr="00FD13F2" w:rsidRDefault="00FD13F2" w:rsidP="00FD13F2">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D13F2">
        <w:rPr>
          <w:rFonts w:ascii="Times New Roman" w:eastAsia="Times New Roman" w:hAnsi="Times New Roman" w:cs="Times New Roman"/>
          <w:sz w:val="24"/>
          <w:szCs w:val="24"/>
          <w:lang w:eastAsia="fr-FR"/>
        </w:rPr>
        <w:t>dans</w:t>
      </w:r>
      <w:proofErr w:type="gramEnd"/>
      <w:r w:rsidRPr="00FD13F2">
        <w:rPr>
          <w:rFonts w:ascii="Times New Roman" w:eastAsia="Times New Roman" w:hAnsi="Times New Roman" w:cs="Times New Roman"/>
          <w:sz w:val="24"/>
          <w:szCs w:val="24"/>
          <w:lang w:eastAsia="fr-FR"/>
        </w:rPr>
        <w:t xml:space="preserve"> l'aperçu de la facture et dans les trois PDF de facture (</w:t>
      </w:r>
      <w:proofErr w:type="spellStart"/>
      <w:r w:rsidRPr="00FD13F2">
        <w:rPr>
          <w:rFonts w:ascii="Courier New" w:eastAsia="Times New Roman" w:hAnsi="Courier New" w:cs="Courier New"/>
          <w:sz w:val="20"/>
          <w:szCs w:val="20"/>
          <w:lang w:eastAsia="fr-FR"/>
        </w:rPr>
        <w:t>pdfFacture</w:t>
      </w:r>
      <w:proofErr w:type="spellEnd"/>
      <w:r w:rsidRPr="00FD13F2">
        <w:rPr>
          <w:rFonts w:ascii="Times New Roman" w:eastAsia="Times New Roman" w:hAnsi="Times New Roman" w:cs="Times New Roman"/>
          <w:sz w:val="24"/>
          <w:szCs w:val="24"/>
          <w:lang w:eastAsia="fr-FR"/>
        </w:rPr>
        <w:t xml:space="preserve">, </w:t>
      </w:r>
      <w:proofErr w:type="spellStart"/>
      <w:r w:rsidRPr="00FD13F2">
        <w:rPr>
          <w:rFonts w:ascii="Courier New" w:eastAsia="Times New Roman" w:hAnsi="Courier New" w:cs="Courier New"/>
          <w:sz w:val="20"/>
          <w:szCs w:val="20"/>
          <w:lang w:eastAsia="fr-FR"/>
        </w:rPr>
        <w:t>pdfFactureDouble</w:t>
      </w:r>
      <w:proofErr w:type="spellEnd"/>
      <w:r w:rsidRPr="00FD13F2">
        <w:rPr>
          <w:rFonts w:ascii="Times New Roman" w:eastAsia="Times New Roman" w:hAnsi="Times New Roman" w:cs="Times New Roman"/>
          <w:sz w:val="24"/>
          <w:szCs w:val="24"/>
          <w:lang w:eastAsia="fr-FR"/>
        </w:rPr>
        <w:t>) et de statistiques (</w:t>
      </w:r>
      <w:proofErr w:type="spellStart"/>
      <w:r w:rsidRPr="00FD13F2">
        <w:rPr>
          <w:rFonts w:ascii="Courier New" w:eastAsia="Times New Roman" w:hAnsi="Courier New" w:cs="Courier New"/>
          <w:sz w:val="20"/>
          <w:szCs w:val="20"/>
          <w:lang w:eastAsia="fr-FR"/>
        </w:rPr>
        <w:t>pdfStatistique</w:t>
      </w:r>
      <w:proofErr w:type="spellEnd"/>
      <w:r w:rsidRPr="00FD13F2">
        <w:rPr>
          <w:rFonts w:ascii="Times New Roman" w:eastAsia="Times New Roman" w:hAnsi="Times New Roman" w:cs="Times New Roman"/>
          <w:sz w:val="24"/>
          <w:szCs w:val="24"/>
          <w:lang w:eastAsia="fr-FR"/>
        </w:rPr>
        <w:t>, sauf pour le « Porter », qui ne voit aucun montant) ;</w:t>
      </w:r>
    </w:p>
    <w:p w14:paraId="45C65AFA" w14:textId="77777777" w:rsidR="00FD13F2" w:rsidRPr="00FD13F2" w:rsidRDefault="00FD13F2" w:rsidP="00FD13F2">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D13F2">
        <w:rPr>
          <w:rFonts w:ascii="Times New Roman" w:eastAsia="Times New Roman" w:hAnsi="Times New Roman" w:cs="Times New Roman"/>
          <w:sz w:val="24"/>
          <w:szCs w:val="24"/>
          <w:lang w:eastAsia="fr-FR"/>
        </w:rPr>
        <w:t>dans</w:t>
      </w:r>
      <w:proofErr w:type="gramEnd"/>
      <w:r w:rsidRPr="00FD13F2">
        <w:rPr>
          <w:rFonts w:ascii="Times New Roman" w:eastAsia="Times New Roman" w:hAnsi="Times New Roman" w:cs="Times New Roman"/>
          <w:sz w:val="24"/>
          <w:szCs w:val="24"/>
          <w:lang w:eastAsia="fr-FR"/>
        </w:rPr>
        <w:t xml:space="preserve"> les cartes de la page Statistique (</w:t>
      </w:r>
      <w:proofErr w:type="spellStart"/>
      <w:r w:rsidRPr="00FD13F2">
        <w:rPr>
          <w:rFonts w:ascii="Courier New" w:eastAsia="Times New Roman" w:hAnsi="Courier New" w:cs="Courier New"/>
          <w:sz w:val="20"/>
          <w:szCs w:val="20"/>
          <w:lang w:eastAsia="fr-FR"/>
        </w:rPr>
        <w:t>CarteFacture</w:t>
      </w:r>
      <w:proofErr w:type="spellEnd"/>
      <w:r w:rsidRPr="00FD13F2">
        <w:rPr>
          <w:rFonts w:ascii="Times New Roman" w:eastAsia="Times New Roman" w:hAnsi="Times New Roman" w:cs="Times New Roman"/>
          <w:sz w:val="24"/>
          <w:szCs w:val="24"/>
          <w:lang w:eastAsia="fr-FR"/>
        </w:rPr>
        <w:t>).</w:t>
      </w:r>
    </w:p>
    <w:p w14:paraId="659CF758" w14:textId="77777777" w:rsidR="00FD13F2" w:rsidRPr="00FD13F2" w:rsidRDefault="00FD13F2" w:rsidP="00FD13F2">
      <w:pPr>
        <w:spacing w:before="100" w:beforeAutospacing="1" w:after="100" w:afterAutospacing="1" w:line="240" w:lineRule="auto"/>
        <w:rPr>
          <w:rFonts w:ascii="Times New Roman" w:eastAsia="Times New Roman" w:hAnsi="Times New Roman" w:cs="Times New Roman"/>
          <w:sz w:val="24"/>
          <w:szCs w:val="24"/>
          <w:lang w:eastAsia="fr-FR"/>
        </w:rPr>
      </w:pPr>
      <w:r w:rsidRPr="00FD13F2">
        <w:rPr>
          <w:rFonts w:ascii="Times New Roman" w:eastAsia="Times New Roman" w:hAnsi="Times New Roman" w:cs="Times New Roman"/>
          <w:sz w:val="24"/>
          <w:szCs w:val="24"/>
          <w:lang w:eastAsia="fr-FR"/>
        </w:rPr>
        <w:t>Pendant la saisie, une note « Minimum Express : 20 kg facturés » s'affiche à côté du compteur de colis. La ligne de complément est recalculée à partir des totaux enregistrés, donc elle s'affiche aussi sur les factures déjà en base.</w:t>
      </w:r>
    </w:p>
    <w:p w14:paraId="51C9D298" w14:textId="77777777" w:rsidR="00FD13F2" w:rsidRPr="00FD13F2" w:rsidRDefault="00FD13F2" w:rsidP="00FD13F2">
      <w:pPr>
        <w:spacing w:before="100" w:beforeAutospacing="1" w:after="100" w:afterAutospacing="1" w:line="240" w:lineRule="auto"/>
        <w:rPr>
          <w:rFonts w:ascii="Times New Roman" w:eastAsia="Times New Roman" w:hAnsi="Times New Roman" w:cs="Times New Roman"/>
          <w:sz w:val="24"/>
          <w:szCs w:val="24"/>
          <w:lang w:eastAsia="fr-FR"/>
        </w:rPr>
      </w:pPr>
      <w:r w:rsidRPr="00FD13F2">
        <w:rPr>
          <w:rFonts w:ascii="Times New Roman" w:eastAsia="Times New Roman" w:hAnsi="Times New Roman" w:cs="Times New Roman"/>
          <w:b/>
          <w:bCs/>
          <w:sz w:val="24"/>
          <w:szCs w:val="24"/>
          <w:lang w:eastAsia="fr-FR"/>
        </w:rPr>
        <w:t>Deux points à confirmer</w:t>
      </w:r>
    </w:p>
    <w:p w14:paraId="46A0F313" w14:textId="77777777" w:rsidR="00FD13F2" w:rsidRPr="00FD13F2" w:rsidRDefault="00FD13F2" w:rsidP="00FD13F2">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FD13F2">
        <w:rPr>
          <w:rFonts w:ascii="Times New Roman" w:eastAsia="Times New Roman" w:hAnsi="Times New Roman" w:cs="Times New Roman"/>
          <w:b/>
          <w:bCs/>
          <w:sz w:val="24"/>
          <w:szCs w:val="24"/>
          <w:lang w:eastAsia="fr-FR"/>
        </w:rPr>
        <w:t>Vous avez écrit « en dessus de 20 kg »</w:t>
      </w:r>
      <w:r w:rsidRPr="00FD13F2">
        <w:rPr>
          <w:rFonts w:ascii="Times New Roman" w:eastAsia="Times New Roman" w:hAnsi="Times New Roman" w:cs="Times New Roman"/>
          <w:sz w:val="24"/>
          <w:szCs w:val="24"/>
          <w:lang w:eastAsia="fr-FR"/>
        </w:rPr>
        <w:t xml:space="preserve"> : j'ai compris « en dessous ». Dites-moi si ce n'est pas ça.</w:t>
      </w:r>
    </w:p>
    <w:p w14:paraId="279A0249" w14:textId="77777777" w:rsidR="00FD13F2" w:rsidRPr="00FD13F2" w:rsidRDefault="00FD13F2" w:rsidP="00FD13F2">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FD13F2">
        <w:rPr>
          <w:rFonts w:ascii="Times New Roman" w:eastAsia="Times New Roman" w:hAnsi="Times New Roman" w:cs="Times New Roman"/>
          <w:b/>
          <w:bCs/>
          <w:sz w:val="24"/>
          <w:szCs w:val="24"/>
          <w:lang w:eastAsia="fr-FR"/>
        </w:rPr>
        <w:t>Plusieurs marchandises sous 20 kg :</w:t>
      </w:r>
      <w:r w:rsidRPr="00FD13F2">
        <w:rPr>
          <w:rFonts w:ascii="Times New Roman" w:eastAsia="Times New Roman" w:hAnsi="Times New Roman" w:cs="Times New Roman"/>
          <w:sz w:val="24"/>
          <w:szCs w:val="24"/>
          <w:lang w:eastAsia="fr-FR"/>
        </w:rPr>
        <w:t xml:space="preserve"> chaque ligne garde son prix, et les kilos manquants sont facturés au prix le plus élevé des lignes. C'est la même logique que pour le wagon complet. Avec 5 kg à 100 Ar/kg et 5 kg à 200 Ar/kg, le HT est de 3 500. Si vous préférez facturer tout au prix de la première ligne, dites-le-moi.</w:t>
      </w:r>
    </w:p>
    <w:p w14:paraId="5A5670F3" w14:textId="77777777" w:rsidR="00FD13F2" w:rsidRPr="00FD13F2" w:rsidRDefault="00FD13F2" w:rsidP="00FD13F2">
      <w:pPr>
        <w:spacing w:before="100" w:beforeAutospacing="1" w:after="100" w:afterAutospacing="1" w:line="240" w:lineRule="auto"/>
        <w:rPr>
          <w:rFonts w:ascii="Times New Roman" w:eastAsia="Times New Roman" w:hAnsi="Times New Roman" w:cs="Times New Roman"/>
          <w:sz w:val="24"/>
          <w:szCs w:val="24"/>
          <w:lang w:eastAsia="fr-FR"/>
        </w:rPr>
      </w:pPr>
      <w:r w:rsidRPr="00FD13F2">
        <w:rPr>
          <w:rFonts w:ascii="Times New Roman" w:eastAsia="Times New Roman" w:hAnsi="Times New Roman" w:cs="Times New Roman"/>
          <w:sz w:val="24"/>
          <w:szCs w:val="24"/>
          <w:lang w:eastAsia="fr-FR"/>
        </w:rPr>
        <w:t xml:space="preserve">Le backend reçoit toujours les totaux calculés par le front, il ne vérifie donc pas encore ce </w:t>
      </w:r>
      <w:proofErr w:type="gramStart"/>
      <w:r w:rsidRPr="00FD13F2">
        <w:rPr>
          <w:rFonts w:ascii="Times New Roman" w:eastAsia="Times New Roman" w:hAnsi="Times New Roman" w:cs="Times New Roman"/>
          <w:sz w:val="24"/>
          <w:szCs w:val="24"/>
          <w:lang w:eastAsia="fr-FR"/>
        </w:rPr>
        <w:t>minimum</w:t>
      </w:r>
      <w:proofErr w:type="gramEnd"/>
      <w:r w:rsidRPr="00FD13F2">
        <w:rPr>
          <w:rFonts w:ascii="Times New Roman" w:eastAsia="Times New Roman" w:hAnsi="Times New Roman" w:cs="Times New Roman"/>
          <w:sz w:val="24"/>
          <w:szCs w:val="24"/>
          <w:lang w:eastAsia="fr-FR"/>
        </w:rPr>
        <w:t>.</w:t>
      </w:r>
    </w:p>
    <w:p w14:paraId="06E4E587" w14:textId="77777777" w:rsidR="00011AC7" w:rsidRDefault="00011AC7"/>
    <w:sectPr w:rsidR="00011AC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C178F8"/>
    <w:multiLevelType w:val="multilevel"/>
    <w:tmpl w:val="44C2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A65E41"/>
    <w:multiLevelType w:val="multilevel"/>
    <w:tmpl w:val="6C9A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F636FE"/>
    <w:multiLevelType w:val="multilevel"/>
    <w:tmpl w:val="E932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B78"/>
    <w:rsid w:val="00011AC7"/>
    <w:rsid w:val="00451B78"/>
    <w:rsid w:val="00FD13F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95A77B-7D26-499C-80BE-782FF8378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FD13F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FD13F2"/>
    <w:rPr>
      <w:b/>
      <w:bCs/>
    </w:rPr>
  </w:style>
  <w:style w:type="character" w:styleId="CodeHTML">
    <w:name w:val="HTML Code"/>
    <w:basedOn w:val="Policepardfaut"/>
    <w:uiPriority w:val="99"/>
    <w:semiHidden/>
    <w:unhideWhenUsed/>
    <w:rsid w:val="00FD13F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247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287</Words>
  <Characters>1583</Characters>
  <Application>Microsoft Office Word</Application>
  <DocSecurity>0</DocSecurity>
  <Lines>13</Lines>
  <Paragraphs>3</Paragraphs>
  <ScaleCrop>false</ScaleCrop>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2026-10-19T02:40:00Z</dcterms:created>
  <dcterms:modified xsi:type="dcterms:W3CDTF">2026-10-19T02:45:00Z</dcterms:modified>
</cp:coreProperties>
</file>