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replacements.txt, 159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Changes for isr.c: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StartProcISR(int pid)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the old code is still 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build initial trapframe in proc stack,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call MyBzero() to clear the stack 1st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MyBzero(...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set TF_ptr of PCB to close to end (top) of stack, then fill 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(against last byte of stack, has space for a trapframe to build)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pcb[pid].TF_ptr =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pcb[pid].TF_ptr-&gt;eflags = EF_DEFAULT_VALUE|EF_INTR; // set INTR flag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pcb[pid].TF_ptr-&gt;cs = get_cs();                     // standard fair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pcb[pid].TF_ptr-&gt;ds = get_ds();                     // standard fair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pcb[pid].TF_ptr-&gt;es = get_es();                     // standard fair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pcb[pid].TF_ptr-&gt;fs = get_fs();                     // standard fair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pcb[pid].TF_ptr-&gt;gs = get_gs();                     // standard fair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if(pid ==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pcb[pid].TF_ptr-&gt;eip = ...     // if pid is 0, points to IdleProc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pcb[pid].TF_ptr-&gt;eip = ...     // or UserProc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Changes for proc.c: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Get rid of old LoadRun() in proc.c/.h. (code is in entry.S.)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Wrap code in IdleProc() and UserProc() with an infinite loop: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for(;;)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original code (display msg, busy-wait for a second)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