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5067300</wp:posOffset>
            </wp:positionH>
            <wp:positionV relativeFrom="paragraph">
              <wp:posOffset>0</wp:posOffset>
            </wp:positionV>
            <wp:extent cy="1281113" cx="651628"/>
            <wp:effectExtent t="0" b="0" r="0" l="0"/>
            <wp:wrapSquare distR="114300" distT="114300" distB="114300" wrapText="bothSides" distL="114300"/>
            <wp:docPr id="1" name="image01.jpg" descr="logofiubadefinitivomasgrande9i.jpg"/>
            <a:graphic>
              <a:graphicData uri="http://schemas.openxmlformats.org/drawingml/2006/picture">
                <pic:pic>
                  <pic:nvPicPr>
                    <pic:cNvPr id="0" name="image01.jpg" descr="logofiubadefinitivomasgrande9i.jpg"/>
                    <pic:cNvPicPr preferRelativeResize="0"/>
                  </pic:nvPicPr>
                  <pic:blipFill>
                    <a:blip r:embed="rId6"/>
                    <a:srcRect t="0" b="0" r="0" l="0"/>
                    <a:stretch>
                      <a:fillRect/>
                    </a:stretch>
                  </pic:blipFill>
                  <pic:spPr>
                    <a:xfrm>
                      <a:off y="0" x="0"/>
                      <a:ext cy="1281113" cx="651628"/>
                    </a:xfrm>
                    <a:prstGeom prst="rect"/>
                    <a:ln/>
                  </pic:spPr>
                </pic:pic>
              </a:graphicData>
            </a:graphic>
          </wp:anchor>
        </w:draw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4"/>
          <w:rtl w:val="0"/>
        </w:rPr>
        <w:t xml:space="preserve">Facultad de Ingeniería</w:t>
      </w:r>
    </w:p>
    <w:p w:rsidP="00000000" w:rsidRPr="00000000" w:rsidR="00000000" w:rsidDel="00000000" w:rsidRDefault="00000000">
      <w:pPr>
        <w:contextualSpacing w:val="0"/>
        <w:jc w:val="right"/>
      </w:pPr>
      <w:r w:rsidRPr="00000000" w:rsidR="00000000" w:rsidDel="00000000">
        <w:rPr>
          <w:sz w:val="24"/>
          <w:rtl w:val="0"/>
        </w:rPr>
        <w:t xml:space="preserve">Universidad de Buenos Aires</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36"/>
          <w:rtl w:val="0"/>
        </w:rPr>
        <w:t xml:space="preserve">75.17 - Implantación de Sistemas</w:t>
      </w:r>
    </w:p>
    <w:p w:rsidP="00000000" w:rsidRPr="00000000" w:rsidR="00000000" w:rsidDel="00000000" w:rsidRDefault="00000000">
      <w:pPr>
        <w:contextualSpacing w:val="0"/>
        <w:jc w:val="center"/>
      </w:pPr>
      <w:r w:rsidRPr="00000000" w:rsidR="00000000" w:rsidDel="00000000">
        <w:rPr>
          <w:i w:val="1"/>
          <w:sz w:val="36"/>
          <w:rtl w:val="0"/>
        </w:rPr>
        <w:t xml:space="preserve">75.56 - Organización de la Implantación y el Mantenimiento</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Trabajo Práctico:</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72"/>
          <w:u w:val="single"/>
          <w:rtl w:val="0"/>
        </w:rPr>
        <w:t xml:space="preserve">Fuga de Información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Profesora titular:</w:t>
      </w:r>
      <w:r w:rsidRPr="00000000" w:rsidR="00000000" w:rsidDel="00000000">
        <w:rPr>
          <w:sz w:val="28"/>
          <w:rtl w:val="0"/>
        </w:rPr>
        <w:t xml:space="preserve"> </w:t>
      </w:r>
      <w:r w:rsidRPr="00000000" w:rsidR="00000000" w:rsidDel="00000000">
        <w:rPr>
          <w:sz w:val="28"/>
          <w:rtl w:val="0"/>
        </w:rPr>
        <w:t xml:space="preserve">Vilma Bettini</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Profesores:</w:t>
      </w:r>
      <w:r w:rsidRPr="00000000" w:rsidR="00000000" w:rsidDel="00000000">
        <w:rPr>
          <w:sz w:val="28"/>
          <w:rtl w:val="0"/>
        </w:rPr>
        <w:t xml:space="preserve"> Lucrecia Brollo</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8"/>
          <w:rtl w:val="0"/>
        </w:rPr>
        <w:tab/>
        <w:tab/>
        <w:t xml:space="preserve">   Hernán Apud</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sz w:val="28"/>
          <w:rtl w:val="0"/>
        </w:rPr>
        <w:tab/>
        <w:tab/>
        <w:t xml:space="preserve">   Nicolás Ureta</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Año y cuatrimestre:</w:t>
      </w:r>
      <w:r w:rsidRPr="00000000" w:rsidR="00000000" w:rsidDel="00000000">
        <w:rPr>
          <w:sz w:val="28"/>
          <w:rtl w:val="0"/>
        </w:rPr>
        <w:t xml:space="preserve"> 2014  2°C</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Grupo N°:</w:t>
      </w:r>
      <w:r w:rsidRPr="00000000" w:rsidR="00000000" w:rsidDel="00000000">
        <w:rPr>
          <w:sz w:val="28"/>
          <w:rtl w:val="0"/>
        </w:rPr>
        <w:t xml:space="preserve"> 2</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8"/>
          <w:rtl w:val="0"/>
        </w:rPr>
        <w:t xml:space="preserve">Integrantes:</w:t>
      </w:r>
    </w:p>
    <w:p w:rsidP="00000000" w:rsidRPr="00000000" w:rsidR="00000000" w:rsidDel="00000000" w:rsidRDefault="00000000">
      <w:pPr>
        <w:contextualSpacing w:val="0"/>
      </w:pPr>
      <w:r w:rsidRPr="00000000" w:rsidR="00000000" w:rsidDel="00000000">
        <w:rPr>
          <w:rtl w:val="0"/>
        </w:rPr>
      </w:r>
    </w:p>
    <w:tbl>
      <w:tblPr>
        <w:tblStyle w:val="Table1"/>
        <w:bidiVisual w:val="0"/>
        <w:tblW w:w="9645.0" w:type="dxa"/>
        <w:jc w:val="center"/>
        <w:tblLayout w:type="fixed"/>
        <w:tblLook w:val="0600"/>
      </w:tblPr>
      <w:tblGrid>
        <w:gridCol w:w="2655"/>
        <w:gridCol w:w="1335"/>
        <w:gridCol w:w="3780"/>
        <w:gridCol w:w="1875"/>
        <w:tblGridChange w:id="0">
          <w:tblGrid>
            <w:gridCol w:w="2655"/>
            <w:gridCol w:w="1335"/>
            <w:gridCol w:w="3780"/>
            <w:gridCol w:w="1875"/>
          </w:tblGrid>
        </w:tblGridChange>
      </w:tblGrid>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Apellido y nombre</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Padrón</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E-mail</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Código materia</w:t>
            </w:r>
          </w:p>
        </w:tc>
      </w:tr>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Maraggi, Santiago</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86062</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smaraggi@gmail.com</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75.56</w:t>
            </w:r>
          </w:p>
        </w:tc>
      </w:tr>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Parnisari, María Inés</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92235</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maine.parnisari@gmail.com</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75.17</w:t>
            </w:r>
          </w:p>
        </w:tc>
      </w:tr>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Schmidt, Miguel Angel</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83144</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schmidt.miguel.a@gmail.com</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75.17</w:t>
            </w:r>
          </w:p>
        </w:tc>
      </w:tr>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Zhang, Yi Cheng</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92333</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ycg.zhang@gmail.com</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75.17</w:t>
            </w:r>
          </w:p>
        </w:tc>
      </w:tr>
      <w:tr>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Zurita, Stephanie</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91809</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abigail.zurita@gmail.com</w:t>
            </w:r>
          </w:p>
        </w:tc>
        <w:tc>
          <w:tcPr>
            <w:tcBorders>
              <w:top w:color="000000" w:space="0" w:val="single" w:sz="6"/>
              <w:left w:color="000000" w:space="0" w:val="single" w:sz="6"/>
              <w:bottom w:color="000000" w:space="0" w:val="single" w:sz="6"/>
              <w:right w:color="000000" w:space="0" w:val="single" w:sz="6"/>
            </w:tcBorders>
            <w:tcMar>
              <w:left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75.17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sz w:val="60"/>
          <w:u w:val="single"/>
          <w:rtl w:val="0"/>
        </w:rPr>
        <w:t xml:space="preserve">Índice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bzsm9abn5w76">
        <w:r w:rsidRPr="00000000" w:rsidR="00000000" w:rsidDel="00000000">
          <w:rPr>
            <w:color w:val="1155cc"/>
            <w:u w:val="single"/>
            <w:rtl w:val="0"/>
          </w:rPr>
          <w:t xml:space="preserve">Enunciado</w:t>
        </w:r>
      </w:hyperlink>
      <w:r w:rsidRPr="00000000" w:rsidR="00000000" w:rsidDel="00000000">
        <w:rPr>
          <w:rtl w:val="0"/>
        </w:rPr>
      </w:r>
    </w:p>
    <w:p w:rsidP="00000000" w:rsidRPr="00000000" w:rsidR="00000000" w:rsidDel="00000000" w:rsidRDefault="00000000">
      <w:pPr>
        <w:ind w:left="720" w:firstLine="0"/>
        <w:contextualSpacing w:val="0"/>
      </w:pPr>
      <w:hyperlink w:anchor="h.lbcwcyt7bzhd">
        <w:r w:rsidRPr="00000000" w:rsidR="00000000" w:rsidDel="00000000">
          <w:rPr>
            <w:color w:val="1155cc"/>
            <w:u w:val="single"/>
            <w:rtl w:val="0"/>
          </w:rPr>
          <w:t xml:space="preserve">Enunciado particular</w:t>
        </w:r>
      </w:hyperlink>
      <w:r w:rsidRPr="00000000" w:rsidR="00000000" w:rsidDel="00000000">
        <w:rPr>
          <w:rtl w:val="0"/>
        </w:rPr>
      </w:r>
    </w:p>
    <w:p w:rsidP="00000000" w:rsidRPr="00000000" w:rsidR="00000000" w:rsidDel="00000000" w:rsidRDefault="00000000">
      <w:pPr>
        <w:ind w:left="720" w:firstLine="0"/>
        <w:contextualSpacing w:val="0"/>
      </w:pPr>
      <w:hyperlink w:anchor="h.hjwrc1z22h2b">
        <w:r w:rsidRPr="00000000" w:rsidR="00000000" w:rsidDel="00000000">
          <w:rPr>
            <w:color w:val="1155cc"/>
            <w:u w:val="single"/>
            <w:rtl w:val="0"/>
          </w:rPr>
          <w:t xml:space="preserve">Enunciado general</w:t>
        </w:r>
      </w:hyperlink>
      <w:r w:rsidRPr="00000000" w:rsidR="00000000" w:rsidDel="00000000">
        <w:rPr>
          <w:rtl w:val="0"/>
        </w:rPr>
      </w:r>
    </w:p>
    <w:p w:rsidP="00000000" w:rsidRPr="00000000" w:rsidR="00000000" w:rsidDel="00000000" w:rsidRDefault="00000000">
      <w:pPr>
        <w:ind w:left="360" w:firstLine="0"/>
        <w:contextualSpacing w:val="0"/>
      </w:pPr>
      <w:hyperlink w:anchor="h.o6h0fhm3hlo9">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720" w:firstLine="0"/>
        <w:contextualSpacing w:val="0"/>
      </w:pPr>
      <w:hyperlink w:anchor="h.wt2pqc5vwmrr">
        <w:r w:rsidRPr="00000000" w:rsidR="00000000" w:rsidDel="00000000">
          <w:rPr>
            <w:color w:val="1155cc"/>
            <w:u w:val="single"/>
            <w:rtl w:val="0"/>
          </w:rPr>
          <w:t xml:space="preserve">El activo más valioso de las organizaciones</w:t>
        </w:r>
      </w:hyperlink>
      <w:r w:rsidRPr="00000000" w:rsidR="00000000" w:rsidDel="00000000">
        <w:rPr>
          <w:rtl w:val="0"/>
        </w:rPr>
      </w:r>
    </w:p>
    <w:p w:rsidP="00000000" w:rsidRPr="00000000" w:rsidR="00000000" w:rsidDel="00000000" w:rsidRDefault="00000000">
      <w:pPr>
        <w:ind w:left="720" w:firstLine="0"/>
        <w:contextualSpacing w:val="0"/>
      </w:pPr>
      <w:hyperlink w:anchor="h.gckqp4dg0j1n">
        <w:r w:rsidRPr="00000000" w:rsidR="00000000" w:rsidDel="00000000">
          <w:rPr>
            <w:color w:val="1155cc"/>
            <w:u w:val="single"/>
            <w:rtl w:val="0"/>
          </w:rPr>
          <w:t xml:space="preserve">La fuga de información</w:t>
        </w:r>
      </w:hyperlink>
      <w:r w:rsidRPr="00000000" w:rsidR="00000000" w:rsidDel="00000000">
        <w:rPr>
          <w:rtl w:val="0"/>
        </w:rPr>
      </w:r>
    </w:p>
    <w:p w:rsidP="00000000" w:rsidRPr="00000000" w:rsidR="00000000" w:rsidDel="00000000" w:rsidRDefault="00000000">
      <w:pPr>
        <w:ind w:left="720" w:firstLine="0"/>
        <w:contextualSpacing w:val="0"/>
      </w:pPr>
      <w:hyperlink w:anchor="h.ecz8wbbmjtxg">
        <w:r w:rsidRPr="00000000" w:rsidR="00000000" w:rsidDel="00000000">
          <w:rPr>
            <w:color w:val="1155cc"/>
            <w:u w:val="single"/>
            <w:rtl w:val="0"/>
          </w:rPr>
          <w:t xml:space="preserve">Cómo deshacerse de forma segura de información</w:t>
        </w:r>
      </w:hyperlink>
      <w:r w:rsidRPr="00000000" w:rsidR="00000000" w:rsidDel="00000000">
        <w:rPr>
          <w:rtl w:val="0"/>
        </w:rPr>
      </w:r>
    </w:p>
    <w:p w:rsidP="00000000" w:rsidRPr="00000000" w:rsidR="00000000" w:rsidDel="00000000" w:rsidRDefault="00000000">
      <w:pPr>
        <w:ind w:left="720" w:firstLine="0"/>
        <w:contextualSpacing w:val="0"/>
      </w:pPr>
      <w:hyperlink w:anchor="h.ecwvoyobam8l">
        <w:r w:rsidRPr="00000000" w:rsidR="00000000" w:rsidDel="00000000">
          <w:rPr>
            <w:color w:val="1155cc"/>
            <w:u w:val="single"/>
            <w:rtl w:val="0"/>
          </w:rPr>
          <w:t xml:space="preserve">Riesgos existentes</w:t>
        </w:r>
      </w:hyperlink>
      <w:r w:rsidRPr="00000000" w:rsidR="00000000" w:rsidDel="00000000">
        <w:rPr>
          <w:rtl w:val="0"/>
        </w:rPr>
      </w:r>
    </w:p>
    <w:p w:rsidP="00000000" w:rsidRPr="00000000" w:rsidR="00000000" w:rsidDel="00000000" w:rsidRDefault="00000000">
      <w:pPr>
        <w:ind w:left="720" w:firstLine="0"/>
        <w:contextualSpacing w:val="0"/>
      </w:pPr>
      <w:hyperlink w:anchor="h.2gc8hjheqmv7">
        <w:r w:rsidRPr="00000000" w:rsidR="00000000" w:rsidDel="00000000">
          <w:rPr>
            <w:color w:val="1155cc"/>
            <w:u w:val="single"/>
            <w:rtl w:val="0"/>
          </w:rPr>
          <w:t xml:space="preserve">Tipos de controles para mitigar riesgos</w:t>
        </w:r>
      </w:hyperlink>
      <w:r w:rsidRPr="00000000" w:rsidR="00000000" w:rsidDel="00000000">
        <w:rPr>
          <w:rtl w:val="0"/>
        </w:rPr>
      </w:r>
    </w:p>
    <w:p w:rsidP="00000000" w:rsidRPr="00000000" w:rsidR="00000000" w:rsidDel="00000000" w:rsidRDefault="00000000">
      <w:pPr>
        <w:ind w:left="360" w:firstLine="0"/>
        <w:contextualSpacing w:val="0"/>
      </w:pPr>
      <w:hyperlink w:anchor="h.4b2noxoesr87">
        <w:r w:rsidRPr="00000000" w:rsidR="00000000" w:rsidDel="00000000">
          <w:rPr>
            <w:color w:val="1155cc"/>
            <w:u w:val="single"/>
            <w:rtl w:val="0"/>
          </w:rPr>
          <w:t xml:space="preserve">Siglo XIX</w:t>
        </w:r>
      </w:hyperlink>
      <w:r w:rsidRPr="00000000" w:rsidR="00000000" w:rsidDel="00000000">
        <w:rPr>
          <w:rtl w:val="0"/>
        </w:rPr>
      </w:r>
    </w:p>
    <w:p w:rsidP="00000000" w:rsidRPr="00000000" w:rsidR="00000000" w:rsidDel="00000000" w:rsidRDefault="00000000">
      <w:pPr>
        <w:ind w:left="720" w:firstLine="0"/>
        <w:contextualSpacing w:val="0"/>
      </w:pPr>
      <w:hyperlink w:anchor="h.b4vum47g7rqj">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720" w:firstLine="0"/>
        <w:contextualSpacing w:val="0"/>
      </w:pPr>
      <w:hyperlink w:anchor="h.inqgucuuwd3k">
        <w:r w:rsidRPr="00000000" w:rsidR="00000000" w:rsidDel="00000000">
          <w:rPr>
            <w:color w:val="1155cc"/>
            <w:u w:val="single"/>
            <w:rtl w:val="0"/>
          </w:rPr>
          <w:t xml:space="preserve">Mecanismos de defensa</w:t>
        </w:r>
      </w:hyperlink>
      <w:r w:rsidRPr="00000000" w:rsidR="00000000" w:rsidDel="00000000">
        <w:rPr>
          <w:rtl w:val="0"/>
        </w:rPr>
      </w:r>
    </w:p>
    <w:p w:rsidP="00000000" w:rsidRPr="00000000" w:rsidR="00000000" w:rsidDel="00000000" w:rsidRDefault="00000000">
      <w:pPr>
        <w:ind w:left="1080" w:firstLine="0"/>
        <w:contextualSpacing w:val="0"/>
      </w:pPr>
      <w:hyperlink w:anchor="h.va31uqiclie2">
        <w:r w:rsidRPr="00000000" w:rsidR="00000000" w:rsidDel="00000000">
          <w:rPr>
            <w:color w:val="1155cc"/>
            <w:u w:val="single"/>
            <w:rtl w:val="0"/>
          </w:rPr>
          <w:t xml:space="preserve">Esteganografía</w:t>
        </w:r>
      </w:hyperlink>
      <w:r w:rsidRPr="00000000" w:rsidR="00000000" w:rsidDel="00000000">
        <w:rPr>
          <w:rtl w:val="0"/>
        </w:rPr>
      </w:r>
    </w:p>
    <w:p w:rsidP="00000000" w:rsidRPr="00000000" w:rsidR="00000000" w:rsidDel="00000000" w:rsidRDefault="00000000">
      <w:pPr>
        <w:ind w:left="1080" w:firstLine="0"/>
        <w:contextualSpacing w:val="0"/>
      </w:pPr>
      <w:hyperlink w:anchor="h.el294hz536jd">
        <w:r w:rsidRPr="00000000" w:rsidR="00000000" w:rsidDel="00000000">
          <w:rPr>
            <w:color w:val="1155cc"/>
            <w:u w:val="single"/>
            <w:rtl w:val="0"/>
          </w:rPr>
          <w:t xml:space="preserve">Criptografía</w:t>
        </w:r>
      </w:hyperlink>
      <w:r w:rsidRPr="00000000" w:rsidR="00000000" w:rsidDel="00000000">
        <w:rPr>
          <w:rtl w:val="0"/>
        </w:rPr>
      </w:r>
    </w:p>
    <w:p w:rsidP="00000000" w:rsidRPr="00000000" w:rsidR="00000000" w:rsidDel="00000000" w:rsidRDefault="00000000">
      <w:pPr>
        <w:ind w:left="1080" w:firstLine="0"/>
        <w:contextualSpacing w:val="0"/>
      </w:pPr>
      <w:hyperlink w:anchor="h.78zdasrct05d">
        <w:r w:rsidRPr="00000000" w:rsidR="00000000" w:rsidDel="00000000">
          <w:rPr>
            <w:color w:val="1155cc"/>
            <w:u w:val="single"/>
            <w:rtl w:val="0"/>
          </w:rPr>
          <w:t xml:space="preserve">Patentes de Invención</w:t>
        </w:r>
      </w:hyperlink>
      <w:r w:rsidRPr="00000000" w:rsidR="00000000" w:rsidDel="00000000">
        <w:rPr>
          <w:rtl w:val="0"/>
        </w:rPr>
      </w:r>
    </w:p>
    <w:p w:rsidP="00000000" w:rsidRPr="00000000" w:rsidR="00000000" w:rsidDel="00000000" w:rsidRDefault="00000000">
      <w:pPr>
        <w:ind w:left="1080" w:firstLine="0"/>
        <w:contextualSpacing w:val="0"/>
      </w:pPr>
      <w:hyperlink w:anchor="h.ixyraid0s298">
        <w:r w:rsidRPr="00000000" w:rsidR="00000000" w:rsidDel="00000000">
          <w:rPr>
            <w:color w:val="1155cc"/>
            <w:u w:val="single"/>
            <w:rtl w:val="0"/>
          </w:rPr>
          <w:t xml:space="preserve">Caja de seguridad</w:t>
        </w:r>
      </w:hyperlink>
      <w:r w:rsidRPr="00000000" w:rsidR="00000000" w:rsidDel="00000000">
        <w:rPr>
          <w:rtl w:val="0"/>
        </w:rPr>
      </w:r>
    </w:p>
    <w:p w:rsidP="00000000" w:rsidRPr="00000000" w:rsidR="00000000" w:rsidDel="00000000" w:rsidRDefault="00000000">
      <w:pPr>
        <w:ind w:left="720" w:firstLine="0"/>
        <w:contextualSpacing w:val="0"/>
      </w:pPr>
      <w:hyperlink w:anchor="h.2v7gwupub171">
        <w:r w:rsidRPr="00000000" w:rsidR="00000000" w:rsidDel="00000000">
          <w:rPr>
            <w:color w:val="1155cc"/>
            <w:u w:val="single"/>
            <w:rtl w:val="0"/>
          </w:rPr>
          <w:t xml:space="preserve">Riesgos</w:t>
        </w:r>
      </w:hyperlink>
      <w:r w:rsidRPr="00000000" w:rsidR="00000000" w:rsidDel="00000000">
        <w:rPr>
          <w:rtl w:val="0"/>
        </w:rPr>
      </w:r>
    </w:p>
    <w:p w:rsidP="00000000" w:rsidRPr="00000000" w:rsidR="00000000" w:rsidDel="00000000" w:rsidRDefault="00000000">
      <w:pPr>
        <w:ind w:left="720" w:firstLine="0"/>
        <w:contextualSpacing w:val="0"/>
      </w:pPr>
      <w:hyperlink w:anchor="h.w22z52vh39py">
        <w:r w:rsidRPr="00000000" w:rsidR="00000000" w:rsidDel="00000000">
          <w:rPr>
            <w:color w:val="1155cc"/>
            <w:u w:val="single"/>
            <w:rtl w:val="0"/>
          </w:rPr>
          <w:t xml:space="preserve">Casos reales</w:t>
        </w:r>
      </w:hyperlink>
      <w:r w:rsidRPr="00000000" w:rsidR="00000000" w:rsidDel="00000000">
        <w:rPr>
          <w:rtl w:val="0"/>
        </w:rPr>
      </w:r>
    </w:p>
    <w:p w:rsidP="00000000" w:rsidRPr="00000000" w:rsidR="00000000" w:rsidDel="00000000" w:rsidRDefault="00000000">
      <w:pPr>
        <w:ind w:left="360" w:firstLine="0"/>
        <w:contextualSpacing w:val="0"/>
      </w:pPr>
      <w:hyperlink w:anchor="h.hoqdd7r8pp7d">
        <w:r w:rsidRPr="00000000" w:rsidR="00000000" w:rsidDel="00000000">
          <w:rPr>
            <w:color w:val="1155cc"/>
            <w:u w:val="single"/>
            <w:rtl w:val="0"/>
          </w:rPr>
          <w:t xml:space="preserve">Siglo XXI</w:t>
        </w:r>
      </w:hyperlink>
      <w:r w:rsidRPr="00000000" w:rsidR="00000000" w:rsidDel="00000000">
        <w:rPr>
          <w:rtl w:val="0"/>
        </w:rPr>
      </w:r>
    </w:p>
    <w:p w:rsidP="00000000" w:rsidRPr="00000000" w:rsidR="00000000" w:rsidDel="00000000" w:rsidRDefault="00000000">
      <w:pPr>
        <w:ind w:left="720" w:firstLine="0"/>
        <w:contextualSpacing w:val="0"/>
      </w:pPr>
      <w:hyperlink w:anchor="h.6he9kyimop3h">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720" w:firstLine="0"/>
        <w:contextualSpacing w:val="0"/>
      </w:pPr>
      <w:hyperlink w:anchor="h.j3dvxt6ohuiw">
        <w:r w:rsidRPr="00000000" w:rsidR="00000000" w:rsidDel="00000000">
          <w:rPr>
            <w:color w:val="1155cc"/>
            <w:u w:val="single"/>
            <w:rtl w:val="0"/>
          </w:rPr>
          <w:t xml:space="preserve">Mecanismos de defensa</w:t>
        </w:r>
      </w:hyperlink>
      <w:r w:rsidRPr="00000000" w:rsidR="00000000" w:rsidDel="00000000">
        <w:rPr>
          <w:rtl w:val="0"/>
        </w:rPr>
      </w:r>
    </w:p>
    <w:p w:rsidP="00000000" w:rsidRPr="00000000" w:rsidR="00000000" w:rsidDel="00000000" w:rsidRDefault="00000000">
      <w:pPr>
        <w:ind w:left="1080" w:firstLine="0"/>
        <w:contextualSpacing w:val="0"/>
      </w:pPr>
      <w:hyperlink w:anchor="h.kiraiuoqj4i6">
        <w:r w:rsidRPr="00000000" w:rsidR="00000000" w:rsidDel="00000000">
          <w:rPr>
            <w:color w:val="1155cc"/>
            <w:u w:val="single"/>
            <w:rtl w:val="0"/>
          </w:rPr>
          <w:t xml:space="preserve">Controles informáticos</w:t>
        </w:r>
      </w:hyperlink>
      <w:r w:rsidRPr="00000000" w:rsidR="00000000" w:rsidDel="00000000">
        <w:rPr>
          <w:rtl w:val="0"/>
        </w:rPr>
      </w:r>
    </w:p>
    <w:p w:rsidP="00000000" w:rsidRPr="00000000" w:rsidR="00000000" w:rsidDel="00000000" w:rsidRDefault="00000000">
      <w:pPr>
        <w:ind w:left="1080" w:firstLine="0"/>
        <w:contextualSpacing w:val="0"/>
      </w:pPr>
      <w:hyperlink w:anchor="h.6tm9ivsvmsms">
        <w:r w:rsidRPr="00000000" w:rsidR="00000000" w:rsidDel="00000000">
          <w:rPr>
            <w:color w:val="1155cc"/>
            <w:u w:val="single"/>
            <w:rtl w:val="0"/>
          </w:rPr>
          <w:t xml:space="preserve">Utilización de patentes</w:t>
        </w:r>
      </w:hyperlink>
      <w:r w:rsidRPr="00000000" w:rsidR="00000000" w:rsidDel="00000000">
        <w:rPr>
          <w:rtl w:val="0"/>
        </w:rPr>
      </w:r>
    </w:p>
    <w:p w:rsidP="00000000" w:rsidRPr="00000000" w:rsidR="00000000" w:rsidDel="00000000" w:rsidRDefault="00000000">
      <w:pPr>
        <w:ind w:left="1080" w:firstLine="0"/>
        <w:contextualSpacing w:val="0"/>
      </w:pPr>
      <w:hyperlink w:anchor="h.9jl9mm9n0t3v">
        <w:r w:rsidRPr="00000000" w:rsidR="00000000" w:rsidDel="00000000">
          <w:rPr>
            <w:color w:val="1155cc"/>
            <w:u w:val="single"/>
            <w:rtl w:val="0"/>
          </w:rPr>
          <w:t xml:space="preserve">Utilización de estándares internacionales</w:t>
        </w:r>
      </w:hyperlink>
      <w:r w:rsidRPr="00000000" w:rsidR="00000000" w:rsidDel="00000000">
        <w:rPr>
          <w:rtl w:val="0"/>
        </w:rPr>
      </w:r>
    </w:p>
    <w:p w:rsidP="00000000" w:rsidRPr="00000000" w:rsidR="00000000" w:rsidDel="00000000" w:rsidRDefault="00000000">
      <w:pPr>
        <w:ind w:left="1080" w:firstLine="0"/>
        <w:contextualSpacing w:val="0"/>
      </w:pPr>
      <w:hyperlink w:anchor="h.jctmjhl3xaor">
        <w:r w:rsidRPr="00000000" w:rsidR="00000000" w:rsidDel="00000000">
          <w:rPr>
            <w:color w:val="1155cc"/>
            <w:u w:val="single"/>
            <w:rtl w:val="0"/>
          </w:rPr>
          <w:t xml:space="preserve">Auditorías</w:t>
        </w:r>
      </w:hyperlink>
      <w:r w:rsidRPr="00000000" w:rsidR="00000000" w:rsidDel="00000000">
        <w:rPr>
          <w:rtl w:val="0"/>
        </w:rPr>
      </w:r>
    </w:p>
    <w:p w:rsidP="00000000" w:rsidRPr="00000000" w:rsidR="00000000" w:rsidDel="00000000" w:rsidRDefault="00000000">
      <w:pPr>
        <w:ind w:left="1080" w:firstLine="0"/>
        <w:contextualSpacing w:val="0"/>
      </w:pPr>
      <w:hyperlink w:anchor="h.eqaet9u521ri">
        <w:r w:rsidRPr="00000000" w:rsidR="00000000" w:rsidDel="00000000">
          <w:rPr>
            <w:color w:val="1155cc"/>
            <w:u w:val="single"/>
            <w:rtl w:val="0"/>
          </w:rPr>
          <w:t xml:space="preserve">Uso de code names para los proyectos</w:t>
        </w:r>
      </w:hyperlink>
      <w:r w:rsidRPr="00000000" w:rsidR="00000000" w:rsidDel="00000000">
        <w:rPr>
          <w:rtl w:val="0"/>
        </w:rPr>
      </w:r>
    </w:p>
    <w:p w:rsidP="00000000" w:rsidRPr="00000000" w:rsidR="00000000" w:rsidDel="00000000" w:rsidRDefault="00000000">
      <w:pPr>
        <w:ind w:left="720" w:firstLine="0"/>
        <w:contextualSpacing w:val="0"/>
      </w:pPr>
      <w:hyperlink w:anchor="h.ij6aq1dti3jf">
        <w:r w:rsidRPr="00000000" w:rsidR="00000000" w:rsidDel="00000000">
          <w:rPr>
            <w:color w:val="1155cc"/>
            <w:u w:val="single"/>
            <w:rtl w:val="0"/>
          </w:rPr>
          <w:t xml:space="preserve">Riesgos</w:t>
        </w:r>
      </w:hyperlink>
      <w:r w:rsidRPr="00000000" w:rsidR="00000000" w:rsidDel="00000000">
        <w:rPr>
          <w:rtl w:val="0"/>
        </w:rPr>
      </w:r>
    </w:p>
    <w:p w:rsidP="00000000" w:rsidRPr="00000000" w:rsidR="00000000" w:rsidDel="00000000" w:rsidRDefault="00000000">
      <w:pPr>
        <w:ind w:left="720" w:firstLine="0"/>
        <w:contextualSpacing w:val="0"/>
      </w:pPr>
      <w:hyperlink w:anchor="h.pm8nuj1wi1z8">
        <w:r w:rsidRPr="00000000" w:rsidR="00000000" w:rsidDel="00000000">
          <w:rPr>
            <w:color w:val="1155cc"/>
            <w:u w:val="single"/>
            <w:rtl w:val="0"/>
          </w:rPr>
          <w:t xml:space="preserve">Casos reales</w:t>
        </w:r>
      </w:hyperlink>
      <w:r w:rsidRPr="00000000" w:rsidR="00000000" w:rsidDel="00000000">
        <w:rPr>
          <w:rtl w:val="0"/>
        </w:rPr>
      </w:r>
    </w:p>
    <w:p w:rsidP="00000000" w:rsidRPr="00000000" w:rsidR="00000000" w:rsidDel="00000000" w:rsidRDefault="00000000">
      <w:pPr>
        <w:ind w:left="1080" w:firstLine="0"/>
        <w:contextualSpacing w:val="0"/>
      </w:pPr>
      <w:hyperlink w:anchor="h.mvq4wsec4xit">
        <w:r w:rsidRPr="00000000" w:rsidR="00000000" w:rsidDel="00000000">
          <w:rPr>
            <w:color w:val="1155cc"/>
            <w:u w:val="single"/>
            <w:rtl w:val="0"/>
          </w:rPr>
          <w:t xml:space="preserve">Empresas relacionadas con la salud</w:t>
        </w:r>
      </w:hyperlink>
      <w:r w:rsidRPr="00000000" w:rsidR="00000000" w:rsidDel="00000000">
        <w:rPr>
          <w:rtl w:val="0"/>
        </w:rPr>
      </w:r>
    </w:p>
    <w:p w:rsidP="00000000" w:rsidRPr="00000000" w:rsidR="00000000" w:rsidDel="00000000" w:rsidRDefault="00000000">
      <w:pPr>
        <w:ind w:left="1080" w:firstLine="0"/>
        <w:contextualSpacing w:val="0"/>
      </w:pPr>
      <w:hyperlink w:anchor="h.c008npxieqwc">
        <w:r w:rsidRPr="00000000" w:rsidR="00000000" w:rsidDel="00000000">
          <w:rPr>
            <w:color w:val="1155cc"/>
            <w:u w:val="single"/>
            <w:rtl w:val="0"/>
          </w:rPr>
          <w:t xml:space="preserve">Empresas tecnológicas</w:t>
        </w:r>
      </w:hyperlink>
      <w:r w:rsidRPr="00000000" w:rsidR="00000000" w:rsidDel="00000000">
        <w:rPr>
          <w:rtl w:val="0"/>
        </w:rPr>
      </w:r>
    </w:p>
    <w:p w:rsidP="00000000" w:rsidRPr="00000000" w:rsidR="00000000" w:rsidDel="00000000" w:rsidRDefault="00000000">
      <w:pPr>
        <w:ind w:left="360" w:firstLine="0"/>
        <w:contextualSpacing w:val="0"/>
      </w:pPr>
      <w:hyperlink w:anchor="h.dv9qi0gr5xsz">
        <w:r w:rsidRPr="00000000" w:rsidR="00000000" w:rsidDel="00000000">
          <w:rPr>
            <w:color w:val="1155cc"/>
            <w:u w:val="single"/>
            <w:rtl w:val="0"/>
          </w:rPr>
          <w:t xml:space="preserve">Conclusiones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bzsm9abn5w76" w:colLast="0"/>
      <w:bookmarkEnd w:id="0"/>
      <w:r w:rsidRPr="00000000" w:rsidR="00000000" w:rsidDel="00000000">
        <w:rPr>
          <w:b w:val="1"/>
          <w:u w:val="single"/>
          <w:rtl w:val="0"/>
        </w:rPr>
        <w:t xml:space="preserve">Enunciado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1" w:colFirst="0" w:name="h.lbcwcyt7bzhd" w:colLast="0"/>
      <w:bookmarkEnd w:id="1"/>
      <w:r w:rsidRPr="00000000" w:rsidR="00000000" w:rsidDel="00000000">
        <w:rPr>
          <w:b w:val="0"/>
          <w:i w:val="1"/>
          <w:sz w:val="28"/>
          <w:u w:val="single"/>
          <w:rtl w:val="0"/>
        </w:rPr>
        <w:t xml:space="preserve">Enunciado particular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Fuga de información en empresas con desarrollo de tecnología de punta, inventos, nuevos diseños, avances tecnológicos.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Riesgos </w:t>
      </w:r>
      <w:r w:rsidRPr="00000000" w:rsidR="00000000" w:rsidDel="00000000">
        <w:rPr>
          <w:rtl w:val="0"/>
        </w:rPr>
        <w:t xml:space="preserve">a los que están expuestos por ejemplo laboratorios, automotrices y empresas con centros de investigación y desarrollo.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Controles efectivos (preventivos y detectivos)</w:t>
      </w:r>
      <w:r w:rsidRPr="00000000" w:rsidR="00000000" w:rsidDel="00000000">
        <w:rPr>
          <w:rtl w:val="0"/>
        </w:rPr>
        <w:t xml:space="preserve"> para mitigar los riesgos. Cómo se protegía el activo de información en el Siglo XIX. Cómo se protege en el Siglo XXI.</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2" w:colFirst="0" w:name="h.hjwrc1z22h2b" w:colLast="0"/>
      <w:bookmarkEnd w:id="2"/>
      <w:r w:rsidRPr="00000000" w:rsidR="00000000" w:rsidDel="00000000">
        <w:rPr>
          <w:b w:val="0"/>
          <w:i w:val="1"/>
          <w:sz w:val="28"/>
          <w:u w:val="single"/>
          <w:rtl w:val="0"/>
        </w:rPr>
        <w:t xml:space="preserve">Enunciado general</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i w:val="1"/>
          <w:rtl w:val="0"/>
        </w:rPr>
        <w:t xml:space="preserve">De forma:</w:t>
      </w:r>
    </w:p>
    <w:p w:rsidP="00000000" w:rsidRPr="00000000" w:rsidR="00000000" w:rsidDel="00000000" w:rsidRDefault="00000000">
      <w:pPr>
        <w:numPr>
          <w:ilvl w:val="0"/>
          <w:numId w:val="6"/>
        </w:numPr>
        <w:spacing w:lineRule="auto" w:line="360"/>
        <w:ind w:left="720" w:hanging="359"/>
        <w:contextualSpacing w:val="1"/>
        <w:jc w:val="both"/>
        <w:rPr/>
      </w:pPr>
      <w:r w:rsidRPr="00000000" w:rsidR="00000000" w:rsidDel="00000000">
        <w:rPr>
          <w:rtl w:val="0"/>
        </w:rPr>
        <w:t xml:space="preserve">Carátula indicando el grupo, tema, integrantes, cuatrimestre y año.</w:t>
      </w:r>
    </w:p>
    <w:p w:rsidP="00000000" w:rsidRPr="00000000" w:rsidR="00000000" w:rsidDel="00000000" w:rsidRDefault="00000000">
      <w:pPr>
        <w:numPr>
          <w:ilvl w:val="0"/>
          <w:numId w:val="6"/>
        </w:numPr>
        <w:spacing w:lineRule="auto" w:line="360"/>
        <w:ind w:left="720" w:hanging="359"/>
        <w:contextualSpacing w:val="1"/>
        <w:jc w:val="both"/>
        <w:rPr/>
      </w:pPr>
      <w:r w:rsidRPr="00000000" w:rsidR="00000000" w:rsidDel="00000000">
        <w:rPr>
          <w:rtl w:val="0"/>
        </w:rPr>
        <w:t xml:space="preserve">Todas las páginas deben contener un encabezado y pie de página.</w:t>
      </w:r>
    </w:p>
    <w:p w:rsidP="00000000" w:rsidRPr="00000000" w:rsidR="00000000" w:rsidDel="00000000" w:rsidRDefault="00000000">
      <w:pPr>
        <w:numPr>
          <w:ilvl w:val="0"/>
          <w:numId w:val="6"/>
        </w:numPr>
        <w:spacing w:lineRule="auto" w:line="360"/>
        <w:ind w:left="720" w:hanging="359"/>
        <w:contextualSpacing w:val="1"/>
        <w:jc w:val="both"/>
        <w:rPr/>
      </w:pPr>
      <w:r w:rsidRPr="00000000" w:rsidR="00000000" w:rsidDel="00000000">
        <w:rPr>
          <w:rtl w:val="0"/>
        </w:rPr>
        <w:t xml:space="preserve">Cuidar la distribución de los títulos, párrafos, tipo de letra, interlineado, etc.</w:t>
      </w:r>
    </w:p>
    <w:p w:rsidP="00000000" w:rsidRPr="00000000" w:rsidR="00000000" w:rsidDel="00000000" w:rsidRDefault="00000000">
      <w:pPr>
        <w:numPr>
          <w:ilvl w:val="0"/>
          <w:numId w:val="6"/>
        </w:numPr>
        <w:spacing w:lineRule="auto" w:line="360"/>
        <w:ind w:left="720" w:hanging="359"/>
        <w:contextualSpacing w:val="1"/>
        <w:jc w:val="both"/>
        <w:rPr/>
      </w:pPr>
      <w:r w:rsidRPr="00000000" w:rsidR="00000000" w:rsidDel="00000000">
        <w:rPr>
          <w:rtl w:val="0"/>
        </w:rPr>
        <w:t xml:space="preserve">Revisar el texto, corrigiendo errores sintácticos y semánticos.</w:t>
      </w:r>
    </w:p>
    <w:p w:rsidP="00000000" w:rsidRPr="00000000" w:rsidR="00000000" w:rsidDel="00000000" w:rsidRDefault="00000000">
      <w:pPr>
        <w:spacing w:lineRule="auto" w:line="360"/>
        <w:contextualSpacing w:val="0"/>
        <w:jc w:val="both"/>
      </w:pPr>
      <w:r w:rsidRPr="00000000" w:rsidR="00000000" w:rsidDel="00000000">
        <w:rPr>
          <w:rtl w:val="0"/>
        </w:rPr>
        <w:t xml:space="preserve"> </w:t>
      </w:r>
    </w:p>
    <w:p w:rsidP="00000000" w:rsidRPr="00000000" w:rsidR="00000000" w:rsidDel="00000000" w:rsidRDefault="00000000">
      <w:pPr>
        <w:spacing w:lineRule="auto" w:line="276"/>
        <w:contextualSpacing w:val="0"/>
        <w:jc w:val="both"/>
      </w:pPr>
      <w:r w:rsidRPr="00000000" w:rsidR="00000000" w:rsidDel="00000000">
        <w:rPr>
          <w:b w:val="1"/>
          <w:i w:val="1"/>
          <w:rtl w:val="0"/>
        </w:rPr>
        <w:t xml:space="preserve">De contenido:</w:t>
      </w:r>
    </w:p>
    <w:p w:rsidP="00000000" w:rsidRPr="00000000" w:rsidR="00000000" w:rsidDel="00000000" w:rsidRDefault="00000000">
      <w:pPr>
        <w:numPr>
          <w:ilvl w:val="0"/>
          <w:numId w:val="11"/>
        </w:numPr>
        <w:spacing w:lineRule="auto" w:line="276"/>
        <w:ind w:left="720" w:hanging="359"/>
        <w:contextualSpacing w:val="1"/>
        <w:jc w:val="both"/>
        <w:rPr/>
      </w:pPr>
      <w:r w:rsidRPr="00000000" w:rsidR="00000000" w:rsidDel="00000000">
        <w:rPr>
          <w:rtl w:val="0"/>
        </w:rPr>
        <w:t xml:space="preserve">Introducción.</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Debe contener una descripción de los hechos y situaciones relevantes de los siglos analizados. Dado que la amplitud de cada siglo es de 100 años, describir al menos 3 períodos por cada siglo (por ej. del 1800 al 1830, del 1831 al 1860, del 1861 al 1899).</w:t>
      </w:r>
    </w:p>
    <w:p w:rsidP="00000000" w:rsidRPr="00000000" w:rsidR="00000000" w:rsidDel="00000000" w:rsidRDefault="00000000">
      <w:pPr>
        <w:spacing w:lineRule="auto" w:line="276"/>
        <w:ind w:left="72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jc w:val="both"/>
        <w:rPr>
          <w:u w:val="none"/>
        </w:rPr>
      </w:pPr>
      <w:r w:rsidRPr="00000000" w:rsidR="00000000" w:rsidDel="00000000">
        <w:rPr>
          <w:rtl w:val="0"/>
        </w:rPr>
        <w:t xml:space="preserve">Desarrollo.</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Debe situar el análisis de riesgo en un determinado país y década. Comparación con la situación de riesgo en un país de cada una de las siguientes regiones/continentes: América del Norte, Europa Occidental, Africa.</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Ser concretos en cuanto a los riesgos y controles existentes referidos y focalizados en la industria o área mencionada en el enunciado.</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  </w:t>
      </w:r>
    </w:p>
    <w:p w:rsidP="00000000" w:rsidRPr="00000000" w:rsidR="00000000" w:rsidDel="00000000" w:rsidRDefault="00000000">
      <w:pPr>
        <w:spacing w:lineRule="auto" w:line="276"/>
        <w:ind w:left="720" w:firstLine="0"/>
        <w:contextualSpacing w:val="0"/>
        <w:jc w:val="both"/>
      </w:pPr>
      <w:r w:rsidRPr="00000000" w:rsidR="00000000" w:rsidDel="00000000">
        <w:rPr>
          <w:rtl w:val="0"/>
        </w:rPr>
        <w:t xml:space="preserve">Presentar las conclusiones/respuestas a lo planteado en cada enunciado.</w:t>
      </w:r>
    </w:p>
    <w:p w:rsidP="00000000" w:rsidRPr="00000000" w:rsidR="00000000" w:rsidDel="00000000" w:rsidRDefault="00000000">
      <w:pPr>
        <w:spacing w:lineRule="auto" w:line="276"/>
        <w:ind w:left="720" w:firstLine="0"/>
        <w:contextualSpacing w:val="0"/>
        <w:jc w:val="both"/>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1"/>
        <w:spacing w:lineRule="auto" w:after="0" w:line="276" w:before="200"/>
        <w:ind w:left="0" w:firstLine="0" w:right="0"/>
        <w:contextualSpacing w:val="0"/>
        <w:jc w:val="left"/>
      </w:pPr>
      <w:bookmarkStart w:id="3" w:colFirst="0" w:name="h.o6h0fhm3hlo9" w:colLast="0"/>
      <w:bookmarkEnd w:id="3"/>
      <w:r w:rsidRPr="00000000" w:rsidR="00000000" w:rsidDel="00000000">
        <w:rPr>
          <w:b w:val="1"/>
          <w:u w:val="single"/>
          <w:rtl w:val="0"/>
        </w:rPr>
        <w:t xml:space="preserve">Introducción</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4" w:colFirst="0" w:name="h.wt2pqc5vwmrr" w:colLast="0"/>
      <w:bookmarkEnd w:id="4"/>
      <w:r w:rsidRPr="00000000" w:rsidR="00000000" w:rsidDel="00000000">
        <w:rPr>
          <w:b w:val="0"/>
          <w:i w:val="1"/>
          <w:color w:val="000000"/>
          <w:sz w:val="28"/>
          <w:u w:val="single"/>
          <w:rtl w:val="0"/>
        </w:rPr>
        <w:t xml:space="preserve">El activo más valioso de las organizaciones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Antiguamente, la economía de las empresas estaba dominada por los </w:t>
      </w:r>
      <w:r w:rsidRPr="00000000" w:rsidR="00000000" w:rsidDel="00000000">
        <w:rPr>
          <w:b w:val="1"/>
          <w:rtl w:val="0"/>
        </w:rPr>
        <w:t xml:space="preserve">activos tangibles</w:t>
      </w:r>
      <w:r w:rsidRPr="00000000" w:rsidR="00000000" w:rsidDel="00000000">
        <w:rPr>
          <w:rtl w:val="0"/>
        </w:rPr>
        <w:t xml:space="preserve">, pero en la actualidad la situación es distinta: lo más valioso son los </w:t>
      </w:r>
      <w:r w:rsidRPr="00000000" w:rsidR="00000000" w:rsidDel="00000000">
        <w:rPr>
          <w:b w:val="1"/>
          <w:rtl w:val="0"/>
        </w:rPr>
        <w:t xml:space="preserve">activos intangibles</w:t>
      </w:r>
      <w:r w:rsidRPr="00000000" w:rsidR="00000000" w:rsidDel="00000000">
        <w:rPr>
          <w:rtl w:val="0"/>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 esta forma, la </w:t>
      </w:r>
      <w:r w:rsidRPr="00000000" w:rsidR="00000000" w:rsidDel="00000000">
        <w:rPr>
          <w:b w:val="1"/>
          <w:rtl w:val="0"/>
        </w:rPr>
        <w:t xml:space="preserve">información </w:t>
      </w:r>
      <w:r w:rsidRPr="00000000" w:rsidR="00000000" w:rsidDel="00000000">
        <w:rPr>
          <w:rtl w:val="0"/>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000000" w:rsidR="00000000" w:rsidDel="00000000">
        <w:rPr>
          <w:b w:val="1"/>
          <w:rtl w:val="0"/>
        </w:rPr>
        <w:t xml:space="preserve">protección de la información</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Existen dos conceptos asociados a información: uno es la </w:t>
      </w:r>
      <w:r w:rsidRPr="00000000" w:rsidR="00000000" w:rsidDel="00000000">
        <w:rPr>
          <w:b w:val="1"/>
          <w:rtl w:val="0"/>
        </w:rPr>
        <w:t xml:space="preserve">confidencialidad</w:t>
      </w:r>
      <w:r w:rsidRPr="00000000" w:rsidR="00000000" w:rsidDel="00000000">
        <w:rPr>
          <w:rtl w:val="0"/>
        </w:rPr>
        <w:t xml:space="preserve">, que se refiere a la característica que la información sea accedida solamente por usuarios autorizados, y otro es la </w:t>
      </w:r>
      <w:r w:rsidRPr="00000000" w:rsidR="00000000" w:rsidDel="00000000">
        <w:rPr>
          <w:b w:val="1"/>
          <w:rtl w:val="0"/>
        </w:rPr>
        <w:t xml:space="preserve">privacidad</w:t>
      </w:r>
      <w:r w:rsidRPr="00000000" w:rsidR="00000000" w:rsidDel="00000000">
        <w:rPr>
          <w:rtl w:val="0"/>
        </w:rPr>
        <w:t xml:space="preserve">, que habla de la garantía que tiene un usuario respecto a la información y al uso que se le 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5" w:colFirst="0" w:name="h.gckqp4dg0j1n" w:colLast="0"/>
      <w:bookmarkEnd w:id="5"/>
      <w:r w:rsidRPr="00000000" w:rsidR="00000000" w:rsidDel="00000000">
        <w:rPr>
          <w:b w:val="0"/>
          <w:i w:val="1"/>
          <w:color w:val="000000"/>
          <w:sz w:val="28"/>
          <w:u w:val="single"/>
          <w:rtl w:val="0"/>
        </w:rPr>
        <w:t xml:space="preserve">La fuga de información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w:t>
      </w:r>
      <w:r w:rsidRPr="00000000" w:rsidR="00000000" w:rsidDel="00000000">
        <w:rPr>
          <w:b w:val="1"/>
          <w:rtl w:val="0"/>
        </w:rPr>
        <w:t xml:space="preserve">fuga de información</w:t>
      </w:r>
      <w:r w:rsidRPr="00000000" w:rsidR="00000000" w:rsidDel="00000000">
        <w:rPr>
          <w:rtl w:val="0"/>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el caso de </w:t>
      </w:r>
      <w:r w:rsidRPr="00000000" w:rsidR="00000000" w:rsidDel="00000000">
        <w:rPr>
          <w:b w:val="1"/>
          <w:rtl w:val="0"/>
        </w:rPr>
        <w:t xml:space="preserve">Argentina</w:t>
      </w:r>
      <w:r w:rsidRPr="00000000" w:rsidR="00000000" w:rsidDel="00000000">
        <w:rPr>
          <w:rtl w:val="0"/>
        </w:rPr>
        <w:t xml:space="preserve">, </w:t>
      </w:r>
      <w:r w:rsidRPr="00000000" w:rsidR="00000000" w:rsidDel="00000000">
        <w:rPr>
          <w:highlight w:val="white"/>
          <w:rtl w:val="0"/>
        </w:rPr>
        <w:t xml:space="preserve">l</w:t>
      </w:r>
      <w:r w:rsidRPr="00000000" w:rsidR="00000000" w:rsidDel="00000000">
        <w:rPr>
          <w:highlight w:val="white"/>
          <w:rtl w:val="0"/>
        </w:rPr>
        <w:t xml:space="preserve">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000000" w:rsidR="00000000" w:rsidDel="00000000">
        <w:rPr>
          <w:highlight w:val="white"/>
          <w:vertAlign w:val="superscript"/>
        </w:rPr>
        <w:footnoteReference w:id="1" w:customMarkFollows="0"/>
      </w:r>
      <w:r w:rsidRPr="00000000" w:rsidR="00000000" w:rsidDel="00000000">
        <w:rPr>
          <w:highlight w:val="white"/>
          <w:rtl w:val="0"/>
        </w:rPr>
        <w:t xml:space="preserve">. Luego de las fugas por negligencia o desconocimiento, siguen las que se producen por“ataques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Los </w:t>
      </w:r>
      <w:r w:rsidRPr="00000000" w:rsidR="00000000" w:rsidDel="00000000">
        <w:rPr>
          <w:b w:val="1"/>
          <w:rtl w:val="0"/>
        </w:rPr>
        <w:t xml:space="preserve">sistemas de información </w:t>
      </w:r>
      <w:r w:rsidRPr="00000000" w:rsidR="00000000" w:rsidDel="00000000">
        <w:rPr>
          <w:rtl w:val="0"/>
        </w:rPr>
        <w:t xml:space="preserve">capturan, procesan y almacenan información en una gran variedad de dispositivos. Estos dispositivos pueden requerir tratamiento especial para mitigar el riesgo de divulgación de información no autorizada, y asegurar la confidencialidad de la misma.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Existen dos </w:t>
      </w:r>
      <w:r w:rsidRPr="00000000" w:rsidR="00000000" w:rsidDel="00000000">
        <w:rPr>
          <w:b w:val="1"/>
          <w:rtl w:val="0"/>
        </w:rPr>
        <w:t xml:space="preserve">tipos principales de dispositivos</w:t>
      </w:r>
      <w:r w:rsidRPr="00000000" w:rsidR="00000000" w:rsidDel="00000000">
        <w:rPr>
          <w:rtl w:val="0"/>
        </w:rPr>
        <w:t xml:space="preserve">:</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Dispositivos </w:t>
      </w:r>
      <w:r w:rsidRPr="00000000" w:rsidR="00000000" w:rsidDel="00000000">
        <w:rPr>
          <w:b w:val="1"/>
          <w:rtl w:val="0"/>
        </w:rPr>
        <w:t xml:space="preserve">físicos</w:t>
      </w:r>
      <w:r w:rsidRPr="00000000" w:rsidR="00000000" w:rsidDel="00000000">
        <w:rPr>
          <w:rtl w:val="0"/>
        </w:rPr>
        <w:t xml:space="preserve">: por ejemplo, papeles y facsímiles. Estos dispositivos suelen ser los más difíciles de controlar, ya que nada impide que una persona tenga acceso a ellos.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Dispositivos </w:t>
      </w:r>
      <w:r w:rsidRPr="00000000" w:rsidR="00000000" w:rsidDel="00000000">
        <w:rPr>
          <w:b w:val="1"/>
          <w:rtl w:val="0"/>
        </w:rPr>
        <w:t xml:space="preserve">electrónicos</w:t>
      </w:r>
      <w:r w:rsidRPr="00000000" w:rsidR="00000000" w:rsidDel="00000000">
        <w:rPr>
          <w:rtl w:val="0"/>
        </w:rPr>
        <w:t xml:space="preserve">: son el contenido de discos duros, memorias, teléfonos, computadoras.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clave para decidir </w:t>
      </w:r>
      <w:r w:rsidRPr="00000000" w:rsidR="00000000" w:rsidDel="00000000">
        <w:rPr>
          <w:b w:val="1"/>
          <w:rtl w:val="0"/>
        </w:rPr>
        <w:t xml:space="preserve">cómo manejar la información</w:t>
      </w:r>
      <w:r w:rsidRPr="00000000" w:rsidR="00000000" w:rsidDel="00000000">
        <w:rPr>
          <w:rtl w:val="0"/>
        </w:rPr>
        <w:t xml:space="preserve"> en cualquier información es primero decidir qué tipo de información se está administrando de acuerdo al nivel de confidencialidad requerido, y luego dónde está almacenada. Para ello, se debe categorizar la información (por ejemplo, memorandums, presentaciones, listados de salarios, minutas de reuniones estratégicas) y luego asociar un tipo de </w:t>
      </w:r>
      <w:r w:rsidRPr="00000000" w:rsidR="00000000" w:rsidDel="00000000">
        <w:rPr>
          <w:b w:val="1"/>
          <w:rtl w:val="0"/>
        </w:rPr>
        <w:t xml:space="preserve">mecanismo para deshacerse de esa información</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6" w:colFirst="0" w:name="h.ecz8wbbmjtxg" w:colLast="0"/>
      <w:bookmarkEnd w:id="6"/>
      <w:r w:rsidRPr="00000000" w:rsidR="00000000" w:rsidDel="00000000">
        <w:rPr>
          <w:b w:val="0"/>
          <w:i w:val="1"/>
          <w:color w:val="000000"/>
          <w:sz w:val="28"/>
          <w:u w:val="single"/>
          <w:rtl w:val="0"/>
        </w:rPr>
        <w:t xml:space="preserve">Cómo deshacerse de forma segura de información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Existen cuatro categorías</w:t>
      </w:r>
      <w:r w:rsidRPr="00000000" w:rsidR="00000000" w:rsidDel="00000000">
        <w:rPr>
          <w:vertAlign w:val="superscript"/>
        </w:rPr>
        <w:footnoteReference w:id="2" w:customMarkFollows="0"/>
      </w:r>
      <w:r w:rsidRPr="00000000" w:rsidR="00000000" w:rsidDel="00000000">
        <w:rPr>
          <w:rtl w:val="0"/>
        </w:rPr>
        <w:t xml:space="preserve"> de </w:t>
      </w:r>
      <w:r w:rsidRPr="00000000" w:rsidR="00000000" w:rsidDel="00000000">
        <w:rPr>
          <w:rtl w:val="0"/>
        </w:rPr>
        <w:t xml:space="preserve">mecanismos para deshacerse de información</w:t>
      </w:r>
      <w:r w:rsidRPr="00000000" w:rsidR="00000000" w:rsidDel="00000000">
        <w:rPr>
          <w:rtl w:val="0"/>
        </w:rPr>
        <w:t xml:space="preserve">:</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b w:val="1"/>
          <w:rtl w:val="0"/>
        </w:rPr>
        <w:t xml:space="preserve">Desecho</w:t>
      </w:r>
      <w:r w:rsidRPr="00000000" w:rsidR="00000000" w:rsidDel="00000000">
        <w:rPr>
          <w:rtl w:val="0"/>
        </w:rPr>
        <w:t xml:space="preserve">: la información se elimina sin ningún tipo de tratamiento. Este procedimiento se utiliza cuando la información a eliminar no presenta riesgos a la organización si su contenido se divulgara. Por ejemplo, arrojar un papel a la basura.</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b w:val="1"/>
          <w:rtl w:val="0"/>
        </w:rPr>
        <w:t xml:space="preserve">Limpieza</w:t>
      </w:r>
      <w:r w:rsidRPr="00000000" w:rsidR="00000000" w:rsidDel="00000000">
        <w:rPr>
          <w:rtl w:val="0"/>
        </w:rPr>
        <w:t xml:space="preserve">: la información se elimina de tal forma que se impide su recuperación mediante herramientas de recuperación de datos. Por ejemplo, eliminar un archivo en disco y luego sobreescribir la porción de disco donde el mismo solía estar.</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b w:val="1"/>
          <w:rtl w:val="0"/>
        </w:rPr>
        <w:t xml:space="preserve">Purga</w:t>
      </w:r>
      <w:r w:rsidRPr="00000000" w:rsidR="00000000" w:rsidDel="00000000">
        <w:rPr>
          <w:rtl w:val="0"/>
        </w:rPr>
        <w:t xml:space="preserve">: la confidencialidad de la información se protege contra ataques de laboratorio que utilizan sistemas de procesamiento de señales y personal altamente especializado. Un ejemplo de este tipo de mecanismo es la desmagnetización de un disco magnético.</w:t>
      </w:r>
    </w:p>
    <w:p w:rsidP="00000000" w:rsidRPr="00000000" w:rsidR="00000000" w:rsidDel="00000000" w:rsidRDefault="00000000">
      <w:pPr>
        <w:numPr>
          <w:ilvl w:val="0"/>
          <w:numId w:val="13"/>
        </w:numPr>
        <w:ind w:left="720" w:hanging="359"/>
        <w:contextualSpacing w:val="1"/>
        <w:jc w:val="both"/>
        <w:rPr>
          <w:u w:val="none"/>
        </w:rPr>
      </w:pPr>
      <w:r w:rsidRPr="00000000" w:rsidR="00000000" w:rsidDel="00000000">
        <w:rPr>
          <w:b w:val="1"/>
          <w:rtl w:val="0"/>
        </w:rPr>
        <w:t xml:space="preserve">Destrucción</w:t>
      </w:r>
      <w:r w:rsidRPr="00000000" w:rsidR="00000000" w:rsidDel="00000000">
        <w:rPr>
          <w:rtl w:val="0"/>
        </w:rPr>
        <w:t xml:space="preserve">: la información se elimina físicamente, de tal forma que no es posible recuperar la misma ni sus residuos. Incluye varios métodos, entre ellos se encuentran la desintegración, la incineración y la pulverización.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7" w:colFirst="0" w:name="h.h55bcmxlm31o"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8" w:colFirst="0" w:name="h.9gsh2iexqhqm" w:colLast="0"/>
      <w:bookmarkEnd w:id="8"/>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9" w:colFirst="0" w:name="h.ecwvoyobam8l" w:colLast="0"/>
      <w:bookmarkEnd w:id="9"/>
      <w:r w:rsidRPr="00000000" w:rsidR="00000000" w:rsidDel="00000000">
        <w:rPr>
          <w:b w:val="0"/>
          <w:i w:val="1"/>
          <w:color w:val="000000"/>
          <w:sz w:val="28"/>
          <w:u w:val="single"/>
          <w:rtl w:val="0"/>
        </w:rPr>
        <w:t xml:space="preserve">Riesgos existentes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El riesgo tecnológico puede verse desde tres aspectos</w:t>
      </w:r>
      <w:r w:rsidRPr="00000000" w:rsidR="00000000" w:rsidDel="00000000">
        <w:rPr>
          <w:highlight w:val="white"/>
          <w:vertAlign w:val="superscript"/>
        </w:rPr>
        <w:footnoteReference w:id="3" w:customMarkFollows="0"/>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highlight w:val="white"/>
          <w:u w:val="none"/>
        </w:rPr>
      </w:pPr>
      <w:r w:rsidRPr="00000000" w:rsidR="00000000" w:rsidDel="00000000">
        <w:rPr>
          <w:highlight w:val="white"/>
          <w:rtl w:val="0"/>
        </w:rPr>
        <w:t xml:space="preserve">A nivel de la infraestructura tecnológica (hardware o nivel físico).</w:t>
      </w:r>
    </w:p>
    <w:p w:rsidP="00000000" w:rsidRPr="00000000" w:rsidR="00000000" w:rsidDel="00000000" w:rsidRDefault="00000000">
      <w:pPr>
        <w:numPr>
          <w:ilvl w:val="0"/>
          <w:numId w:val="14"/>
        </w:numPr>
        <w:ind w:left="720" w:hanging="359"/>
        <w:contextualSpacing w:val="1"/>
        <w:rPr>
          <w:highlight w:val="white"/>
          <w:u w:val="none"/>
        </w:rPr>
      </w:pPr>
      <w:r w:rsidRPr="00000000" w:rsidR="00000000" w:rsidDel="00000000">
        <w:rPr>
          <w:highlight w:val="white"/>
          <w:rtl w:val="0"/>
        </w:rPr>
        <w:t xml:space="preserve">A nivel lógico (riesgos asociados a software, sistemas de información e información) </w:t>
      </w:r>
    </w:p>
    <w:p w:rsidP="00000000" w:rsidRPr="00000000" w:rsidR="00000000" w:rsidDel="00000000" w:rsidRDefault="00000000">
      <w:pPr>
        <w:numPr>
          <w:ilvl w:val="0"/>
          <w:numId w:val="14"/>
        </w:numPr>
        <w:ind w:left="720" w:hanging="359"/>
        <w:contextualSpacing w:val="1"/>
        <w:rPr>
          <w:highlight w:val="white"/>
          <w:u w:val="none"/>
        </w:rPr>
      </w:pPr>
      <w:r w:rsidRPr="00000000" w:rsidR="00000000" w:rsidDel="00000000">
        <w:rPr>
          <w:highlight w:val="white"/>
          <w:rtl w:val="0"/>
        </w:rPr>
        <w:t xml:space="preserve">Riesgos derivados del mal uso de los anteriores factores, que corresponde al factor humano como un tercer nivel.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esta era digital, las organizaciones que utilizan sistemas tecnológicos para automatizar sus procesos o información deben de estar conscientes que la administración del riesgo informático juega un rol crítico.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empresas afectadas por vulnerabilidades de seguridad pueden esperar el pago de un alto precio y sufrir las consecuencias de la erosión de la confianza, de la marca, pérdida de</w:t>
      </w:r>
    </w:p>
    <w:p w:rsidP="00000000" w:rsidRPr="00000000" w:rsidR="00000000" w:rsidDel="00000000" w:rsidRDefault="00000000">
      <w:pPr>
        <w:contextualSpacing w:val="0"/>
      </w:pPr>
      <w:r w:rsidRPr="00000000" w:rsidR="00000000" w:rsidDel="00000000">
        <w:rPr>
          <w:rtl w:val="0"/>
        </w:rPr>
        <w:t xml:space="preserve">negocio y, en algunos casos, sanciones civiles e incluso criminales.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10" w:colFirst="0" w:name="h.2gc8hjheqmv7" w:colLast="0"/>
      <w:bookmarkEnd w:id="10"/>
      <w:r w:rsidRPr="00000000" w:rsidR="00000000" w:rsidDel="00000000">
        <w:rPr>
          <w:b w:val="0"/>
          <w:i w:val="1"/>
          <w:color w:val="000000"/>
          <w:sz w:val="28"/>
          <w:u w:val="single"/>
          <w:rtl w:val="0"/>
        </w:rPr>
        <w:t xml:space="preserve">Tipos de controles para mitigar riesgos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 </w:t>
      </w:r>
      <w:r w:rsidRPr="00000000" w:rsidR="00000000" w:rsidDel="00000000">
        <w:rPr>
          <w:b w:val="1"/>
          <w:rtl w:val="0"/>
        </w:rPr>
        <w:t xml:space="preserve">control </w:t>
      </w:r>
      <w:r w:rsidRPr="00000000" w:rsidR="00000000" w:rsidDel="00000000">
        <w:rPr>
          <w:rtl w:val="0"/>
        </w:rPr>
        <w:t xml:space="preserve">es un proceso que se lleva a cabo para proporcionar un grado razonable de confianza para el cumplimiento de los objetivos que sigue una empresa. Existen distintos tipos de controles, a saber: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b w:val="1"/>
          <w:rtl w:val="0"/>
        </w:rPr>
        <w:t xml:space="preserve">Preventivos</w:t>
      </w:r>
      <w:r w:rsidRPr="00000000" w:rsidR="00000000" w:rsidDel="00000000">
        <w:rPr>
          <w:rtl w:val="0"/>
        </w:rPr>
        <w:t xml:space="preserve">: identifican el riesgo antes de que se produzca. Son aquellos que reducen la frecuencia con que ocurren las causas del riesgo, permitiendo cierto margen de violaciones. </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b w:val="1"/>
          <w:rtl w:val="0"/>
        </w:rPr>
        <w:t xml:space="preserve">Detectivos</w:t>
      </w:r>
      <w:r w:rsidRPr="00000000" w:rsidR="00000000" w:rsidDel="00000000">
        <w:rPr>
          <w:rtl w:val="0"/>
        </w:rPr>
        <w:t xml:space="preserve">: se utilizan para detectar riesgos luego de que se materializan. En cierta forma sirven para evaluar la eficiencia de los controles preventivos. </w:t>
      </w:r>
    </w:p>
    <w:p w:rsidP="00000000" w:rsidRPr="00000000" w:rsidR="00000000" w:rsidDel="00000000" w:rsidRDefault="00000000">
      <w:pPr>
        <w:numPr>
          <w:ilvl w:val="0"/>
          <w:numId w:val="10"/>
        </w:numPr>
        <w:ind w:left="720" w:hanging="359"/>
        <w:contextualSpacing w:val="1"/>
        <w:jc w:val="both"/>
        <w:rPr>
          <w:u w:val="none"/>
        </w:rPr>
      </w:pPr>
      <w:r w:rsidRPr="00000000" w:rsidR="00000000" w:rsidDel="00000000">
        <w:rPr>
          <w:b w:val="1"/>
          <w:rtl w:val="0"/>
        </w:rPr>
        <w:t xml:space="preserve">Correctivos</w:t>
      </w:r>
      <w:r w:rsidRPr="00000000" w:rsidR="00000000" w:rsidDel="00000000">
        <w:rPr>
          <w:rtl w:val="0"/>
        </w:rPr>
        <w:t xml:space="preserve">: ayudan a</w:t>
      </w:r>
      <w:hyperlink r:id="rId7">
        <w:r w:rsidRPr="00000000" w:rsidR="00000000" w:rsidDel="00000000">
          <w:rPr>
            <w:rtl w:val="0"/>
          </w:rPr>
          <w:t xml:space="preserve"> la investigación</w:t>
        </w:r>
      </w:hyperlink>
      <w:r w:rsidRPr="00000000" w:rsidR="00000000" w:rsidDel="00000000">
        <w:rPr>
          <w:rtl w:val="0"/>
        </w:rPr>
        <w:t xml:space="preserve"> y corrección de las causas del riesgo. La corrección adecuada puede resultar difícil e ineficiente, siendo necesaria la implantación de controles detectivos sobre los controles correctivos, debido a que la corrección de errores es en sí una actividad altamente propensa a errores.</w:t>
      </w:r>
    </w:p>
    <w:p w:rsidP="00000000" w:rsidRPr="00000000" w:rsidR="00000000" w:rsidDel="00000000" w:rsidRDefault="00000000">
      <w:pPr>
        <w:ind w:hanging="359"/>
        <w:contextualSpacing w:val="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lo largo del desarrollo del presente trabajo práctico, se analizará cómo se protege la información durante el siglo XIX y siglo XXI, y cuáles eran los riesgos a los que estaban expuestos.</w:t>
      </w:r>
    </w:p>
    <w:p w:rsidP="00000000" w:rsidRPr="00000000" w:rsidR="00000000" w:rsidDel="00000000" w:rsidRDefault="00000000">
      <w:pPr>
        <w:pStyle w:val="Heading1"/>
        <w:keepNext w:val="1"/>
        <w:keepLines w:val="1"/>
        <w:widowControl w:val="1"/>
        <w:spacing w:lineRule="auto" w:after="0" w:line="276" w:before="200"/>
        <w:ind w:left="0" w:firstLine="0" w:right="0"/>
        <w:contextualSpacing w:val="0"/>
        <w:jc w:val="left"/>
      </w:pPr>
      <w:bookmarkStart w:id="11" w:colFirst="0" w:name="h.4b2noxoesr87" w:colLast="0"/>
      <w:bookmarkEnd w:id="11"/>
      <w:r w:rsidRPr="00000000" w:rsidR="00000000" w:rsidDel="00000000">
        <w:rPr>
          <w:b w:val="1"/>
          <w:u w:val="single"/>
          <w:rtl w:val="0"/>
        </w:rPr>
        <w:t xml:space="preserve">Siglo XIX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b4vum47g7rqj" w:colLast="0"/>
      <w:bookmarkEnd w:id="12"/>
      <w:r w:rsidRPr="00000000" w:rsidR="00000000" w:rsidDel="00000000">
        <w:rPr>
          <w:b w:val="0"/>
          <w:i w:val="1"/>
          <w:sz w:val="28"/>
          <w:u w:val="single"/>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En América del Norte, en Estados Unidos, las posturas de los inventores Thomas Jefferson y Benjamin Franklin de que las ideas no pueden ser apropiadas por persona alguna fue perdiendo terreno por el arrollador avance del capitalismo y el progreso industrial que demandaba incentivos para nuevos desarrollos. Con la fima del Convenio de París en 1883 para la protección de la Propiedad Industrial y luego del Convenio de Berna en 1886 para regular los derechos de autor sobre obras artísticas y literarias se consolidó el marco jurídico internacional.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La locomotora de vapor y</w:t>
      </w:r>
      <w:hyperlink r:id="rId8">
        <w:r w:rsidRPr="00000000" w:rsidR="00000000" w:rsidDel="00000000">
          <w:rPr>
            <w:highlight w:val="white"/>
            <w:rtl w:val="0"/>
          </w:rPr>
          <w:t xml:space="preserve"> </w:t>
        </w:r>
      </w:hyperlink>
      <w:r w:rsidRPr="00000000" w:rsidR="00000000" w:rsidDel="00000000">
        <w:rPr>
          <w:highlight w:val="white"/>
          <w:rtl w:val="0"/>
        </w:rPr>
        <w:t xml:space="preserve">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Durante este siglo se inventaron</w:t>
      </w:r>
      <w:hyperlink r:id="rId9">
        <w:r w:rsidRPr="00000000" w:rsidR="00000000" w:rsidDel="00000000">
          <w:rPr>
            <w:highlight w:val="white"/>
            <w:rtl w:val="0"/>
          </w:rPr>
          <w:t xml:space="preserve"> </w:t>
        </w:r>
      </w:hyperlink>
      <w:r w:rsidRPr="00000000" w:rsidR="00000000" w:rsidDel="00000000">
        <w:rPr>
          <w:highlight w:val="white"/>
          <w:rtl w:val="0"/>
        </w:rPr>
        <w:t xml:space="preserve">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Inventos como el teléfono, la radio, o el automóvil serán fundamentales en el siglo XX. El desarrollo de motores como el de cuatro tiempos y posteriormente del motor diesel y del motor eléctrico compacto, serán esenciales para el desarrollo del automóvil, que se convertirá en el elemento básico de transporte en la centuria siguiente.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highlight w:val="white"/>
          <w:rtl w:val="0"/>
        </w:rPr>
        <w:t xml:space="preserve">Otros inventos importantes de este período son la máquina de escribir, el periscopio, la esquiladora, el ventilador eléctrico o la tarjeta perforada. A final de siglo verán la luz el cinematógrafo de los hermanos Lumiere, la fotografía de colores, la cremallera, la grabadora de cinta o la estufa eléctrica.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Inventos del siglo XIX</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Locomotora: 1804.</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Fonógrafo: 1878.</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Lámpara Incandescente: 1854.</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Fotófono: 1880.</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Cinematógrafo: 1894.</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Vitascopio: 1896.</w:t>
      </w: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Gramónofo: 1888.</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Fotografía: 1826.</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Telefóno: 1854.</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Anestesia: 1846.</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Dirigible: 1863.</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Avión: 1890.</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Termómetro Clínico: 1866.</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Sensor de temperatura de resistencia de platino.</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Lente de Fresnel.</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Pastilla de jabón.</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Margarina.</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El método de la </w:t>
      </w:r>
      <w:r w:rsidRPr="00000000" w:rsidR="00000000" w:rsidDel="00000000">
        <w:rPr>
          <w:rtl w:val="0"/>
        </w:rPr>
        <w:t xml:space="preserve">pasteurización: 1864.</w:t>
      </w:r>
      <w:hyperlink r:id="rId10">
        <w:r w:rsidRPr="00000000" w:rsidR="00000000" w:rsidDel="00000000">
          <w:rPr>
            <w:rtl w:val="0"/>
          </w:rPr>
        </w:r>
      </w:hyperlink>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Coca-Cola</w:t>
      </w:r>
      <w:r w:rsidRPr="00000000" w:rsidR="00000000" w:rsidDel="00000000">
        <w:rPr>
          <w:rtl w:val="0"/>
        </w:rPr>
        <w:t xml:space="preserve">, 1886.</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La aspirina Feliz Hoffmann,1899</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both"/>
      </w:pPr>
      <w:bookmarkStart w:id="13" w:colFirst="0" w:name="h.inqgucuuwd3k" w:colLast="0"/>
      <w:bookmarkEnd w:id="13"/>
      <w:r w:rsidRPr="00000000" w:rsidR="00000000" w:rsidDel="00000000">
        <w:rPr>
          <w:b w:val="0"/>
          <w:i w:val="1"/>
          <w:sz w:val="28"/>
          <w:u w:val="single"/>
          <w:rtl w:val="0"/>
        </w:rPr>
        <w:t xml:space="preserve">Mecanismos de defensa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4" w:colFirst="0" w:name="h.va31uqiclie2" w:colLast="0"/>
      <w:bookmarkEnd w:id="14"/>
      <w:r w:rsidRPr="00000000" w:rsidR="00000000" w:rsidDel="00000000">
        <w:rPr>
          <w:rtl w:val="0"/>
        </w:rPr>
        <w:t xml:space="preserve">Esteganografía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esteganografía se puede definir como el ocultamiento de la información en un canal encubierto con el propósito de prevenir la detección de un mensaje oculto.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Heródoto también narra la historia de un mensaje tatuado en la cabeza rapada de un esclavo de Histiaeus,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000000" w:rsidR="00000000" w:rsidDel="00000000">
        <w:rPr>
          <w:vertAlign w:val="superscript"/>
        </w:rPr>
        <w:footnoteReference w:id="5" w:customMarkFollows="0"/>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la China antigua se escribían mensajes sobre seda fina, que luego era aplastada hasta formar una pequeña pelota que se recubría de cera y que un mensajero se tragaba.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el siglo XV</w:t>
      </w:r>
      <w:r w:rsidRPr="00000000" w:rsidR="00000000" w:rsidDel="00000000">
        <w:rPr>
          <w:sz w:val="16"/>
          <w:rtl w:val="0"/>
        </w:rPr>
        <w:t xml:space="preserve"> </w:t>
      </w:r>
      <w:r w:rsidRPr="00000000" w:rsidR="00000000" w:rsidDel="00000000">
        <w:rPr>
          <w:rtl w:val="0"/>
        </w:rPr>
        <w:t xml:space="preserve">, el científico italiano Giovanni della Porta explicó en su obra </w:t>
      </w:r>
      <w:r w:rsidRPr="00000000" w:rsidR="00000000" w:rsidDel="00000000">
        <w:rPr>
          <w:i w:val="1"/>
          <w:rtl w:val="0"/>
        </w:rPr>
        <w:t xml:space="preserve">Magia naturalis </w:t>
      </w:r>
      <w:r w:rsidRPr="00000000" w:rsidR="00000000" w:rsidDel="00000000">
        <w:rPr>
          <w:rtl w:val="0"/>
        </w:rPr>
        <w:t xml:space="preserve">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p>
    <w:p w:rsidP="00000000" w:rsidRPr="00000000" w:rsidR="00000000" w:rsidDel="00000000" w:rsidRDefault="00000000">
      <w:pPr>
        <w:contextualSpacing w:val="0"/>
        <w:jc w:val="both"/>
      </w:pPr>
      <w:r w:rsidRPr="00000000" w:rsidR="00000000" w:rsidDel="00000000">
        <w:rPr>
          <w:rtl w:val="0"/>
        </w:rPr>
        <w:t xml:space="preserve">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000000" w:rsidR="00000000" w:rsidDel="00000000">
        <w:rPr>
          <w:vertAlign w:val="superscript"/>
        </w:rPr>
        <w:footnoteReference w:id="6" w:customMarkFollows="0"/>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Otra práctica es la de escribir con tinta invisible</w:t>
      </w:r>
      <w:r w:rsidRPr="00000000" w:rsidR="00000000" w:rsidDel="00000000">
        <w:rPr>
          <w:vertAlign w:val="superscript"/>
        </w:rPr>
        <w:footnoteReference w:id="7" w:customMarkFollows="0"/>
      </w:r>
      <w:r w:rsidRPr="00000000" w:rsidR="00000000" w:rsidDel="00000000">
        <w:rPr>
          <w:rtl w:val="0"/>
        </w:rPr>
        <w:t xml:space="preserve">. Los antiguos griegos y romanos ya usaban</w:t>
      </w:r>
    </w:p>
    <w:p w:rsidP="00000000" w:rsidRPr="00000000" w:rsidR="00000000" w:rsidDel="00000000" w:rsidRDefault="00000000">
      <w:pPr>
        <w:contextualSpacing w:val="0"/>
        <w:jc w:val="both"/>
      </w:pPr>
      <w:r w:rsidRPr="00000000" w:rsidR="00000000" w:rsidDel="00000000">
        <w:rPr>
          <w:rtl w:val="0"/>
        </w:rPr>
        <w:t xml:space="preserve">tinta invisible que extraían de la naturaleza, a partir de ciertos árboles y frutos. Por ejemplo, en el siglo I </w:t>
      </w:r>
      <w:r w:rsidRPr="00000000" w:rsidR="00000000" w:rsidDel="00000000">
        <w:rPr>
          <w:sz w:val="16"/>
          <w:rtl w:val="0"/>
        </w:rPr>
        <w:t xml:space="preserve"> </w:t>
      </w:r>
      <w:r w:rsidRPr="00000000" w:rsidR="00000000" w:rsidDel="00000000">
        <w:rPr>
          <w:rtl w:val="0"/>
        </w:rPr>
        <w:t xml:space="preserve">a.C., Plinio el Viejo tenía conocimiento de que la savia de la planta </w:t>
      </w:r>
      <w:r w:rsidRPr="00000000" w:rsidR="00000000" w:rsidDel="00000000">
        <w:rPr>
          <w:i w:val="1"/>
          <w:rtl w:val="0"/>
        </w:rPr>
        <w:t xml:space="preserve">Tithymallus </w:t>
      </w:r>
      <w:r w:rsidRPr="00000000" w:rsidR="00000000" w:rsidDel="00000000">
        <w:rPr>
          <w:rtl w:val="0"/>
        </w:rPr>
        <w:t xml:space="preserve">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lo largo de muchos años, la esteganografía ha ofrecido ingeniosas ideas para garantizar las comunicaciones secretas. En muchos casos, estas técnicas han resultado ser muy útiles para</w:t>
      </w:r>
    </w:p>
    <w:p w:rsidP="00000000" w:rsidRPr="00000000" w:rsidR="00000000" w:rsidDel="00000000" w:rsidRDefault="00000000">
      <w:pPr>
        <w:contextualSpacing w:val="0"/>
        <w:jc w:val="both"/>
      </w:pPr>
      <w:r w:rsidRPr="00000000" w:rsidR="00000000" w:rsidDel="00000000">
        <w:rPr>
          <w:rtl w:val="0"/>
        </w:rPr>
        <w:t xml:space="preserve">ocultar la existencia de mensajes y cumplir con éxito su cometido. Sin embargo, la esteganografía tiene una debilidad básica: la estrategia para la comunicación</w:t>
      </w:r>
    </w:p>
    <w:p w:rsidP="00000000" w:rsidRPr="00000000" w:rsidR="00000000" w:rsidDel="00000000" w:rsidRDefault="00000000">
      <w:pPr>
        <w:contextualSpacing w:val="0"/>
        <w:jc w:val="both"/>
      </w:pPr>
      <w:r w:rsidRPr="00000000" w:rsidR="00000000" w:rsidDel="00000000">
        <w:rPr>
          <w:rtl w:val="0"/>
        </w:rPr>
        <w:t xml:space="preserve">secreta se basa simplemente en la ocultación del mensaje. Todo se reduce a que el mensaje pueda pasar inadvertido, ya que en el momento en que éste se descubre, el contenido de la comunicación se revela.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5" w:colFirst="0" w:name="h.el294hz536jd" w:colLast="0"/>
      <w:bookmarkEnd w:id="15"/>
      <w:r w:rsidRPr="00000000" w:rsidR="00000000" w:rsidDel="00000000">
        <w:rPr>
          <w:rtl w:val="0"/>
        </w:rPr>
        <w:t xml:space="preserve">Criptografía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Al mismo tiempo que se desarrollaba la esteganografía, se produjo la evolución de la llamada</w:t>
      </w:r>
    </w:p>
    <w:p w:rsidP="00000000" w:rsidRPr="00000000" w:rsidR="00000000" w:rsidDel="00000000" w:rsidRDefault="00000000">
      <w:pPr>
        <w:contextualSpacing w:val="0"/>
        <w:jc w:val="both"/>
      </w:pPr>
      <w:r w:rsidRPr="00000000" w:rsidR="00000000" w:rsidDel="00000000">
        <w:rPr>
          <w:rtl w:val="0"/>
        </w:rPr>
        <w:t xml:space="preserve">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Los primeros mensajes cifrados que conocemos datan del siglo V antes de Cristo, de procedencia espartana, que ponían en práctica un método simple y rudimentario que consistía en coger una vara (llamada escítala), se le enroscaba una cinta de cuero o papiro y posteriormente se escribía de forma longitudinal. Y por último se desenrollaba la cinta, con un puñado de letras sin sentido y se mandaba a través del mensajero de turno al trote.</w:t>
      </w:r>
    </w:p>
    <w:p w:rsidP="00000000" w:rsidRPr="00000000" w:rsidR="00000000" w:rsidDel="00000000" w:rsidRDefault="00000000">
      <w:pPr>
        <w:contextualSpacing w:val="0"/>
        <w:jc w:val="both"/>
      </w:pPr>
      <w:r w:rsidRPr="00000000" w:rsidR="00000000" w:rsidDel="00000000">
        <w:rPr>
          <w:rtl w:val="0"/>
        </w:rPr>
        <w:t xml:space="preserve">Supuestamente solo se podía desencriptar la información con una vara del mismo diámetro que la original sobre la que se escribió</w:t>
      </w:r>
      <w:r w:rsidRPr="00000000" w:rsidR="00000000" w:rsidDel="00000000">
        <w:rPr>
          <w:vertAlign w:val="superscript"/>
        </w:rPr>
        <w:footnoteReference w:id="8" w:customMarkFollows="0"/>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principios del siglo XIX Thomas Jefferson invento una máquina constituida por 10 cilindros que estaban montados en un eje de forma independiente, en donde se colocaba el alfabeto y al girar los cilindros, quedaba cifrado el mensaje.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1854 Sir. Charles Wheatstone diseñó un método de cifrado llamado Playfair, este método era parecido al de Polybios solo que ahora en vez de que cada carácter se sustituyera por dos caracteres sólo se sustituía por uno. Se trata de un cifrado digráfico formado por una matriz cuadrada de 5x5 elementos en los que se introducen las letras del alfabeto, utilizándose la misma celda para la I y la J</w:t>
      </w:r>
      <w:r w:rsidRPr="00000000" w:rsidR="00000000" w:rsidDel="00000000">
        <w:rPr>
          <w:vertAlign w:val="superscript"/>
        </w:rPr>
        <w:footnoteReference w:id="9" w:customMarkFollows="0"/>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Para 1867 Wheatstone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1890 étienne Bazeries, tomando como base el cilindro de Jefferson creó un cilindro que constaba de 20 discos coaxiales con 25 letras en cada uno de ellos,, la diferencia con el cilindro de Jefferson es básicamente la manera de cifrar el mensaje, ya que el disco de Bazeries al tener un disco adicional con números impresos, el criptograma del mensaje en claro podía conformarse con letras de varias generatrices estableciendo el número de la generatriz con que se cifraba cada carácter del mensaje en claro.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16" w:colFirst="0" w:name="h.78zdasrct05d" w:colLast="0"/>
      <w:bookmarkEnd w:id="16"/>
      <w:r w:rsidRPr="00000000" w:rsidR="00000000" w:rsidDel="00000000">
        <w:rPr>
          <w:rtl w:val="0"/>
        </w:rPr>
        <w:t xml:space="preserve">Patentes de Invención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la economía industrial, los activos físicos correspondían  a la parte principal del valor de una empresa y eran determinantes para medir la competitividad de una empresa en el mercado.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Benjamin Franklin eran partidarios de la no apropiación de las invenciones por parte de los inventores.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comienzos del siglo XIX (1811, 1820 y 1826), las patentes como modalidad de Propiedad Industrial sustituyeron a las </w:t>
      </w:r>
      <w:r w:rsidRPr="00000000" w:rsidR="00000000" w:rsidDel="00000000">
        <w:rPr>
          <w:i w:val="1"/>
          <w:rtl w:val="0"/>
        </w:rPr>
        <w:t xml:space="preserve">Reales cédulas de privilegio de invención, </w:t>
      </w:r>
      <w:r w:rsidRPr="00000000" w:rsidR="00000000" w:rsidDel="00000000">
        <w:rPr>
          <w:rtl w:val="0"/>
        </w:rPr>
        <w:t xml:space="preserve">que venían concediéndose aleatoriamente, al menos desde 1478. A mitad de siglo, en 1850, se reguló la concesión de marcas de fábrica y comercio.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El impacto económico y los desarrollos que han propiciado todo tipo de invenciones provocaron, en un momento dado, la necesidad de establecer sistemas adecuados para la protección intelectual que las fomentasen y defendiesen. </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pPr>
      <w:bookmarkStart w:id="17" w:colFirst="0" w:name="h.ixyraid0s298" w:colLast="0"/>
      <w:bookmarkEnd w:id="17"/>
      <w:r w:rsidRPr="00000000" w:rsidR="00000000" w:rsidDel="00000000">
        <w:rPr>
          <w:rtl w:val="0"/>
        </w:rPr>
        <w:t xml:space="preserve">Caja de seguridad</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En la era donde los activos tangibles eran más importantes, la protección física de los datos era más relevante. Este potencial medio de protección de información (como también otros bienes tangibles, principalmente dinero, oro, joyas, etc) es bastante auto descriptivo en su forma de salvaguardar: obstrucción física de acceso al elemento a proteger. A continuación veremos cómo fue evolucionando a través de la historia.</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La caja fuerte más antigua apareció en el 700 AC aproximadamente, y pertenecía a Corinto de Cipselus.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La debilidad de las cajas fuertes es justamente la administración de las llaves que las abren y el factor humano que las administra.</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Servicios tercerizados de guarda de bienes fueron ofrecidos desde tiempos del Imperio Romano bajo distintos marcos jurícidos. Pero e</w:t>
      </w:r>
      <w:r w:rsidRPr="00000000" w:rsidR="00000000" w:rsidDel="00000000">
        <w:rPr>
          <w:rtl w:val="0"/>
        </w:rPr>
        <w:t xml:space="preserve">l servicio de cajas de seguridad como hoy se lo conoce logra su gran evolución en la segunda mitad del siglo XIX. La fundación en el año 1861 de la Safe Deposit Company de Nueva York y en el año 1875 de la National Safe Deposit Company Limited, fue el origen de una vasta serie de empresas de difusión prácticamente universal, dedicadas a la prestación del servicio de custodia de bienes (Martorell, Ernesto Eduardo; “Tratado de los contratos de empresa”, T. II-Contratos Bancarios, pág. 499 y s.s.).</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18" w:colFirst="0" w:name="h.2v7gwupub171" w:colLast="0"/>
      <w:bookmarkEnd w:id="18"/>
      <w:r w:rsidRPr="00000000" w:rsidR="00000000" w:rsidDel="00000000">
        <w:rPr>
          <w:rFonts w:cs="Trebuchet MS" w:hAnsi="Trebuchet MS" w:eastAsia="Trebuchet MS" w:ascii="Trebuchet MS"/>
          <w:i w:val="1"/>
          <w:sz w:val="28"/>
          <w:u w:val="single"/>
          <w:rtl w:val="0"/>
        </w:rPr>
        <w:t xml:space="preserve">Riesgo</w:t>
      </w:r>
      <w:r w:rsidRPr="00000000" w:rsidR="00000000" w:rsidDel="00000000">
        <w:rPr>
          <w:rFonts w:cs="Trebuchet MS" w:hAnsi="Trebuchet MS" w:eastAsia="Trebuchet MS" w:ascii="Trebuchet MS"/>
          <w:i w:val="1"/>
          <w:sz w:val="28"/>
          <w:u w:val="single"/>
          <w:rtl w:val="0"/>
        </w:rPr>
        <w:t xml:space="preserv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Si las invenciones no eran patentadas, se corría el riesgo de que alguien más desarrollara la misma invención, y que incluso sea patentada antes que su inventor.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Otro riesgo relacionado con no patentar las invenciones, es que otras organizaciones se aprovecharán de la invención, viéndose tentadas a fabricar el mismo producto.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Las dificultades en el control del uso de una patente publicada, especialmente si el objeto de la patente era de relativa simplicidad para su desarrollo o aprovechamiento, podían perjudicar al dueño de la patente por lucro cesante.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Robo de documentación. En este siglo toda la documentación de investigaciones estaba en soporte físico basado en papel. El conocimiento intermedio de una investigación, empero, podría ser aprovechable por un público especializado únicamente.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i w:val="1"/>
          <w:rtl w:val="0"/>
        </w:rPr>
        <w:t xml:space="preserve">Riesgos de no aplicar esteganografía y criptografía</w:t>
      </w:r>
      <w:r w:rsidRPr="00000000" w:rsidR="00000000" w:rsidDel="00000000">
        <w:rPr>
          <w:rtl w:val="0"/>
        </w:rPr>
        <w:t xml:space="preserve">: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i w:val="1"/>
          <w:rtl w:val="0"/>
        </w:rPr>
        <w:t xml:space="preserve">Riesgos de no utilizar cajas fuertes</w:t>
      </w:r>
      <w:r w:rsidRPr="00000000" w:rsidR="00000000" w:rsidDel="00000000">
        <w:rPr>
          <w:rtl w:val="0"/>
        </w:rPr>
        <w:t xml:space="preserve">: De no utilizar este medio de protección existía la posibilidad de que se produjera la pérdida o daño de información, o así mismo que cayeran en manos enemigas.</w:t>
      </w:r>
    </w:p>
    <w:p w:rsidP="00000000" w:rsidRPr="00000000" w:rsidR="00000000" w:rsidDel="00000000" w:rsidRDefault="00000000">
      <w:pPr>
        <w:spacing w:lineRule="auto" w:line="360"/>
        <w:contextualSpacing w:val="0"/>
      </w:pPr>
      <w:r w:rsidRPr="00000000" w:rsidR="00000000" w:rsidDel="00000000">
        <w:rPr>
          <w:rtl w:val="0"/>
        </w:rPr>
        <w:t xml:space="preserve">Esta protección externa, proporciona hasta la actualidad uno de los medios más utilizados por las personas con intenciones de proteger su propiedad tanto material como intelectual.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i w:val="1"/>
          <w:rtl w:val="0"/>
        </w:rPr>
        <w:t xml:space="preserve">Riesgos de no patentar un invento o conocimiento</w:t>
      </w:r>
      <w:r w:rsidRPr="00000000" w:rsidR="00000000" w:rsidDel="00000000">
        <w:rPr>
          <w:rtl w:val="0"/>
        </w:rPr>
        <w:t xml:space="preserve">: Siguiendo el desarrollo de esta época, encontramos dos ejemplos de los riesgos que puede ocasionar el no patentar un invento. Fueron los casos del inventor alemán Philipp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P="00000000" w:rsidRPr="00000000" w:rsidR="00000000" w:rsidDel="00000000" w:rsidRDefault="00000000">
      <w:pPr>
        <w:spacing w:lineRule="auto" w:line="360"/>
        <w:contextualSpacing w:val="0"/>
      </w:pPr>
      <w:r w:rsidRPr="00000000" w:rsidR="00000000" w:rsidDel="00000000">
        <w:rPr>
          <w:rtl w:val="0"/>
        </w:rPr>
        <w:t xml:space="preserve">Otro caso similar fue el del inventor de la lámpara de luz incandescente, a quien se atribuye su invento a Mr Edison pero sin embargo Humphry Davy fue quien realmente fabricó la primera luz incandescente al pasar la corriente a través de una delgada tira de platino.</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t xml:space="preserve">Estos ejemplos claramente demuestran que el riesgo de no patentar un invento o conocimiento puede que sea adjudicado a otro.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rPr/>
      </w:pPr>
      <w:bookmarkStart w:id="19" w:colFirst="0" w:name="h.w22z52vh39py" w:colLast="0"/>
      <w:bookmarkEnd w:id="19"/>
      <w:r w:rsidRPr="00000000" w:rsidR="00000000" w:rsidDel="00000000">
        <w:rPr>
          <w:rFonts w:cs="Trebuchet MS" w:hAnsi="Trebuchet MS" w:eastAsia="Trebuchet MS" w:ascii="Trebuchet MS"/>
          <w:b w:val="0"/>
          <w:i w:val="1"/>
          <w:sz w:val="28"/>
          <w:u w:val="single"/>
          <w:rtl w:val="0"/>
        </w:rPr>
        <w:t xml:space="preserve">Casos reales</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Durante la Guerra Civil Americana, la Unión utilizó la sustitución de palabras seleccionadas seguida de una transposición de palabras mientras que los Confederados usaron Vigenère, el cual se consideraba irrompible.  Los mensajes confederados fueron poco secretos, ya que los miembros de la unión rompían habitualmente los mensajes</w:t>
      </w:r>
      <w:r w:rsidRPr="00000000" w:rsidR="00000000" w:rsidDel="00000000">
        <w:rPr>
          <w:vertAlign w:val="superscript"/>
        </w:rPr>
        <w:footnoteReference w:id="10" w:customMarkFollows="0"/>
      </w:r>
      <w:r w:rsidRPr="00000000" w:rsidR="00000000" w:rsidDel="00000000">
        <w:rPr>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t xml:space="preserve">El 19 de Enero de 1917, el </w:t>
      </w:r>
      <w:r w:rsidRPr="00000000" w:rsidR="00000000" w:rsidDel="00000000">
        <w:rPr>
          <w:i w:val="1"/>
          <w:rtl w:val="0"/>
        </w:rPr>
        <w:t xml:space="preserve">Telegrama Zimmermann</w:t>
      </w:r>
      <w:r w:rsidRPr="00000000" w:rsidR="00000000" w:rsidDel="00000000">
        <w:rPr>
          <w:rtl w:val="0"/>
        </w:rPr>
        <w:t xml:space="preserve"> fue interceptado y</w:t>
      </w:r>
      <w:hyperlink r:id="rId11">
        <w:r w:rsidRPr="00000000" w:rsidR="00000000" w:rsidDel="00000000">
          <w:rPr>
            <w:rtl w:val="0"/>
          </w:rPr>
          <w:t xml:space="preserve"> </w:t>
        </w:r>
      </w:hyperlink>
      <w:r w:rsidRPr="00000000" w:rsidR="00000000" w:rsidDel="00000000">
        <w:rPr>
          <w:rtl w:val="0"/>
        </w:rPr>
        <w:t xml:space="preserve">descifrado lo suficiente como para poder leer un esbozo de su contenido</w:t>
      </w:r>
      <w:r w:rsidRPr="00000000" w:rsidR="00000000" w:rsidDel="00000000">
        <w:rPr>
          <w:vertAlign w:val="superscript"/>
        </w:rPr>
        <w:footnoteReference w:id="11" w:customMarkFollows="0"/>
      </w:r>
      <w:r w:rsidRPr="00000000" w:rsidR="00000000" w:rsidDel="00000000">
        <w:rPr>
          <w:rtl w:val="0"/>
        </w:rPr>
        <w:t xml:space="preserve">. Un mensaje que desencadenaría en uno de los momento más trascendentes de la Primera Guerra Mundial.</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1 de junio de 1944 la máquina </w:t>
      </w:r>
      <w:r w:rsidRPr="00000000" w:rsidR="00000000" w:rsidDel="00000000">
        <w:rPr>
          <w:rtl w:val="0"/>
        </w:rPr>
        <w:t xml:space="preserve">Colossus</w:t>
      </w:r>
      <w:r w:rsidRPr="00000000" w:rsidR="00000000" w:rsidDel="00000000">
        <w:rPr>
          <w:b w:val="1"/>
          <w:rtl w:val="0"/>
        </w:rPr>
        <w:t xml:space="preserve"> </w:t>
      </w:r>
      <w:r w:rsidRPr="00000000" w:rsidR="00000000" w:rsidDel="00000000">
        <w:rPr>
          <w:rtl w:val="0"/>
        </w:rPr>
        <w:t xml:space="preserve">interceptó un mensaje crucial: Hitler y su Alto Mando esperaban un ataque aliado masivo en Calais. Esto determinó que el general Eisenhower decidiera desembarcar sus tropas el 6 de junio en las playas de Normandia. El efecto sorpresa multiplicó el golpe sobre la defensa germana. Este hecho, junto al éxito descifrador de la máquina</w:t>
      </w:r>
      <w:r w:rsidRPr="00000000" w:rsidR="00000000" w:rsidDel="00000000">
        <w:rPr>
          <w:rtl w:val="0"/>
        </w:rPr>
        <w:t xml:space="preserve"> Colossus</w:t>
      </w:r>
      <w:r w:rsidRPr="00000000" w:rsidR="00000000" w:rsidDel="00000000">
        <w:rPr>
          <w:rtl w:val="0"/>
        </w:rPr>
        <w:t xml:space="preserve">, supuso, según un artículo de </w:t>
      </w:r>
      <w:r w:rsidRPr="00000000" w:rsidR="00000000" w:rsidDel="00000000">
        <w:rPr>
          <w:i w:val="1"/>
          <w:rtl w:val="0"/>
        </w:rPr>
        <w:t xml:space="preserve">The Guardian</w:t>
      </w:r>
      <w:r w:rsidRPr="00000000" w:rsidR="00000000" w:rsidDel="00000000">
        <w:rPr>
          <w:rtl w:val="0"/>
        </w:rPr>
        <w:t xml:space="preserve">, de 1995, un acortamiento de la guerra de por lo menos dos años</w:t>
      </w:r>
      <w:r w:rsidRPr="00000000" w:rsidR="00000000" w:rsidDel="00000000">
        <w:rPr>
          <w:vertAlign w:val="superscript"/>
        </w:rPr>
        <w:footnoteReference w:id="12" w:customMarkFollows="0"/>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El automóvil</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Henry Ford</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Karl Benz</w:t>
      </w:r>
    </w:p>
    <w:p w:rsidP="00000000" w:rsidRPr="00000000" w:rsidR="00000000" w:rsidDel="00000000" w:rsidRDefault="00000000">
      <w:pPr>
        <w:spacing w:lineRule="auto" w:line="360"/>
        <w:contextualSpacing w:val="0"/>
        <w:jc w:val="both"/>
      </w:pPr>
      <w:r w:rsidRPr="00000000" w:rsidR="00000000" w:rsidDel="00000000">
        <w:rPr>
          <w:rtl w:val="0"/>
        </w:rPr>
        <w:t xml:space="preserve">Aunque a muchos nos dijeron que el inventor del automóvil era Henry Ford y, a pesar de que, ya varios ingenieros alemanes (incluyendo Gottlieb Daimler, Wilhelm Maybach, y Siegfried Marcus) estaban trabajando en el tema más o menos al mismo tiempo, Karl Benz es, en verdad, a quien se le atribuye la invención del automóvil moderno. Así, en 1885, Benz logró crear un vehículo propulsado por su propio motor de cuatro tiempo, que funcionaba a base de gasolina en Mannheim, Alemania . 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La Radiografía o Fotografía de Rayos X</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Thomas Alva Edison</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Wilhelm Röntgen</w:t>
      </w:r>
    </w:p>
    <w:p w:rsidP="00000000" w:rsidRPr="00000000" w:rsidR="00000000" w:rsidDel="00000000" w:rsidRDefault="00000000">
      <w:pPr>
        <w:spacing w:lineRule="auto" w:line="360"/>
        <w:contextualSpacing w:val="0"/>
        <w:jc w:val="both"/>
      </w:pPr>
      <w:r w:rsidRPr="00000000" w:rsidR="00000000" w:rsidDel="00000000">
        <w:rPr>
          <w:rtl w:val="0"/>
        </w:rPr>
        <w:t xml:space="preserve">Si bien es cierto que fluoroscopio de Edison se convirtió en el artefacto estándar utilizado en Medicina, no fue el primero en conseguir Fotografías de Rayos X. El 22 de diciembre de 1895, Wilhelm Röntgen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Röntgen”.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Las Filmaciones o Imágenes en Movimiento</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Thomas Alva Edison</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Louis Le Prince</w:t>
      </w:r>
    </w:p>
    <w:p w:rsidP="00000000" w:rsidRPr="00000000" w:rsidR="00000000" w:rsidDel="00000000" w:rsidRDefault="00000000">
      <w:pPr>
        <w:spacing w:lineRule="auto" w:line="360"/>
        <w:contextualSpacing w:val="0"/>
        <w:jc w:val="both"/>
      </w:pPr>
      <w:r w:rsidRPr="00000000" w:rsidR="00000000" w:rsidDel="00000000">
        <w:rPr>
          <w:rtl w:val="0"/>
        </w:rPr>
        <w:t xml:space="preserve">Otra vez, aparece Edison como supuesto inventor.Sin embargo,El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Whitley, en Leeds, West Yorkshire, Inglaterra ; y las personas que aparecen son Adolphe Le Prince (hijo de Louis), Sarah y Joseph Whiteley, y Harriet Hartley. Ahora viene la parte oscura: diez días después de filmar, Sarah Whitley murió. Dos años más tarde Le Prince desapareció misteriosamente de un tren que viajaba entre Dijon y París. Otros dos años después, Alfonso (el hijo mayor), fue hallado muerto en Nueva York después de testificar en un juicio contra la patente de Edison por la American Mutoscope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Las Grabaciones de Sonido o Audio</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Thomas Alva Edison</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Édouard-Léon Scott de Martinville</w:t>
      </w:r>
    </w:p>
    <w:p w:rsidP="00000000" w:rsidRPr="00000000" w:rsidR="00000000" w:rsidDel="00000000" w:rsidRDefault="00000000">
      <w:pPr>
        <w:spacing w:lineRule="auto" w:line="360"/>
        <w:contextualSpacing w:val="0"/>
        <w:jc w:val="both"/>
      </w:pPr>
      <w:r w:rsidRPr="00000000" w:rsidR="00000000" w:rsidDel="00000000">
        <w:rPr>
          <w:rtl w:val="0"/>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Édouard-Léon Scott de Martinville inventó el fonoautógrafo, el cual podía grabar y registrar en Transcripciones el sonido, aunque no consiguió desarrollar los medios para reproducirlo una vez grabado. Esas transcripciones, conocidas como Fonautogramas, fueron reproducidas por primera vez con éxito, utilizando tecnología informática, en 2008 y se puede escuchar en ellas claramente la voz de una mujer cantando "Au clair de la lune", registrada hace más de 150 años.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El Teléfono</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Alexander Graham Bell</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Philipp Reis</w:t>
      </w:r>
    </w:p>
    <w:p w:rsidP="00000000" w:rsidRPr="00000000" w:rsidR="00000000" w:rsidDel="00000000" w:rsidRDefault="00000000">
      <w:pPr>
        <w:spacing w:lineRule="auto" w:line="360"/>
        <w:contextualSpacing w:val="0"/>
        <w:jc w:val="both"/>
      </w:pPr>
      <w:r w:rsidRPr="00000000" w:rsidR="00000000" w:rsidDel="00000000">
        <w:rPr>
          <w:rtl w:val="0"/>
        </w:rPr>
        <w:t xml:space="preserve">Casi todos hemos escuchado la historia de Alexander Graham Bell,en la cual, supuestamente, al inventar el teléfono, lo habría usado por primera vez para llamar a su secretario, el Sr. Watson. Sin embargo el primer teléfono que funcionó, fue creado 15 años antes por Philipp Reis, un inventor alemán. Su dispositivo (que él llamó la Telephon Reis) fue exhibido públicamednte en 1861. El Telephon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p>
    <w:p w:rsidP="00000000" w:rsidRPr="00000000" w:rsidR="00000000" w:rsidDel="00000000" w:rsidRDefault="00000000">
      <w:pPr>
        <w:spacing w:lineRule="auto" w:line="360"/>
        <w:contextualSpacing w:val="0"/>
        <w:jc w:val="both"/>
      </w:pPr>
      <w:r w:rsidRPr="00000000" w:rsidR="00000000" w:rsidDel="00000000">
        <w:rPr>
          <w:rtl w:val="0"/>
        </w:rPr>
        <w:t xml:space="preserve">lista, simplemente, habría mejorado el diseño.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La Radio</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G. Marconi</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Nikola Tesla</w:t>
      </w:r>
    </w:p>
    <w:p w:rsidP="00000000" w:rsidRPr="00000000" w:rsidR="00000000" w:rsidDel="00000000" w:rsidRDefault="00000000">
      <w:pPr>
        <w:spacing w:lineRule="auto" w:line="360"/>
        <w:contextualSpacing w:val="0"/>
        <w:jc w:val="both"/>
      </w:pPr>
      <w:r w:rsidRPr="00000000" w:rsidR="00000000" w:rsidDel="00000000">
        <w:rPr>
          <w:rtl w:val="0"/>
        </w:rPr>
        <w:t xml:space="preserve">En 1895, Marconi presentó al público un dispositivo de radio en Londres, afirmando que era su invención. Pese a ello, el diseño del aparato era idéntico a las descripciones realizadas por Nikola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embargo,el ingeniero electromecánico Nikola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 xml:space="preserve">La Bombilla Eléctrica</w:t>
      </w:r>
    </w:p>
    <w:p w:rsidP="00000000" w:rsidRPr="00000000" w:rsidR="00000000" w:rsidDel="00000000" w:rsidRDefault="00000000">
      <w:pPr>
        <w:spacing w:lineRule="auto" w:line="360"/>
        <w:contextualSpacing w:val="0"/>
        <w:jc w:val="both"/>
      </w:pPr>
      <w:r w:rsidRPr="00000000" w:rsidR="00000000" w:rsidDel="00000000">
        <w:rPr>
          <w:rtl w:val="0"/>
        </w:rPr>
        <w:t xml:space="preserve">Supuesto Inventor: Thomas Alva Edison</w:t>
      </w:r>
    </w:p>
    <w:p w:rsidP="00000000" w:rsidRPr="00000000" w:rsidR="00000000" w:rsidDel="00000000" w:rsidRDefault="00000000">
      <w:pPr>
        <w:spacing w:lineRule="auto" w:line="360"/>
        <w:contextualSpacing w:val="0"/>
        <w:jc w:val="both"/>
      </w:pPr>
      <w:r w:rsidRPr="00000000" w:rsidR="00000000" w:rsidDel="00000000">
        <w:rPr>
          <w:rtl w:val="0"/>
        </w:rPr>
        <w:t xml:space="preserve">Inventor Real: Humpry Davy (concepto), Warren de la Rue</w:t>
      </w:r>
    </w:p>
    <w:p w:rsidP="00000000" w:rsidRPr="00000000" w:rsidR="00000000" w:rsidDel="00000000" w:rsidRDefault="00000000">
      <w:pPr>
        <w:spacing w:lineRule="auto" w:line="360"/>
        <w:contextualSpacing w:val="0"/>
        <w:jc w:val="both"/>
      </w:pPr>
      <w:r w:rsidRPr="00000000" w:rsidR="00000000" w:rsidDel="00000000">
        <w:rPr>
          <w:rtl w:val="0"/>
        </w:rPr>
        <w:t xml:space="preserve">Y para terminar esta lista de inventos "robados", ¿quién mejor que Mr. Edison?. En fin, aunque a todos nos hayan enseñado que él fue el inventor de la Bombilla eléctrica, ya en 1802, Humphry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1"/>
        <w:spacing w:lineRule="auto" w:after="0" w:line="276" w:before="200"/>
        <w:ind w:left="0" w:firstLine="0" w:right="0"/>
        <w:contextualSpacing w:val="0"/>
        <w:jc w:val="left"/>
      </w:pPr>
      <w:bookmarkStart w:id="20" w:colFirst="0" w:name="h.hoqdd7r8pp7d" w:colLast="0"/>
      <w:bookmarkEnd w:id="20"/>
      <w:r w:rsidRPr="00000000" w:rsidR="00000000" w:rsidDel="00000000">
        <w:rPr>
          <w:b w:val="1"/>
          <w:u w:val="single"/>
          <w:rtl w:val="0"/>
        </w:rPr>
        <w:t xml:space="preserve">Si</w:t>
      </w:r>
      <w:r w:rsidRPr="00000000" w:rsidR="00000000" w:rsidDel="00000000">
        <w:rPr>
          <w:b w:val="1"/>
          <w:u w:val="single"/>
          <w:rtl w:val="0"/>
        </w:rPr>
        <w:t xml:space="preserve">glo XXI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6he9kyimop3h" w:colLast="0"/>
      <w:bookmarkEnd w:id="21"/>
      <w:r w:rsidRPr="00000000" w:rsidR="00000000" w:rsidDel="00000000">
        <w:rPr>
          <w:b w:val="0"/>
          <w:i w:val="1"/>
          <w:sz w:val="28"/>
          <w:u w:val="single"/>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siglo XXI se caracteriza por un cambio de la economía tradicional traída en la revolución industrial hacia una </w:t>
      </w:r>
      <w:r w:rsidRPr="00000000" w:rsidR="00000000" w:rsidDel="00000000">
        <w:rPr>
          <w:b w:val="1"/>
          <w:rtl w:val="0"/>
        </w:rPr>
        <w:t xml:space="preserve">economía basada en la información.</w:t>
      </w:r>
      <w:r w:rsidRPr="00000000" w:rsidR="00000000" w:rsidDel="00000000">
        <w:rPr>
          <w:rtl w:val="0"/>
        </w:rPr>
        <w:t xml:space="preserve"> Durante esta era, la industria es capaz de explorar las necesidades personales de los consumidores, lo cual trae aparejado una reducción de costos tanto para los consumidores como para las empresas.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Algunos de los </w:t>
      </w:r>
      <w:r w:rsidRPr="00000000" w:rsidR="00000000" w:rsidDel="00000000">
        <w:rPr>
          <w:b w:val="1"/>
          <w:rtl w:val="0"/>
        </w:rPr>
        <w:t xml:space="preserve">eventos</w:t>
      </w:r>
      <w:r w:rsidRPr="00000000" w:rsidR="00000000" w:rsidDel="00000000">
        <w:rPr>
          <w:b w:val="1"/>
          <w:vertAlign w:val="superscript"/>
        </w:rPr>
        <w:footnoteReference w:id="13" w:customMarkFollows="0"/>
      </w:r>
      <w:r w:rsidRPr="00000000" w:rsidR="00000000" w:rsidDel="00000000">
        <w:rPr>
          <w:b w:val="1"/>
          <w:rtl w:val="0"/>
        </w:rPr>
        <w:t xml:space="preserve"> que marcan esta era</w:t>
      </w:r>
      <w:r w:rsidRPr="00000000" w:rsidR="00000000" w:rsidDel="00000000">
        <w:rPr>
          <w:rtl w:val="0"/>
        </w:rPr>
        <w:t xml:space="preserve"> son los siguientes: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2001: Nace Wikipedia, una enciclopedia gratuita y de acceso público.</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2004: Nacen Gmail y Facebook.</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2005: Nace YouTube, una plataforma de videos masiva.</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2006: Nace WikiLeaks, un proyecto cuyo objetivo es publicar documentos confidenciales.</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2007: Apple lanza el teléfono iPhone.</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2011: </w:t>
      </w:r>
    </w:p>
    <w:p w:rsidP="00000000" w:rsidRPr="00000000" w:rsidR="00000000" w:rsidDel="00000000" w:rsidRDefault="00000000">
      <w:pPr>
        <w:numPr>
          <w:ilvl w:val="1"/>
          <w:numId w:val="7"/>
        </w:numPr>
        <w:ind w:left="1440" w:hanging="359"/>
        <w:contextualSpacing w:val="1"/>
        <w:jc w:val="both"/>
        <w:rPr>
          <w:u w:val="none"/>
        </w:rPr>
      </w:pPr>
      <w:r w:rsidRPr="00000000" w:rsidR="00000000" w:rsidDel="00000000">
        <w:rPr>
          <w:rtl w:val="0"/>
        </w:rPr>
        <w:t xml:space="preserve">Egipto bloquea todo acceso a internet, en un intento de evitar que activistas organicen protestas contra el presidente Hosni Mubarak. El bloqueo es temporal y no tiene éxito.</w:t>
      </w:r>
    </w:p>
    <w:p w:rsidP="00000000" w:rsidRPr="00000000" w:rsidR="00000000" w:rsidDel="00000000" w:rsidRDefault="00000000">
      <w:pPr>
        <w:numPr>
          <w:ilvl w:val="1"/>
          <w:numId w:val="7"/>
        </w:numPr>
        <w:ind w:left="1440" w:hanging="359"/>
        <w:contextualSpacing w:val="1"/>
        <w:jc w:val="both"/>
        <w:rPr>
          <w:u w:val="none"/>
        </w:rPr>
      </w:pPr>
      <w:r w:rsidRPr="00000000" w:rsidR="00000000" w:rsidDel="00000000">
        <w:rPr>
          <w:rtl w:val="0"/>
        </w:rPr>
        <w:t xml:space="preserve">Se publican 100 millones de contraseñas de usuarios de Sony en Japón.</w:t>
      </w:r>
      <w:r w:rsidRPr="00000000" w:rsidR="00000000" w:rsidDel="00000000">
        <w:rPr>
          <w:vertAlign w:val="superscript"/>
        </w:rPr>
        <w:footnoteReference w:id="14" w:customMarkFollows="0"/>
      </w: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2013: Se produce una batalla legal entre Samsung y Apple por divulgación de información confidencial sobre un acuerdo de patentes entre Apple y Nokia.</w:t>
      </w:r>
    </w:p>
    <w:p w:rsidP="00000000" w:rsidRPr="00000000" w:rsidR="00000000" w:rsidDel="00000000" w:rsidRDefault="00000000">
      <w:pPr>
        <w:numPr>
          <w:ilvl w:val="0"/>
          <w:numId w:val="7"/>
        </w:numPr>
        <w:ind w:left="720" w:hanging="359"/>
        <w:contextualSpacing w:val="1"/>
        <w:jc w:val="both"/>
        <w:rPr>
          <w:u w:val="none"/>
        </w:rPr>
      </w:pPr>
      <w:r w:rsidRPr="00000000" w:rsidR="00000000" w:rsidDel="00000000">
        <w:rPr>
          <w:rtl w:val="0"/>
        </w:rPr>
        <w:t xml:space="preserve">2014: Se produce la divulgación de fotos privadas de 26 celebridades mediante la plataforma iCloud de Apple.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Durante este período, caracterizado por la miniaturización de las computadoras y la </w:t>
      </w:r>
      <w:r w:rsidRPr="00000000" w:rsidR="00000000" w:rsidDel="00000000">
        <w:rPr>
          <w:b w:val="1"/>
          <w:rtl w:val="0"/>
        </w:rPr>
        <w:t xml:space="preserve">proliferación de internet </w:t>
      </w:r>
      <w:r w:rsidRPr="00000000" w:rsidR="00000000" w:rsidDel="00000000">
        <w:rPr>
          <w:rtl w:val="0"/>
        </w:rPr>
        <w:t xml:space="preserve">desde el año 1990, l</w:t>
      </w:r>
      <w:r w:rsidRPr="00000000" w:rsidR="00000000" w:rsidDel="00000000">
        <w:rPr>
          <w:rtl w:val="0"/>
        </w:rPr>
        <w:t xml:space="preserve">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el campo de la </w:t>
      </w:r>
      <w:r w:rsidRPr="00000000" w:rsidR="00000000" w:rsidDel="00000000">
        <w:rPr>
          <w:b w:val="1"/>
          <w:rtl w:val="0"/>
        </w:rPr>
        <w:t xml:space="preserve">medicina</w:t>
      </w:r>
      <w:r w:rsidRPr="00000000" w:rsidR="00000000" w:rsidDel="00000000">
        <w:rPr>
          <w:rtl w:val="0"/>
        </w:rPr>
        <w:t xml:space="preserve">,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000000" w:rsidR="00000000" w:rsidDel="00000000">
        <w:rPr>
          <w:vertAlign w:val="superscript"/>
        </w:rPr>
        <w:footnoteReference w:id="15" w:customMarkFollows="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Algunos </w:t>
      </w:r>
      <w:r w:rsidRPr="00000000" w:rsidR="00000000" w:rsidDel="00000000">
        <w:rPr>
          <w:b w:val="1"/>
          <w:rtl w:val="0"/>
        </w:rPr>
        <w:t xml:space="preserve">números </w:t>
      </w:r>
      <w:r w:rsidRPr="00000000" w:rsidR="00000000" w:rsidDel="00000000">
        <w:rPr>
          <w:rtl w:val="0"/>
        </w:rPr>
        <w:t xml:space="preserve">reflejan la situación actual:</w:t>
      </w:r>
      <w:r w:rsidRPr="00000000" w:rsidR="00000000" w:rsidDel="00000000">
        <w:rPr>
          <w:vertAlign w:val="superscript"/>
        </w:rPr>
        <w:footnoteReference w:id="16" w:customMarkFollows="0"/>
      </w:r>
      <w:r w:rsidRPr="00000000" w:rsidR="00000000" w:rsidDel="00000000">
        <w:rPr>
          <w:rtl w:val="0"/>
        </w:rPr>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En 2013, se reportaron 1143 incidentes de pérdidas de información confidencial. Esto representa un incremento del 22% con respecto a 2012.</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Más de 561 millones de registros fueron comprometidos, incluyendo información personal y financiera. El 85% de los registros que se divulgaron incluyen datos personales.</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Los Estados Unidos ocuparon el primer puesto en cuanto a cantidad de incidentes. Rusia se encuentra en segundo lugar y el Reino Unido en tercero.</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Las organizaciones estatales y las instituciones médicas continuaron siendo la fuente principal de fugas de información.</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Las pérdidas financieras causadas por los incidentes alcanzaron un costo total, en 2014, de 7,79 billones de dólares.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w:t>
      </w:r>
      <w:r w:rsidRPr="00000000" w:rsidR="00000000" w:rsidDel="00000000">
        <w:rPr>
          <w:b w:val="1"/>
          <w:rtl w:val="0"/>
        </w:rPr>
        <w:t xml:space="preserve">principal capital de las empresas tecnológicas</w:t>
      </w:r>
      <w:r w:rsidRPr="00000000" w:rsidR="00000000" w:rsidDel="00000000">
        <w:rPr>
          <w:rtl w:val="0"/>
        </w:rPr>
        <w:t xml:space="preserve"> lo conforman los bienes o activos intangibles: información, conocimientos, algoritmos, fórmulas, invenciones, procesos, estrategia comercial y bases de datos, entre otros. </w:t>
      </w:r>
      <w:r w:rsidRPr="00000000" w:rsidR="00000000" w:rsidDel="00000000">
        <w:rPr>
          <w:color w:val="131313"/>
          <w:highlight w:val="white"/>
          <w:rtl w:val="0"/>
        </w:rPr>
        <w:t xml:space="preserve">Las organizaciones del siglo XXI deben estar preparadas para los siguientes desafíos: </w:t>
      </w:r>
    </w:p>
    <w:p w:rsidP="00000000" w:rsidRPr="00000000" w:rsidR="00000000" w:rsidDel="00000000" w:rsidRDefault="00000000">
      <w:pPr>
        <w:numPr>
          <w:ilvl w:val="0"/>
          <w:numId w:val="8"/>
        </w:numPr>
        <w:ind w:left="720" w:hanging="359"/>
        <w:contextualSpacing w:val="1"/>
        <w:jc w:val="both"/>
        <w:rPr>
          <w:rFonts w:cs="Arial" w:hAnsi="Arial" w:eastAsia="Arial" w:ascii="Arial"/>
        </w:rPr>
      </w:pPr>
      <w:r w:rsidRPr="00000000" w:rsidR="00000000" w:rsidDel="00000000">
        <w:rPr>
          <w:color w:val="131313"/>
          <w:highlight w:val="white"/>
          <w:rtl w:val="0"/>
        </w:rPr>
        <w:t xml:space="preserve">Manejar y procesar grandes volúmenes de información diversa a alta velocidad. </w:t>
      </w:r>
    </w:p>
    <w:p w:rsidP="00000000" w:rsidRPr="00000000" w:rsidR="00000000" w:rsidDel="00000000" w:rsidRDefault="00000000">
      <w:pPr>
        <w:numPr>
          <w:ilvl w:val="0"/>
          <w:numId w:val="8"/>
        </w:numPr>
        <w:ind w:left="720" w:hanging="359"/>
        <w:contextualSpacing w:val="1"/>
        <w:jc w:val="both"/>
        <w:rPr>
          <w:rFonts w:cs="Arial" w:hAnsi="Arial" w:eastAsia="Arial" w:ascii="Arial"/>
        </w:rPr>
      </w:pPr>
      <w:r w:rsidRPr="00000000" w:rsidR="00000000" w:rsidDel="00000000">
        <w:rPr>
          <w:color w:val="131313"/>
          <w:highlight w:val="white"/>
          <w:rtl w:val="0"/>
        </w:rPr>
        <w:t xml:space="preserve">Analizar datos estructurados y no estructurados, tanto dentro como fuera de sus redes.</w:t>
      </w:r>
    </w:p>
    <w:p w:rsidP="00000000" w:rsidRPr="00000000" w:rsidR="00000000" w:rsidDel="00000000" w:rsidRDefault="00000000">
      <w:pPr>
        <w:numPr>
          <w:ilvl w:val="0"/>
          <w:numId w:val="8"/>
        </w:numPr>
        <w:ind w:left="720" w:hanging="359"/>
        <w:contextualSpacing w:val="1"/>
        <w:jc w:val="both"/>
        <w:rPr>
          <w:rFonts w:cs="Arial" w:hAnsi="Arial" w:eastAsia="Arial" w:ascii="Arial"/>
        </w:rPr>
      </w:pPr>
      <w:r w:rsidRPr="00000000" w:rsidR="00000000" w:rsidDel="00000000">
        <w:rPr>
          <w:color w:val="131313"/>
          <w:highlight w:val="white"/>
          <w:rtl w:val="0"/>
        </w:rPr>
        <w:t xml:space="preserve">Monitorear eventos en entornos de nube, móviles y virtuales.</w:t>
      </w:r>
    </w:p>
    <w:p w:rsidP="00000000" w:rsidRPr="00000000" w:rsidR="00000000" w:rsidDel="00000000" w:rsidRDefault="00000000">
      <w:pPr>
        <w:numPr>
          <w:ilvl w:val="0"/>
          <w:numId w:val="8"/>
        </w:numPr>
        <w:ind w:left="720" w:hanging="359"/>
        <w:contextualSpacing w:val="1"/>
        <w:jc w:val="both"/>
        <w:rPr>
          <w:rFonts w:cs="Arial" w:hAnsi="Arial" w:eastAsia="Arial" w:ascii="Arial"/>
        </w:rPr>
      </w:pPr>
      <w:r w:rsidRPr="00000000" w:rsidR="00000000" w:rsidDel="00000000">
        <w:rPr>
          <w:color w:val="131313"/>
          <w:highlight w:val="white"/>
          <w:rtl w:val="0"/>
        </w:rPr>
        <w:t xml:space="preserve">Adoptar acciones automáticamente cuando se detecta una amenaza.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22" w:colFirst="0" w:name="h.j3dvxt6ohuiw" w:colLast="0"/>
      <w:bookmarkEnd w:id="22"/>
      <w:r w:rsidRPr="00000000" w:rsidR="00000000" w:rsidDel="00000000">
        <w:rPr>
          <w:b w:val="0"/>
          <w:i w:val="1"/>
          <w:sz w:val="28"/>
          <w:u w:val="single"/>
          <w:rtl w:val="0"/>
        </w:rPr>
        <w:t xml:space="preserve">Mecanismos de defensa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kiraiuoqj4i6" w:colLast="0"/>
      <w:bookmarkEnd w:id="23"/>
      <w:r w:rsidRPr="00000000" w:rsidR="00000000" w:rsidDel="00000000">
        <w:rPr>
          <w:rtl w:val="0"/>
        </w:rPr>
        <w:t xml:space="preserve">Controles informáticos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color w:val="131313"/>
          <w:highlight w:val="white"/>
          <w:rtl w:val="0"/>
        </w:rPr>
        <w:t xml:space="preserve">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rPr>
      </w:pPr>
      <w:r w:rsidRPr="00000000" w:rsidR="00000000" w:rsidDel="00000000">
        <w:rPr>
          <w:color w:val="131313"/>
          <w:highlight w:val="white"/>
          <w:rtl w:val="0"/>
        </w:rPr>
        <w:t xml:space="preserve">Restricciones de acceso físico</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rPr>
      </w:pPr>
      <w:r w:rsidRPr="00000000" w:rsidR="00000000" w:rsidDel="00000000">
        <w:rPr>
          <w:color w:val="131313"/>
          <w:highlight w:val="white"/>
          <w:rtl w:val="0"/>
        </w:rPr>
        <w:t xml:space="preserve">Utilización de contraseñas seguras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rPr>
      </w:pPr>
      <w:r w:rsidRPr="00000000" w:rsidR="00000000" w:rsidDel="00000000">
        <w:rPr>
          <w:color w:val="131313"/>
          <w:highlight w:val="white"/>
          <w:rtl w:val="0"/>
        </w:rPr>
        <w:t xml:space="preserve">Uso de firewalls y software antivirus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rPr>
      </w:pPr>
      <w:r w:rsidRPr="00000000" w:rsidR="00000000" w:rsidDel="00000000">
        <w:rPr>
          <w:color w:val="131313"/>
          <w:highlight w:val="white"/>
          <w:rtl w:val="0"/>
        </w:rPr>
        <w:t xml:space="preserve">Encriptación de las comunicaciones confidenciales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rPr>
      </w:pPr>
      <w:r w:rsidRPr="00000000" w:rsidR="00000000" w:rsidDel="00000000">
        <w:rPr>
          <w:color w:val="131313"/>
          <w:highlight w:val="white"/>
          <w:rtl w:val="0"/>
        </w:rPr>
        <w:t xml:space="preserve">Copias de seguridad de la información</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Encriptado de las copias de seguridad</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Distinción de niveles de acceso según autorización formal en perfiles de usuarios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Registro de operaciones en bitácoras automatizadas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Registro de accesos en bitácoras automatizadas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Redundancia de datos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Localización múltiple y distante de estructuras de datos redundantes</w:t>
      </w:r>
    </w:p>
    <w:p w:rsidP="00000000" w:rsidRPr="00000000" w:rsidR="00000000" w:rsidDel="00000000" w:rsidRDefault="00000000">
      <w:pPr>
        <w:numPr>
          <w:ilvl w:val="0"/>
          <w:numId w:val="5"/>
        </w:numPr>
        <w:spacing w:lineRule="auto" w:line="276"/>
        <w:ind w:left="720" w:hanging="359"/>
        <w:contextualSpacing w:val="1"/>
        <w:jc w:val="both"/>
        <w:rPr>
          <w:color w:val="131313"/>
          <w:highlight w:val="white"/>
          <w:u w:val="none"/>
        </w:rPr>
      </w:pPr>
      <w:r w:rsidRPr="00000000" w:rsidR="00000000" w:rsidDel="00000000">
        <w:rPr>
          <w:color w:val="131313"/>
          <w:highlight w:val="white"/>
          <w:rtl w:val="0"/>
        </w:rPr>
        <w:t xml:space="preserve">Políticas de recuperación ante catástrofes</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3"/>
        <w:contextualSpacing w:val="0"/>
      </w:pPr>
      <w:bookmarkStart w:id="24" w:colFirst="0" w:name="h.6tm9ivsvmsms" w:colLast="0"/>
      <w:bookmarkEnd w:id="24"/>
      <w:r w:rsidRPr="00000000" w:rsidR="00000000" w:rsidDel="00000000">
        <w:rPr>
          <w:rtl w:val="0"/>
        </w:rPr>
        <w:t xml:space="preserve">Utilización de patentes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Una patente</w:t>
      </w:r>
      <w:r w:rsidRPr="00000000" w:rsidR="00000000" w:rsidDel="00000000">
        <w:rPr>
          <w:vertAlign w:val="superscript"/>
        </w:rPr>
        <w:footnoteReference w:id="17" w:customMarkFollows="0"/>
      </w:r>
      <w:r w:rsidRPr="00000000" w:rsidR="00000000" w:rsidDel="00000000">
        <w:rPr>
          <w:rtl w:val="0"/>
        </w:rPr>
        <w:t xml:space="preserve"> es un conjunto de derechos que se le otorgan a un inventor por un período limitado de tiempo (20 años), a cambio de la divulgación de los detalles del mismo. Las patentes son una forma de propiedad intelectual, y le proporcional al dueño la garantía de que otras empresas no podrán producir, utilizar o vender el producto patentado sin permiso.</w:t>
      </w:r>
    </w:p>
    <w:p w:rsidP="00000000" w:rsidRPr="00000000" w:rsidR="00000000" w:rsidDel="00000000" w:rsidRDefault="00000000">
      <w:pPr>
        <w:ind w:left="45" w:firstLine="0"/>
        <w:contextualSpacing w:val="0"/>
        <w:jc w:val="both"/>
      </w:pPr>
      <w:r w:rsidRPr="00000000" w:rsidR="00000000" w:rsidDel="00000000">
        <w:rPr>
          <w:rtl w:val="0"/>
        </w:rPr>
        <w:t xml:space="preserve">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De acuerdo a un ranking</w:t>
      </w:r>
      <w:r w:rsidRPr="00000000" w:rsidR="00000000" w:rsidDel="00000000">
        <w:rPr>
          <w:vertAlign w:val="superscript"/>
        </w:rPr>
        <w:footnoteReference w:id="18" w:customMarkFollows="0"/>
      </w:r>
      <w:r w:rsidRPr="00000000" w:rsidR="00000000" w:rsidDel="00000000">
        <w:rPr>
          <w:rtl w:val="0"/>
        </w:rPr>
        <w:t xml:space="preserve"> de las patentes poseídas por distintas áreas geográficas, encontramos que:</w:t>
      </w:r>
    </w:p>
    <w:p w:rsidP="00000000" w:rsidRPr="00000000" w:rsidR="00000000" w:rsidDel="00000000" w:rsidRDefault="00000000">
      <w:pPr>
        <w:numPr>
          <w:ilvl w:val="0"/>
          <w:numId w:val="2"/>
        </w:numPr>
        <w:ind w:left="585" w:firstLine="0"/>
        <w:contextualSpacing w:val="1"/>
        <w:jc w:val="both"/>
        <w:rPr>
          <w:u w:val="none"/>
        </w:rPr>
      </w:pPr>
      <w:r w:rsidRPr="00000000" w:rsidR="00000000" w:rsidDel="00000000">
        <w:rPr>
          <w:rtl w:val="0"/>
        </w:rPr>
        <w:t xml:space="preserve">En Europa, los tres grupos económicos con mayor número de patentes registradas son Siemens y Alcatel (empresas de tecnología), Daimler y Volkswagen (industria automotriz), Bayer y Basf (laboratorios farmacéuticos), con un total aproximado de 93000 patentes.</w:t>
      </w:r>
    </w:p>
    <w:p w:rsidP="00000000" w:rsidRPr="00000000" w:rsidR="00000000" w:rsidDel="00000000" w:rsidRDefault="00000000">
      <w:pPr>
        <w:numPr>
          <w:ilvl w:val="0"/>
          <w:numId w:val="2"/>
        </w:numPr>
        <w:ind w:left="585" w:firstLine="0"/>
        <w:contextualSpacing w:val="1"/>
        <w:jc w:val="both"/>
        <w:rPr>
          <w:u w:val="none"/>
        </w:rPr>
      </w:pPr>
      <w:r w:rsidRPr="00000000" w:rsidR="00000000" w:rsidDel="00000000">
        <w:rPr>
          <w:rtl w:val="0"/>
        </w:rPr>
        <w:t xml:space="preserve">En Norteamérica, el listado lo encabezan empresas pertenecientes a la industria tecnológica: Hewlett Packard, General Electric, Intel, Microsoft,  Motorola y Kodak, con un total aproximado de 75800 patentes.</w:t>
      </w:r>
    </w:p>
    <w:p w:rsidP="00000000" w:rsidRPr="00000000" w:rsidR="00000000" w:rsidDel="00000000" w:rsidRDefault="00000000">
      <w:pPr>
        <w:numPr>
          <w:ilvl w:val="0"/>
          <w:numId w:val="2"/>
        </w:numPr>
        <w:ind w:left="585" w:firstLine="0"/>
        <w:contextualSpacing w:val="1"/>
        <w:jc w:val="both"/>
        <w:rPr>
          <w:u w:val="none"/>
        </w:rPr>
      </w:pPr>
      <w:r w:rsidRPr="00000000" w:rsidR="00000000" w:rsidDel="00000000">
        <w:rPr>
          <w:rtl w:val="0"/>
        </w:rPr>
        <w:t xml:space="preserve">En Asia (particularmente Japón y Corea del Sur), empresas tecnológicas como Hitachi, LG, Canon, Samsung y Sony totalizan casi 1 millón de patentes.</w:t>
      </w:r>
    </w:p>
    <w:p w:rsidP="00000000" w:rsidRPr="00000000" w:rsidR="00000000" w:rsidDel="00000000" w:rsidRDefault="00000000">
      <w:pPr>
        <w:numPr>
          <w:ilvl w:val="0"/>
          <w:numId w:val="2"/>
        </w:numPr>
        <w:ind w:left="585" w:firstLine="0"/>
        <w:contextualSpacing w:val="1"/>
        <w:jc w:val="both"/>
        <w:rPr>
          <w:u w:val="none"/>
        </w:rPr>
      </w:pPr>
      <w:r w:rsidRPr="00000000" w:rsidR="00000000" w:rsidDel="00000000">
        <w:rPr>
          <w:rtl w:val="0"/>
        </w:rPr>
        <w:t xml:space="preserve">El resto de los continentes no figuran en el ranking.</w:t>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pStyle w:val="Heading3"/>
        <w:ind w:left="0" w:firstLine="0"/>
        <w:contextualSpacing w:val="0"/>
        <w:jc w:val="both"/>
      </w:pPr>
      <w:bookmarkStart w:id="25" w:colFirst="0" w:name="h.9jl9mm9n0t3v" w:colLast="0"/>
      <w:bookmarkEnd w:id="25"/>
      <w:r w:rsidRPr="00000000" w:rsidR="00000000" w:rsidDel="00000000">
        <w:rPr>
          <w:rtl w:val="0"/>
        </w:rPr>
        <w:t xml:space="preserve">Utilización de estándares internacionales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Para la mayoría de las actividades es necesario basarse en estándares, normalmente de alcance internacional, y normativas vinculadas a lo que se quiera organizar. la fuga de información está contemplada dentro de la gestión de la seguridad, y como tal se describen contramedidas y técnicas en distintos estándares. Así pues, se apela con frecuencia a la serie de </w:t>
      </w:r>
      <w:r w:rsidRPr="00000000" w:rsidR="00000000" w:rsidDel="00000000">
        <w:rPr>
          <w:rtl w:val="0"/>
        </w:rPr>
        <w:t xml:space="preserve">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pStyle w:val="Heading3"/>
        <w:ind w:left="45" w:firstLine="0"/>
        <w:contextualSpacing w:val="0"/>
        <w:jc w:val="both"/>
      </w:pPr>
      <w:bookmarkStart w:id="26" w:colFirst="0" w:name="h.jctmjhl3xaor" w:colLast="0"/>
      <w:bookmarkEnd w:id="26"/>
      <w:r w:rsidRPr="00000000" w:rsidR="00000000" w:rsidDel="00000000">
        <w:rPr>
          <w:rtl w:val="0"/>
        </w:rPr>
        <w:t xml:space="preserve">Auditorías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En las empresas, para facilitar la trazabilidad de las acciones de los usuarios, se suelen incluir procedimientos mediante los que se garantiza que el uso de los activos de información es efectivamente auditado y que es posible generar </w:t>
      </w:r>
      <w:r w:rsidRPr="00000000" w:rsidR="00000000" w:rsidDel="00000000">
        <w:rPr>
          <w:b w:val="1"/>
          <w:rtl w:val="0"/>
        </w:rPr>
        <w:t xml:space="preserve">registros (</w:t>
      </w:r>
      <w:r w:rsidRPr="00000000" w:rsidR="00000000" w:rsidDel="00000000">
        <w:rPr>
          <w:b w:val="1"/>
          <w:i w:val="1"/>
          <w:rtl w:val="0"/>
        </w:rPr>
        <w:t xml:space="preserve">logs</w:t>
      </w:r>
      <w:r w:rsidRPr="00000000" w:rsidR="00000000" w:rsidDel="00000000">
        <w:rPr>
          <w:b w:val="1"/>
          <w:rtl w:val="0"/>
        </w:rPr>
        <w:t xml:space="preserve">) de las acciones importantes</w:t>
      </w:r>
      <w:r w:rsidRPr="00000000" w:rsidR="00000000" w:rsidDel="00000000">
        <w:rPr>
          <w:rtl w:val="0"/>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000000" w:rsidR="00000000" w:rsidDel="00000000">
        <w:rPr>
          <w:vertAlign w:val="superscript"/>
        </w:rPr>
        <w:footnoteReference w:id="19" w:customMarkFollows="0"/>
      </w: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pStyle w:val="Heading3"/>
        <w:ind w:left="45" w:firstLine="0"/>
        <w:contextualSpacing w:val="0"/>
        <w:jc w:val="both"/>
      </w:pPr>
      <w:bookmarkStart w:id="27" w:colFirst="0" w:name="h.eqaet9u521ri" w:colLast="0"/>
      <w:bookmarkEnd w:id="27"/>
      <w:r w:rsidRPr="00000000" w:rsidR="00000000" w:rsidDel="00000000">
        <w:rPr>
          <w:rtl w:val="0"/>
        </w:rPr>
        <w:t xml:space="preserve">Uso de </w:t>
      </w:r>
      <w:r w:rsidRPr="00000000" w:rsidR="00000000" w:rsidDel="00000000">
        <w:rPr>
          <w:i w:val="1"/>
          <w:rtl w:val="0"/>
        </w:rPr>
        <w:t xml:space="preserve">code names </w:t>
      </w:r>
      <w:r w:rsidRPr="00000000" w:rsidR="00000000" w:rsidDel="00000000">
        <w:rPr>
          <w:rtl w:val="0"/>
        </w:rPr>
        <w:t xml:space="preserve">para los proyectos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Este mecanismo de defensa solo se aplica a empresas comerciales, particularmente tecnológicas</w:t>
      </w:r>
      <w:r w:rsidRPr="00000000" w:rsidR="00000000" w:rsidDel="00000000">
        <w:rPr>
          <w:vertAlign w:val="superscript"/>
        </w:rPr>
        <w:footnoteReference w:id="20" w:customMarkFollows="0"/>
      </w:r>
      <w:r w:rsidRPr="00000000" w:rsidR="00000000" w:rsidDel="00000000">
        <w:rPr>
          <w:rtl w:val="0"/>
        </w:rPr>
        <w:t xml:space="preserve">. Gigantes como Microsoft y Apple suelen utilizar nombres clave para los productos que están en fase de desarrollo y aún no se han lanzado al mercado. Como ejemplos podemos mencionar al proyecto Blackcomb (Windows 7).</w:t>
      </w:r>
    </w:p>
    <w:p w:rsidP="00000000" w:rsidRPr="00000000" w:rsidR="00000000" w:rsidDel="00000000" w:rsidRDefault="00000000">
      <w:pPr>
        <w:ind w:left="45" w:firstLine="0"/>
        <w:contextualSpacing w:val="0"/>
        <w:jc w:val="both"/>
      </w:pPr>
      <w:r w:rsidRPr="00000000" w:rsidR="00000000" w:rsidDel="00000000">
        <w:rPr>
          <w:rtl w:val="0"/>
        </w:rPr>
      </w:r>
    </w:p>
    <w:p w:rsidP="00000000" w:rsidRPr="00000000" w:rsidR="00000000" w:rsidDel="00000000" w:rsidRDefault="00000000">
      <w:pPr>
        <w:ind w:left="45" w:firstLine="0"/>
        <w:contextualSpacing w:val="0"/>
        <w:jc w:val="both"/>
      </w:pPr>
      <w:r w:rsidRPr="00000000" w:rsidR="00000000" w:rsidDel="00000000">
        <w:rPr>
          <w:rtl w:val="0"/>
        </w:rPr>
        <w:t xml:space="preserve">Las razones para su uso son varias:</w:t>
      </w:r>
    </w:p>
    <w:p w:rsidP="00000000" w:rsidRPr="00000000" w:rsidR="00000000" w:rsidDel="00000000" w:rsidRDefault="00000000">
      <w:pPr>
        <w:numPr>
          <w:ilvl w:val="0"/>
          <w:numId w:val="9"/>
        </w:numPr>
        <w:ind w:left="45" w:firstLine="0"/>
        <w:contextualSpacing w:val="1"/>
        <w:jc w:val="both"/>
        <w:rPr/>
      </w:pPr>
      <w:r w:rsidRPr="00000000" w:rsidR="00000000" w:rsidDel="00000000">
        <w:rPr>
          <w:rtl w:val="0"/>
        </w:rPr>
        <w:t xml:space="preserve">Permiten a los trabajadores de dichos productos hablar sobre los mismos sin revelar de qué se trata a terceros. Al utilizar nombres neutrales, se obliga a enfocarse en el producto y prevenir la generación de asociaciones basándose en el nombre.</w:t>
      </w:r>
    </w:p>
    <w:p w:rsidP="00000000" w:rsidRPr="00000000" w:rsidR="00000000" w:rsidDel="00000000" w:rsidRDefault="00000000">
      <w:pPr>
        <w:numPr>
          <w:ilvl w:val="0"/>
          <w:numId w:val="9"/>
        </w:numPr>
        <w:ind w:left="45" w:firstLine="0"/>
        <w:contextualSpacing w:val="1"/>
        <w:jc w:val="both"/>
        <w:rPr/>
      </w:pPr>
      <w:r w:rsidRPr="00000000" w:rsidR="00000000" w:rsidDel="00000000">
        <w:rPr>
          <w:rtl w:val="0"/>
        </w:rPr>
        <w:t xml:space="preserve">Permiten crear un impacto positivo en los potenciales consumidores, al utilizar nombres que atraen al mercado.</w:t>
      </w:r>
      <w:r w:rsidRPr="00000000" w:rsidR="00000000" w:rsidDel="00000000">
        <w:rPr>
          <w:i w:val="1"/>
          <w:sz w:val="28"/>
          <w:u w:val="single"/>
          <w:rtl w:val="0"/>
        </w:rPr>
        <w:t xml:space="preserve"> </w:t>
      </w:r>
    </w:p>
    <w:p w:rsidP="00000000" w:rsidRPr="00000000" w:rsidR="00000000" w:rsidDel="00000000" w:rsidRDefault="00000000">
      <w:pPr>
        <w:keepNext w:val="0"/>
        <w:keepLines w:val="0"/>
        <w:widowControl w:val="1"/>
        <w:spacing w:lineRule="auto" w:after="0" w:line="276" w:before="0"/>
        <w:ind w:left="4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45" w:firstLine="0" w:right="0"/>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8" w:colFirst="0" w:name="h.9uemi28uw7j2" w:colLast="0"/>
      <w:bookmarkEnd w:id="2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spacing w:lineRule="auto" w:before="200"/>
        <w:contextualSpacing w:val="0"/>
      </w:pPr>
      <w:bookmarkStart w:id="29" w:colFirst="0" w:name="h.135rgfhxbd64" w:colLast="0"/>
      <w:bookmarkEnd w:id="29"/>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30" w:colFirst="0" w:name="h.ij6aq1dti3jf" w:colLast="0"/>
      <w:bookmarkEnd w:id="30"/>
      <w:r w:rsidRPr="00000000" w:rsidR="00000000" w:rsidDel="00000000">
        <w:rPr>
          <w:b w:val="0"/>
          <w:i w:val="1"/>
          <w:sz w:val="28"/>
          <w:u w:val="single"/>
          <w:rtl w:val="0"/>
        </w:rPr>
        <w:t xml:space="preserve">Riesgos</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Personal deshonesto con niveles de autorización de acceso sensibles. Lo único que cambia respecto del siglo XIX es la mayor importancia que tiene en un mundo globalizado el impacto de la información.</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Políticas de administración de accesos inapropiada puede facilitar robo, alteración o pérdida de información.</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hackeo y crackeo en distancias remotas, financiados por servicios de inteligencia gubernamentales u otros organismos clandestinamente.</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Dependencia de sistemas informáticos. Con el desarrollo de la tecnología muchas empresas dependen absolutamente de sus sistemas de información para desarrollar sus procesos vitales.</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Calidad e implementación de un sistema informático. Programas desarrollados a medida o grandes sistemas mal implementados pueden generar situaciones de riesgo para la administración de la información.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Administración de perfiles de usuario y contraseñas. Sin una política apropiada de para control de perfiles de usuario y usuarios con sus niveles de acceso podría generarse exposición indeseada o vulnerabilidad de la información.</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Confianza y comodidad excesiva. La facilidad con que a veces se implemetan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720" w:right="0" w:hanging="359"/>
        <w:contextualSpacing w:val="1"/>
        <w:jc w:val="both"/>
        <w:rPr>
          <w:u w:val="none"/>
        </w:rPr>
      </w:pPr>
      <w:r w:rsidRPr="00000000" w:rsidR="00000000" w:rsidDel="00000000">
        <w:rPr>
          <w:rtl w:val="0"/>
        </w:rPr>
        <w:t xml:space="preserve">Administración del soporte físico de la información. Un empleado que lleva su computadora portátil del trabajo a reparar o la pierde, envío de soportes físicos de información a ámbitos poco seguros, entre otras cosas, pueden generar problemas.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31" w:colFirst="0" w:name="h.dtw9itb8dz1" w:colLast="0"/>
      <w:bookmarkEnd w:id="3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32" w:colFirst="0" w:name="h.lzc3gwoniu3" w:colLast="0"/>
      <w:bookmarkEnd w:id="32"/>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33" w:colFirst="0" w:name="h.pm8nuj1wi1z8" w:colLast="0"/>
      <w:bookmarkEnd w:id="33"/>
      <w:r w:rsidRPr="00000000" w:rsidR="00000000" w:rsidDel="00000000">
        <w:rPr>
          <w:rFonts w:cs="Trebuchet MS" w:hAnsi="Trebuchet MS" w:eastAsia="Trebuchet MS" w:ascii="Trebuchet MS"/>
          <w:b w:val="0"/>
          <w:i w:val="1"/>
          <w:sz w:val="28"/>
          <w:u w:val="single"/>
          <w:rtl w:val="0"/>
        </w:rPr>
        <w:t xml:space="preserve">Casos reales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mvq4wsec4xit" w:colLast="0"/>
      <w:bookmarkEnd w:id="34"/>
      <w:r w:rsidRPr="00000000" w:rsidR="00000000" w:rsidDel="00000000">
        <w:rPr>
          <w:rtl w:val="0"/>
        </w:rPr>
        <w:t xml:space="preserve">Empresas relacionadas con la salud</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t xml:space="preserve">En el año 1996 se promulgó en Estados Unidos la ley HIPAA (Health Insurance Portability and Accountability Act), cuyo objetivo es asegurar la privacidad de los pacientes y la seguridad de la información relacionada a ellos</w:t>
      </w:r>
      <w:r w:rsidRPr="00000000" w:rsidR="00000000" w:rsidDel="00000000">
        <w:rPr>
          <w:vertAlign w:val="superscript"/>
        </w:rPr>
        <w:footnoteReference w:id="21" w:customMarkFollows="0"/>
      </w:r>
      <w:r w:rsidRPr="00000000" w:rsidR="00000000" w:rsidDel="00000000">
        <w:rPr>
          <w:rtl w:val="0"/>
        </w:rPr>
        <w:t xml:space="preserve">. En el año 2004 se produjo el primer caso de violación a esta ley, cuando un empleado de una asociación de enfermos de cáncer utilizó información de pacientes para obtener tarjetas de crédito.</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t xml:space="preserve">En el año 2005, empleados de un hospital fueron descubiertos mientras obtenían información de la internación por maternidad de la cantante pop Britney Spears.</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35" w:colFirst="0" w:name="h.c008npxieqwc" w:colLast="0"/>
      <w:bookmarkEnd w:id="35"/>
      <w:r w:rsidRPr="00000000" w:rsidR="00000000" w:rsidDel="00000000">
        <w:rPr>
          <w:rtl w:val="0"/>
        </w:rPr>
        <w:t xml:space="preserve">Empresas tecnológicas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color w:val="131313"/>
          <w:highlight w:val="white"/>
          <w:rtl w:val="0"/>
        </w:rPr>
        <w:t xml:space="preserve">Los casos del soldad</w:t>
      </w:r>
      <w:r w:rsidRPr="00000000" w:rsidR="00000000" w:rsidDel="00000000">
        <w:rPr>
          <w:color w:val="131313"/>
          <w:highlight w:val="white"/>
          <w:rtl w:val="0"/>
        </w:rPr>
        <w:t xml:space="preserve">o Bradley Manning, quien realizó la mayor filtración de documentos militares secretos en la historia de los Estados Unidos, y de Edward Snowden, quien reveló cómo la Casa Blanca y sus organismos espían las comunicaciones en Internet, constituyen los ejemplos más famosos de fuga de información de una organización a través de soportes tecnológicos. Mientras Manning, condenado el 21 de agosto a 35 años de prisión, realizó la filtración a través de discos compactos, Snowden, asilado político en Rusia, filtró documentos sobre las prácticas de espionaje del Gobierno empleando unidades de memoria USB (“pendrives</w:t>
      </w:r>
      <w:r w:rsidRPr="00000000" w:rsidR="00000000" w:rsidDel="00000000">
        <w:rPr>
          <w:color w:val="131313"/>
          <w:highlight w:val="white"/>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1"/>
        <w:spacing w:lineRule="auto" w:after="0" w:line="276" w:before="200"/>
        <w:ind w:left="0" w:firstLine="0" w:right="0"/>
        <w:contextualSpacing w:val="0"/>
        <w:jc w:val="left"/>
      </w:pPr>
      <w:bookmarkStart w:id="36" w:colFirst="0" w:name="h.dv9qi0gr5xsz" w:colLast="0"/>
      <w:bookmarkEnd w:id="36"/>
      <w:r w:rsidRPr="00000000" w:rsidR="00000000" w:rsidDel="00000000">
        <w:rPr>
          <w:b w:val="1"/>
          <w:u w:val="single"/>
          <w:rtl w:val="0"/>
        </w:rPr>
        <w:t xml:space="preserve">Conclusiones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amenaza más grande para las organizaciones probablemente no sean los ataques de terceros (</w:t>
      </w:r>
      <w:r w:rsidRPr="00000000" w:rsidR="00000000" w:rsidDel="00000000">
        <w:rPr>
          <w:i w:val="1"/>
          <w:rtl w:val="0"/>
        </w:rPr>
        <w:t xml:space="preserve">crackers</w:t>
      </w:r>
      <w:r w:rsidRPr="00000000" w:rsidR="00000000" w:rsidDel="00000000">
        <w:rPr>
          <w:rtl w:val="0"/>
        </w:rPr>
        <w:t xml:space="preserve">, </w:t>
      </w:r>
      <w:r w:rsidRPr="00000000" w:rsidR="00000000" w:rsidDel="00000000">
        <w:rPr>
          <w:i w:val="1"/>
          <w:rtl w:val="0"/>
        </w:rPr>
        <w:t xml:space="preserve">phishers</w:t>
      </w:r>
      <w:r w:rsidRPr="00000000" w:rsidR="00000000" w:rsidDel="00000000">
        <w:rPr>
          <w:rtl w:val="0"/>
        </w:rPr>
        <w:t xml:space="preserve">,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procedimiento básico para desarrollar una estrategia de protección consiste en lo siguiente: clasificar la información a proteger, entender los datos que se manejan </w:t>
      </w:r>
      <w:r w:rsidRPr="00000000" w:rsidR="00000000" w:rsidDel="00000000">
        <w:rPr>
          <w:color w:val="131313"/>
          <w:highlight w:val="white"/>
          <w:rtl w:val="0"/>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131313"/>
          <w:highlight w:val="white"/>
          <w:rtl w:val="0"/>
        </w:rPr>
        <w:t xml:space="preserve">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sectPr>
      <w:headerReference r:id="rId12" w:type="default"/>
      <w:footerReference r:id="rId13" w:type="default"/>
      <w:pgSz w:w="11906" w:h="16838"/>
      <w:pgMar w:left="1123" w:right="1123" w:top="1411" w:bottom="14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imes New Roman"/>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Maraggi, Parnisari, Schmidt, Zhang, Zurita</w:t>
    </w:r>
    <w:r w:rsidRPr="00000000" w:rsidR="00000000" w:rsidDel="00000000">
      <w:rPr>
        <w:b w:val="1"/>
        <w:i w:val="1"/>
        <w:rtl w:val="0"/>
      </w:rPr>
      <w:tab/>
      <w:tab/>
      <w:tab/>
      <w:tab/>
      <w:tab/>
      <w:tab/>
    </w:r>
    <w:r w:rsidRPr="00000000" w:rsidR="00000000" w:rsidDel="00000000">
      <w:rPr>
        <w:b w:val="1"/>
        <w:rtl w:val="0"/>
      </w:rPr>
      <w:t xml:space="preserve">Página </w:t>
    </w:r>
    <w:fldSimple w:dirty="0" w:instr="PAGE" w:fldLock="0">
      <w:r w:rsidRPr="00000000" w:rsidR="00000000" w:rsidDel="00000000">
        <w:rPr>
          <w:b w:val="1"/>
        </w:rPr>
      </w:r>
    </w:fldSimple>
    <w:r w:rsidRPr="00000000" w:rsidR="00000000" w:rsidDel="00000000">
      <w:rPr>
        <w:b w:val="1"/>
        <w:rtl w:val="0"/>
      </w:rPr>
      <w:t xml:space="preserve"> de </w:t>
    </w:r>
    <w:fldSimple w:dirty="0" w:instr="NUMPAGES" w:fldLock="0">
      <w:r w:rsidRPr="00000000" w:rsidR="00000000" w:rsidDel="00000000">
        <w:rPr>
          <w:b w:val="1"/>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i w:val="1"/>
          <w:sz w:val="20"/>
          <w:rtl w:val="0"/>
        </w:rPr>
        <w:t xml:space="preserve"> Guidelines for Media Sanitization</w:t>
      </w:r>
      <w:r w:rsidRPr="00000000" w:rsidR="00000000" w:rsidDel="00000000">
        <w:rPr>
          <w:sz w:val="20"/>
          <w:rtl w:val="0"/>
        </w:rPr>
        <w:t xml:space="preserve">, página 7 </w:t>
      </w:r>
      <w:r w:rsidRPr="00000000" w:rsidR="00000000" w:rsidDel="00000000">
        <w:rPr>
          <w:i w:val="1"/>
          <w:sz w:val="20"/>
          <w:rtl w:val="0"/>
        </w:rPr>
        <w:t xml:space="preserve">“Sanitization Types”</w:t>
      </w:r>
      <w:r w:rsidRPr="00000000" w:rsidR="00000000" w:rsidDel="00000000">
        <w:rPr>
          <w:sz w:val="20"/>
          <w:rtl w:val="0"/>
        </w:rPr>
        <w:t xml:space="preserve">: </w:t>
      </w:r>
      <w:hyperlink r:id="rId1">
        <w:r w:rsidRPr="00000000" w:rsidR="00000000" w:rsidDel="00000000">
          <w:rPr>
            <w:color w:val="1155cc"/>
            <w:sz w:val="20"/>
            <w:u w:val="single"/>
            <w:rtl w:val="0"/>
          </w:rPr>
          <w:t xml:space="preserve">http://csrc.nist.gov/publications/nistpubs/800-88/NISTSP800-88_with-errata.pdf</w:t>
        </w:r>
      </w:hyperlink>
      <w:r w:rsidRPr="00000000" w:rsidR="00000000" w:rsidDel="00000000">
        <w:rPr>
          <w:sz w:val="20"/>
          <w:rtl w:val="0"/>
        </w:rPr>
        <w:t xml:space="preserve"> </w:t>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2">
        <w:r w:rsidRPr="00000000" w:rsidR="00000000" w:rsidDel="00000000">
          <w:rPr>
            <w:color w:val="1155cc"/>
            <w:sz w:val="20"/>
            <w:u w:val="single"/>
            <w:rtl w:val="0"/>
          </w:rPr>
          <w:t xml:space="preserve">http://es.wikipedia.org/wiki/Esteganograf%C3%ADa</w:t>
        </w:r>
      </w:hyperlink>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3">
        <w:r w:rsidRPr="00000000" w:rsidR="00000000" w:rsidDel="00000000">
          <w:rPr>
            <w:color w:val="1155cc"/>
            <w:sz w:val="20"/>
            <w:u w:val="single"/>
            <w:rtl w:val="0"/>
          </w:rPr>
          <w:t xml:space="preserve">http://centrodeartigo.com/articulos-noticias-consejos/article_125403.html</w:t>
        </w:r>
      </w:hyperlink>
      <w:r w:rsidRPr="00000000" w:rsidR="00000000" w:rsidDel="00000000">
        <w:rPr>
          <w:rtl w:val="0"/>
        </w:rPr>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4">
        <w:r w:rsidRPr="00000000" w:rsidR="00000000" w:rsidDel="00000000">
          <w:rPr>
            <w:color w:val="1155cc"/>
            <w:sz w:val="20"/>
            <w:u w:val="single"/>
            <w:rtl w:val="0"/>
          </w:rPr>
          <w:t xml:space="preserve">http://bioestegoencript.blogspot.com.ar/2014/04/criptografia.html</w:t>
        </w:r>
      </w:hyperlink>
      <w:r w:rsidRPr="00000000" w:rsidR="00000000" w:rsidDel="00000000">
        <w:rPr>
          <w:rtl w:val="0"/>
        </w:rPr>
      </w:r>
    </w:p>
  </w:footnote>
  <w:footnote w:id="6">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Esteganografía: el arte de pasar inadvertido, Página 12</w:t>
      </w:r>
      <w:r w:rsidRPr="00000000" w:rsidR="00000000" w:rsidDel="00000000">
        <w:rPr>
          <w:sz w:val="20"/>
          <w:rtl w:val="0"/>
        </w:rPr>
        <w:t xml:space="preserve"> </w:t>
      </w:r>
      <w:hyperlink r:id="rId5">
        <w:r w:rsidRPr="00000000" w:rsidR="00000000" w:rsidDel="00000000">
          <w:rPr>
            <w:color w:val="1155cc"/>
            <w:sz w:val="20"/>
            <w:u w:val="single"/>
            <w:rtl w:val="0"/>
          </w:rPr>
          <w:t xml:space="preserve">http://www.editorialterracota.com.mx/pdf/Criptografia.pdf</w:t>
        </w:r>
      </w:hyperlink>
      <w:r w:rsidRPr="00000000" w:rsidR="00000000" w:rsidDel="00000000">
        <w:rPr>
          <w:rtl w:val="0"/>
        </w:rPr>
      </w:r>
    </w:p>
  </w:footnote>
  <w:footnote w:id="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6">
        <w:r w:rsidRPr="00000000" w:rsidR="00000000" w:rsidDel="00000000">
          <w:rPr>
            <w:color w:val="1155cc"/>
            <w:sz w:val="20"/>
            <w:u w:val="single"/>
            <w:rtl w:val="0"/>
          </w:rPr>
          <w:t xml:space="preserve">ht</w:t>
        </w:r>
      </w:hyperlink>
      <w:r w:rsidRPr="00000000" w:rsidR="00000000" w:rsidDel="00000000">
        <w:rPr>
          <w:sz w:val="20"/>
          <w:rtl w:val="0"/>
        </w:rPr>
        <w:t xml:space="preserve">tp://redyseguridad.fi-p.unam.mx/proyectos/criptografia/criptografia/index.php/1-panorama-general/12-historia-de-la-criptografia?showall=&amp;start=2</w:t>
      </w:r>
      <w:r w:rsidRPr="00000000" w:rsidR="00000000" w:rsidDel="00000000">
        <w:rPr>
          <w:rtl w:val="0"/>
        </w:rPr>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Fuga de información, ¿una amenaza pasajera?,</w:t>
      </w:r>
      <w:r w:rsidRPr="00000000" w:rsidR="00000000" w:rsidDel="00000000">
        <w:rPr>
          <w:sz w:val="20"/>
          <w:rtl w:val="0"/>
        </w:rPr>
        <w:t xml:space="preserve"> página 3: </w:t>
      </w:r>
      <w:hyperlink r:id="rId7">
        <w:r w:rsidRPr="00000000" w:rsidR="00000000" w:rsidDel="00000000">
          <w:rPr>
            <w:color w:val="1155cc"/>
            <w:sz w:val="20"/>
            <w:u w:val="single"/>
            <w:rtl w:val="0"/>
          </w:rPr>
          <w:t xml:space="preserve">http://www.welivesecurity.com/wp-content/uploads/2014/01/fuga_de_informacion.pdf</w:t>
        </w:r>
      </w:hyperlink>
      <w:r w:rsidRPr="00000000" w:rsidR="00000000" w:rsidDel="00000000">
        <w:rPr>
          <w:sz w:val="20"/>
          <w:rtl w:val="0"/>
        </w:rPr>
        <w:t xml:space="preserve"> </w:t>
      </w:r>
    </w:p>
  </w:footnote>
  <w:footnote w:id="1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Fuga de información, ¿una amenaza pasajera?, 2011,</w:t>
      </w:r>
      <w:r w:rsidRPr="00000000" w:rsidR="00000000" w:rsidDel="00000000">
        <w:rPr>
          <w:sz w:val="20"/>
          <w:rtl w:val="0"/>
        </w:rPr>
        <w:t xml:space="preserve"> página 7: </w:t>
      </w:r>
      <w:hyperlink r:id="rId8">
        <w:r w:rsidRPr="00000000" w:rsidR="00000000" w:rsidDel="00000000">
          <w:rPr>
            <w:color w:val="1155cc"/>
            <w:sz w:val="20"/>
            <w:u w:val="single"/>
            <w:rtl w:val="0"/>
          </w:rPr>
          <w:t xml:space="preserve">http://www.welivesecurity.com/wp-content/uploads/2014/01/fuga_de_informacion.pdf</w:t>
        </w:r>
      </w:hyperlink>
      <w:r w:rsidRPr="00000000" w:rsidR="00000000" w:rsidDel="00000000">
        <w:rPr>
          <w:sz w:val="20"/>
          <w:rtl w:val="0"/>
        </w:rPr>
        <w:t xml:space="preserve"> </w:t>
      </w:r>
    </w:p>
  </w:footnote>
  <w:footnote w:id="16">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InfoWatch Global Data Leak Report, 2013 </w:t>
      </w:r>
      <w:hyperlink r:id="rId9">
        <w:r w:rsidRPr="00000000" w:rsidR="00000000" w:rsidDel="00000000">
          <w:rPr>
            <w:color w:val="1155cc"/>
            <w:sz w:val="20"/>
            <w:u w:val="single"/>
            <w:rtl w:val="0"/>
          </w:rPr>
          <w:t xml:space="preserve">tps://infowatch.com/sites/default/files/report/InfoWatch_Global_data_leak_report_2013_ENG.pdf</w:t>
        </w:r>
      </w:hyperlink>
      <w:r w:rsidRPr="00000000" w:rsidR="00000000" w:rsidDel="00000000">
        <w:rPr>
          <w:sz w:val="20"/>
          <w:rtl w:val="0"/>
        </w:rPr>
        <w:t xml:space="preserve"> </w:t>
      </w:r>
    </w:p>
  </w:footnote>
  <w:footnote w:id="1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Timeline: Social Media. Key dates in the evolution and increasing influence of social media. 2000. </w:t>
      </w:r>
      <w:hyperlink r:id="rId10">
        <w:r w:rsidRPr="00000000" w:rsidR="00000000" w:rsidDel="00000000">
          <w:rPr>
            <w:color w:val="1155cc"/>
            <w:sz w:val="20"/>
            <w:u w:val="single"/>
            <w:rtl w:val="0"/>
          </w:rPr>
          <w:t xml:space="preserve">http://www.infoplease.com/science/computers/social-media-timeline.html</w:t>
        </w:r>
      </w:hyperlink>
      <w:r w:rsidRPr="00000000" w:rsidR="00000000" w:rsidDel="00000000">
        <w:rPr>
          <w:sz w:val="20"/>
          <w:rtl w:val="0"/>
        </w:rPr>
        <w:t xml:space="preserve"> </w:t>
      </w:r>
    </w:p>
  </w:footnote>
  <w:footnote w:id="1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11">
        <w:r w:rsidRPr="00000000" w:rsidR="00000000" w:rsidDel="00000000">
          <w:rPr>
            <w:color w:val="1155cc"/>
            <w:sz w:val="20"/>
            <w:u w:val="single"/>
            <w:rtl w:val="0"/>
          </w:rPr>
          <w:t xml:space="preserve">http://thehackernews.com/2011/05/sonys-3rd-massive-leak-100-million.html</w:t>
        </w:r>
      </w:hyperlink>
      <w:r w:rsidRPr="00000000" w:rsidR="00000000" w:rsidDel="00000000">
        <w:rPr>
          <w:sz w:val="20"/>
          <w:rtl w:val="0"/>
        </w:rPr>
        <w:t xml:space="preserve"> </w:t>
      </w:r>
    </w:p>
  </w:footnote>
  <w:footnote w:id="1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i w:val="1"/>
          <w:sz w:val="20"/>
          <w:rtl w:val="0"/>
        </w:rPr>
        <w:t xml:space="preserve">The future of the NHS (National Health System), 2000</w:t>
      </w:r>
      <w:r w:rsidRPr="00000000" w:rsidR="00000000" w:rsidDel="00000000">
        <w:rPr>
          <w:sz w:val="20"/>
          <w:rtl w:val="0"/>
        </w:rPr>
        <w:t xml:space="preserve">, Artículo de la revista </w:t>
      </w:r>
      <w:r w:rsidRPr="00000000" w:rsidR="00000000" w:rsidDel="00000000">
        <w:rPr>
          <w:i w:val="1"/>
          <w:sz w:val="20"/>
          <w:rtl w:val="0"/>
        </w:rPr>
        <w:t xml:space="preserve">The Guardian</w:t>
      </w:r>
      <w:r w:rsidRPr="00000000" w:rsidR="00000000" w:rsidDel="00000000">
        <w:rPr>
          <w:sz w:val="20"/>
          <w:rtl w:val="0"/>
        </w:rPr>
        <w:t xml:space="preserve">, Reino Unido. </w:t>
      </w:r>
      <w:hyperlink r:id="rId12">
        <w:r w:rsidRPr="00000000" w:rsidR="00000000" w:rsidDel="00000000">
          <w:rPr>
            <w:color w:val="1155cc"/>
            <w:sz w:val="20"/>
            <w:u w:val="single"/>
            <w:rtl w:val="0"/>
          </w:rPr>
          <w:t xml:space="preserve">http://www.theguardian.com/society/2000/jun/25/futureofthenhs.health</w:t>
        </w:r>
      </w:hyperlink>
      <w:r w:rsidRPr="00000000" w:rsidR="00000000" w:rsidDel="00000000">
        <w:rPr>
          <w:rtl w:val="0"/>
        </w:rPr>
      </w:r>
    </w:p>
  </w:footnote>
  <w:footnote w:id="1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Patent</w:t>
      </w:r>
      <w:r w:rsidRPr="00000000" w:rsidR="00000000" w:rsidDel="00000000">
        <w:rPr>
          <w:sz w:val="20"/>
          <w:rtl w:val="0"/>
        </w:rPr>
        <w:t xml:space="preserve">, Artículo de Wikipedia. </w:t>
      </w:r>
      <w:hyperlink r:id="rId13">
        <w:r w:rsidRPr="00000000" w:rsidR="00000000" w:rsidDel="00000000">
          <w:rPr>
            <w:color w:val="1155cc"/>
            <w:sz w:val="20"/>
            <w:u w:val="single"/>
            <w:rtl w:val="0"/>
          </w:rPr>
          <w:t xml:space="preserve">http://en.wikipedia.org/wiki/Patent</w:t>
        </w:r>
      </w:hyperlink>
      <w:r w:rsidRPr="00000000" w:rsidR="00000000" w:rsidDel="00000000">
        <w:rPr>
          <w:sz w:val="20"/>
          <w:rtl w:val="0"/>
        </w:rPr>
        <w:t xml:space="preserve"> </w:t>
      </w:r>
    </w:p>
  </w:footnote>
  <w:footnote w:id="1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Ranking of the group’s invention by geographical areas:</w:t>
      </w:r>
      <w:r w:rsidRPr="00000000" w:rsidR="00000000" w:rsidDel="00000000">
        <w:rPr>
          <w:sz w:val="20"/>
          <w:rtl w:val="0"/>
        </w:rPr>
        <w:t xml:space="preserve"> </w:t>
      </w:r>
      <w:hyperlink r:id="rId14">
        <w:r w:rsidRPr="00000000" w:rsidR="00000000" w:rsidDel="00000000">
          <w:rPr>
            <w:color w:val="1155cc"/>
            <w:sz w:val="20"/>
            <w:u w:val="single"/>
            <w:rtl w:val="0"/>
          </w:rPr>
          <w:t xml:space="preserve">ttp://www.corporateinventionboard.eu/en/corporate-rankings</w:t>
        </w:r>
      </w:hyperlink>
      <w:r w:rsidRPr="00000000" w:rsidR="00000000" w:rsidDel="00000000">
        <w:rPr>
          <w:sz w:val="20"/>
          <w:rtl w:val="0"/>
        </w:rPr>
        <w:t xml:space="preserve"> </w:t>
      </w:r>
    </w:p>
  </w:footnote>
  <w:footnote w:id="2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3 reasons why you should use project codenames.</w:t>
      </w:r>
      <w:r w:rsidRPr="00000000" w:rsidR="00000000" w:rsidDel="00000000">
        <w:rPr>
          <w:sz w:val="20"/>
          <w:rtl w:val="0"/>
        </w:rPr>
        <w:t xml:space="preserve"> </w:t>
      </w:r>
      <w:hyperlink r:id="rId15">
        <w:r w:rsidRPr="00000000" w:rsidR="00000000" w:rsidDel="00000000">
          <w:rPr>
            <w:color w:val="1155cc"/>
            <w:sz w:val="20"/>
            <w:u w:val="single"/>
            <w:rtl w:val="0"/>
          </w:rPr>
          <w:t xml:space="preserve">http://blog.bonusbox.me/bonusbox-blog-english/2014/8/10/xtbg7jxrjx8tdjzaxa7nmul2rttn09</w:t>
        </w:r>
      </w:hyperlink>
      <w:r w:rsidRPr="00000000" w:rsidR="00000000" w:rsidDel="00000000">
        <w:rPr>
          <w:sz w:val="20"/>
          <w:rtl w:val="0"/>
        </w:rPr>
        <w:t xml:space="preserve"> </w:t>
      </w:r>
    </w:p>
  </w:footnote>
  <w:footnote w:id="2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i w:val="1"/>
          <w:sz w:val="20"/>
          <w:rtl w:val="0"/>
        </w:rPr>
        <w:t xml:space="preserve"> Health Information Leaks, 2012. </w:t>
      </w:r>
      <w:hyperlink r:id="rId16">
        <w:r w:rsidRPr="00000000" w:rsidR="00000000" w:rsidDel="00000000">
          <w:rPr>
            <w:color w:val="1155cc"/>
            <w:sz w:val="20"/>
            <w:u w:val="single"/>
            <w:rtl w:val="0"/>
          </w:rPr>
          <w:t xml:space="preserve">http://www.ocf.berkeley.edu/~issues/articles/20.1_Mock_L_Patient_Health_Information_Leaks_HIPAA.html</w:t>
        </w:r>
      </w:hyperlink>
      <w:r w:rsidRPr="00000000" w:rsidR="00000000" w:rsidDel="00000000">
        <w:rPr>
          <w:sz w:val="20"/>
          <w:rtl w:val="0"/>
        </w:rPr>
        <w:t xml:space="preserve"> </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Como evitar el robo de información clave de una empresa.</w:t>
      </w:r>
      <w:r w:rsidRPr="00000000" w:rsidR="00000000" w:rsidDel="00000000">
        <w:rPr>
          <w:sz w:val="20"/>
          <w:rtl w:val="0"/>
        </w:rPr>
        <w:t xml:space="preserve"> Infobae, 2013.</w:t>
      </w:r>
    </w:p>
    <w:p w:rsidP="00000000" w:rsidRPr="00000000" w:rsidR="00000000" w:rsidDel="00000000" w:rsidRDefault="00000000">
      <w:pPr>
        <w:spacing w:lineRule="auto" w:line="240"/>
        <w:contextualSpacing w:val="0"/>
      </w:pPr>
      <w:hyperlink r:id="rId17">
        <w:r w:rsidRPr="00000000" w:rsidR="00000000" w:rsidDel="00000000">
          <w:rPr>
            <w:color w:val="1155cc"/>
            <w:sz w:val="20"/>
            <w:u w:val="single"/>
            <w:rtl w:val="0"/>
          </w:rPr>
          <w:t xml:space="preserve">http://www.iprofesional.com/notas/168083-El-caso-Manning-reaviv-la-polmica-cmo-evitar-el-robo-de-informacin-clave-de-una-empresa</w:t>
        </w:r>
      </w:hyperlink>
      <w:r w:rsidRPr="00000000" w:rsidR="00000000" w:rsidDel="00000000">
        <w:rPr>
          <w:sz w:val="20"/>
          <w:rtl w:val="0"/>
        </w:rPr>
        <w:t xml:space="preserve"> </w:t>
      </w:r>
    </w:p>
  </w:footnote>
  <w:footnote w:id="1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Cifrado de Vigenère</w:t>
      </w:r>
      <w:r w:rsidRPr="00000000" w:rsidR="00000000" w:rsidDel="00000000">
        <w:rPr>
          <w:rtl w:val="0"/>
        </w:rPr>
        <w:t xml:space="preserve"> </w:t>
      </w:r>
      <w:hyperlink r:id="rId18">
        <w:r w:rsidRPr="00000000" w:rsidR="00000000" w:rsidDel="00000000">
          <w:rPr>
            <w:color w:val="1155cc"/>
            <w:sz w:val="20"/>
            <w:u w:val="single"/>
            <w:rtl w:val="0"/>
          </w:rPr>
          <w:t xml:space="preserve">http://jcabana-cripto.blogspot.com.ar/</w:t>
        </w:r>
      </w:hyperlink>
      <w:r w:rsidRPr="00000000" w:rsidR="00000000" w:rsidDel="00000000">
        <w:rPr>
          <w:rtl w:val="0"/>
        </w:rPr>
      </w:r>
    </w:p>
  </w:footnote>
  <w:footnote w:id="1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Telegrama Zimmerman</w:t>
      </w:r>
      <w:r w:rsidRPr="00000000" w:rsidR="00000000" w:rsidDel="00000000">
        <w:rPr>
          <w:sz w:val="20"/>
          <w:rtl w:val="0"/>
        </w:rPr>
        <w:t xml:space="preserve">n </w:t>
      </w:r>
      <w:hyperlink r:id="rId19">
        <w:r w:rsidRPr="00000000" w:rsidR="00000000" w:rsidDel="00000000">
          <w:rPr>
            <w:color w:val="1155cc"/>
            <w:sz w:val="20"/>
            <w:u w:val="single"/>
            <w:rtl w:val="0"/>
          </w:rPr>
          <w:t xml:space="preserve">http://es.wikipedia.org/wiki/Telegrama_Zimmermann</w:t>
        </w:r>
      </w:hyperlink>
      <w:r w:rsidRPr="00000000" w:rsidR="00000000" w:rsidDel="00000000">
        <w:rPr>
          <w:rtl w:val="0"/>
        </w:rPr>
      </w:r>
    </w:p>
  </w:footnote>
  <w:footnote w:id="1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La Criptografía Clásica, Página 21</w:t>
      </w:r>
      <w:r w:rsidRPr="00000000" w:rsidR="00000000" w:rsidDel="00000000">
        <w:rPr>
          <w:sz w:val="20"/>
          <w:rtl w:val="0"/>
        </w:rPr>
        <w:t xml:space="preserve"> </w:t>
      </w:r>
    </w:p>
    <w:p w:rsidP="00000000" w:rsidRPr="00000000" w:rsidR="00000000" w:rsidDel="00000000" w:rsidRDefault="00000000">
      <w:pPr>
        <w:spacing w:lineRule="auto" w:line="240"/>
        <w:contextualSpacing w:val="0"/>
      </w:pPr>
      <w:hyperlink r:id="rId20">
        <w:r w:rsidRPr="00000000" w:rsidR="00000000" w:rsidDel="00000000">
          <w:rPr>
            <w:color w:val="1155cc"/>
            <w:sz w:val="20"/>
            <w:u w:val="single"/>
            <w:rtl w:val="0"/>
          </w:rPr>
          <w:t xml:space="preserve">http://www.hezkuntza.ejgv.euskadi.net/r43-573/es/contenidos/informacion/dia6_sigma/es_sigma/adjuntos/sigma_24/9_Criptografia_clasica.pdf</w:t>
        </w:r>
      </w:hyperlink>
      <w:r w:rsidRPr="00000000" w:rsidR="00000000" w:rsidDel="00000000">
        <w:rPr>
          <w:rtl w:val="0"/>
        </w:rPr>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sz w:val="20"/>
          <w:rtl w:val="0"/>
        </w:rPr>
        <w:t xml:space="preserve">Siglo XIX - Inventos </w:t>
      </w:r>
      <w:r w:rsidRPr="00000000" w:rsidR="00000000" w:rsidDel="00000000">
        <w:rPr>
          <w:sz w:val="20"/>
          <w:rtl w:val="0"/>
        </w:rPr>
        <w:t xml:space="preserve"> </w:t>
      </w:r>
      <w:hyperlink r:id="rId21">
        <w:r w:rsidRPr="00000000" w:rsidR="00000000" w:rsidDel="00000000">
          <w:rPr>
            <w:color w:val="1155cc"/>
            <w:sz w:val="20"/>
            <w:u w:val="single"/>
            <w:rtl w:val="0"/>
          </w:rPr>
          <w:t xml:space="preserve">http://es.wikipedia.org/wiki/Siglo_XIX</w:t>
        </w:r>
      </w:hyperlink>
      <w:r w:rsidRPr="00000000" w:rsidR="00000000" w:rsidDel="00000000">
        <w:rPr>
          <w:rtl w:val="0"/>
        </w:rPr>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i w:val="1"/>
          <w:sz w:val="20"/>
          <w:rtl w:val="0"/>
        </w:rPr>
        <w:t xml:space="preserve"> Riesgo Tecnológico y su gran impacto en las organizaciones  </w:t>
      </w:r>
      <w:hyperlink r:id="rId22">
        <w:r w:rsidRPr="00000000" w:rsidR="00000000" w:rsidDel="00000000">
          <w:rPr>
            <w:color w:val="1155cc"/>
            <w:sz w:val="20"/>
            <w:u w:val="single"/>
            <w:rtl w:val="0"/>
          </w:rPr>
          <w:t xml:space="preserve">http://revista.seguridad.unam.mx/numero-14/riesgo-tecnol%C3%B3gico-y-su-impacto-para-las-organizaciones-parte-i</w:t>
        </w:r>
      </w:hyperlink>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b w:val="1"/>
        <w:i w:val="1"/>
        <w:rtl w:val="0"/>
      </w:rPr>
      <w:t xml:space="preserve">Fuga de información</w:t>
    </w:r>
    <w:r w:rsidRPr="00000000" w:rsidR="00000000" w:rsidDel="00000000">
      <w:rPr>
        <w:rtl w:val="0"/>
      </w:rPr>
      <w:tab/>
      <w:tab/>
      <w:tab/>
      <w:tab/>
      <w:tab/>
    </w:r>
    <w:r w:rsidRPr="00000000" w:rsidR="00000000" w:rsidDel="00000000">
      <w:rPr>
        <w:i w:val="1"/>
        <w:rtl w:val="0"/>
      </w:rPr>
      <w:t xml:space="preserve">75.17  /  75.56  -  2014  2°C  -  Grupo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Droid Sans" w:hAnsi="Droid Sans" w:eastAsia="Droid Sans" w:ascii="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footer1.xml" Type="http://schemas.openxmlformats.org/officeDocument/2006/relationships/footer" Id="rId13"/><Relationship Target="settings.xml" Type="http://schemas.openxmlformats.org/officeDocument/2006/relationships/settings" Id="rId1"/><Relationship Target="http://es.wikipedia.org/wiki/Louis_Pasteur" Type="http://schemas.openxmlformats.org/officeDocument/2006/relationships/hyperlink" TargetMode="External" Id="rId10"/><Relationship Target="numbering.xml" Type="http://schemas.openxmlformats.org/officeDocument/2006/relationships/numbering" Id="rId4"/><Relationship Target="http://es.wikipedia.org/wiki/Criptograf%C3%ADa" Type="http://schemas.openxmlformats.org/officeDocument/2006/relationships/hyperlink" TargetMode="External" Id="rId11"/><Relationship Target="footnotes.xml" Type="http://schemas.openxmlformats.org/officeDocument/2006/relationships/footnotes" Id="rId3"/><Relationship Target="http://es.wikipedia.org/wiki/M&#225;quina" Type="http://schemas.openxmlformats.org/officeDocument/2006/relationships/hyperlink" TargetMode="External" Id="rId9"/><Relationship Target="media/image01.jpg" Type="http://schemas.openxmlformats.org/officeDocument/2006/relationships/image" Id="rId6"/><Relationship Target="styles.xml" Type="http://schemas.openxmlformats.org/officeDocument/2006/relationships/styles" Id="rId5"/><Relationship Target="http://www.nenos.com/sabias/vapor.htm" Type="http://schemas.openxmlformats.org/officeDocument/2006/relationships/hyperlink" TargetMode="External" Id="rId8"/><Relationship Target="http://www.monografias.com/trabajos54/la-investigacion/la-investigacion.shtml"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es.wikipedia.org/wiki/Telegrama_Zimmermann" Type="http://schemas.openxmlformats.org/officeDocument/2006/relationships/hyperlink" TargetMode="External" Id="rId19"/><Relationship Target="http://jcabana-cripto.blogspot.com.ar/" Type="http://schemas.openxmlformats.org/officeDocument/2006/relationships/hyperlink" TargetMode="External" Id="rId18"/><Relationship Target="http://www.iprofesional.com/notas/168083-El-caso-Manning-reaviv-la-polmica-cmo-evitar-el-robo-de-informacin-clave-de-una-empresa" Type="http://schemas.openxmlformats.org/officeDocument/2006/relationships/hyperlink" TargetMode="External" Id="rId17"/><Relationship Target="http://www.ocf.berkeley.edu/~issues/articles/20.1_Mock_L_Patient_Health_Information_Leaks_HIPAA.html" Type="http://schemas.openxmlformats.org/officeDocument/2006/relationships/hyperlink" TargetMode="External" Id="rId16"/><Relationship Target="http://blog.bonusbox.me/bonusbox-blog-english/2014/8/10/xtbg7jxrjx8tdjzaxa7nmul2rttn09" Type="http://schemas.openxmlformats.org/officeDocument/2006/relationships/hyperlink" TargetMode="External" Id="rId15"/><Relationship Target="http://www.corporateinventionboard.eu/en/corporate-rankings" Type="http://schemas.openxmlformats.org/officeDocument/2006/relationships/hyperlink" TargetMode="External" Id="rId14"/><Relationship Target="http://es.wikipedia.org/wiki/Siglo_XIX" Type="http://schemas.openxmlformats.org/officeDocument/2006/relationships/hyperlink" TargetMode="External" Id="rId21"/><Relationship Target="http://es.wikipedia.org/wiki/Esteganograf%C3%ADa" Type="http://schemas.openxmlformats.org/officeDocument/2006/relationships/hyperlink" TargetMode="External" Id="rId2"/><Relationship Target="http://www.theguardian.com/society/2000/jun/25/futureofthenhs.health" Type="http://schemas.openxmlformats.org/officeDocument/2006/relationships/hyperlink" TargetMode="External" Id="rId12"/><Relationship Target="http://revista.seguridad.unam.mx/numero-14/riesgo-tecnol%C3%B3gico-y-su-impacto-para-las-organizaciones-parte-i" Type="http://schemas.openxmlformats.org/officeDocument/2006/relationships/hyperlink" TargetMode="External" Id="rId22"/><Relationship Target="http://en.wikipedia.org/wiki/Patent" Type="http://schemas.openxmlformats.org/officeDocument/2006/relationships/hyperlink" TargetMode="External" Id="rId13"/><Relationship Target="http://csrc.nist.gov/publications/nistpubs/800-88/NISTSP800-88_with-errata.pdf" Type="http://schemas.openxmlformats.org/officeDocument/2006/relationships/hyperlink" TargetMode="External" Id="rId1"/><Relationship Target="http://bioestegoencript.blogspot.com.ar/2014/04/criptografia.html" Type="http://schemas.openxmlformats.org/officeDocument/2006/relationships/hyperlink" TargetMode="External" Id="rId4"/><Relationship Target="http://www.infoplease.com/science/computers/social-media-timeline.html" Type="http://schemas.openxmlformats.org/officeDocument/2006/relationships/hyperlink" TargetMode="External" Id="rId10"/><Relationship Target="http://centrodeartigo.com/articulos-noticias-consejos/article_125403.html" Type="http://schemas.openxmlformats.org/officeDocument/2006/relationships/hyperlink" TargetMode="External" Id="rId3"/><Relationship Target="http://thehackernews.com/2011/05/sonys-3rd-massive-leak-100-million.html" Type="http://schemas.openxmlformats.org/officeDocument/2006/relationships/hyperlink" TargetMode="External" Id="rId11"/><Relationship Target="http://www.hezkuntza.ejgv.euskadi.net/r43-573/es/contenidos/informacion/dia6_sigma/es_sigma/adjuntos/sigma_24/9_Criptografia_clasica.pdf" Type="http://schemas.openxmlformats.org/officeDocument/2006/relationships/hyperlink" TargetMode="External" Id="rId20"/><Relationship Target="https://infowatch.com/sites/default/files/report/InfoWatch_Global_data_leak_report_2013_ENG.pdf" Type="http://schemas.openxmlformats.org/officeDocument/2006/relationships/hyperlink" TargetMode="External" Id="rId9"/><Relationship Target="http://redyseguridad.fi-p.unam.mx/proyectos/criptografia/criptografia/index.php/1-panorama-general/12-historia-de-la-criptografia?showall=&amp;start=2" Type="http://schemas.openxmlformats.org/officeDocument/2006/relationships/hyperlink" TargetMode="External" Id="rId6"/><Relationship Target="http://www.editorialterracota.com.mx/pdf/Criptografia.pdf" Type="http://schemas.openxmlformats.org/officeDocument/2006/relationships/hyperlink" TargetMode="External" Id="rId5"/><Relationship Target="http://www.welivesecurity.com/wp-content/uploads/2014/01/fuga_de_informacion.pdf" Type="http://schemas.openxmlformats.org/officeDocument/2006/relationships/hyperlink" TargetMode="External" Id="rId8"/><Relationship Target="http://www.welivesecurity.com/wp-content/uploads/2014/01/fuga_de_informacion.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cp:coreProperties>
</file>