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 xml:space="preserve">Trabajo Práctico Nº </w:t>
      </w:r>
      <w:r w:rsidR="006F7057">
        <w:rPr>
          <w:rFonts w:ascii="Arial" w:hAnsi="Arial" w:cs="Arial"/>
          <w:b/>
          <w:sz w:val="56"/>
          <w:szCs w:val="56"/>
          <w:lang w:val="es-AR"/>
        </w:rPr>
        <w:t>2</w:t>
      </w:r>
    </w:p>
    <w:p w:rsidR="00B97D84" w:rsidRPr="003435E0" w:rsidRDefault="006F7057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lang w:val="es-AR"/>
        </w:rPr>
        <w:t>Gestión de Stocks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="006F7057">
        <w:rPr>
          <w:rFonts w:ascii="Arial" w:hAnsi="Arial" w:cs="Arial"/>
          <w:sz w:val="32"/>
          <w:szCs w:val="32"/>
          <w:lang w:val="es-AR"/>
        </w:rPr>
        <w:t>16</w:t>
      </w:r>
      <w:r w:rsidRPr="003435E0">
        <w:rPr>
          <w:rFonts w:ascii="Arial" w:hAnsi="Arial" w:cs="Arial"/>
          <w:sz w:val="32"/>
          <w:szCs w:val="32"/>
          <w:lang w:val="es-AR"/>
        </w:rPr>
        <w:t>/</w:t>
      </w:r>
      <w:r w:rsidR="006F7057">
        <w:rPr>
          <w:rFonts w:ascii="Arial" w:hAnsi="Arial" w:cs="Arial"/>
          <w:sz w:val="32"/>
          <w:szCs w:val="32"/>
          <w:lang w:val="es-AR"/>
        </w:rPr>
        <w:t>10</w:t>
      </w:r>
      <w:r w:rsidRPr="003435E0">
        <w:rPr>
          <w:rFonts w:ascii="Arial" w:hAnsi="Arial" w:cs="Arial"/>
          <w:sz w:val="32"/>
          <w:szCs w:val="32"/>
          <w:lang w:val="es-AR"/>
        </w:rPr>
        <w:t>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0D1968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0D1968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0D1968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0D1968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0D1968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tulodeTDC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58771F" w:rsidRDefault="000D1968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 w:rsidR="00904C1A"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400232871" w:history="1">
            <w:r w:rsidR="0058771F"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58771F">
              <w:rPr>
                <w:noProof/>
                <w:webHidden/>
              </w:rPr>
              <w:tab/>
            </w:r>
            <w:r w:rsidR="0058771F">
              <w:rPr>
                <w:noProof/>
                <w:webHidden/>
              </w:rPr>
              <w:fldChar w:fldCharType="begin"/>
            </w:r>
            <w:r w:rsidR="0058771F">
              <w:rPr>
                <w:noProof/>
                <w:webHidden/>
              </w:rPr>
              <w:instrText xml:space="preserve"> PAGEREF _Toc400232871 \h </w:instrText>
            </w:r>
            <w:r w:rsidR="0058771F">
              <w:rPr>
                <w:noProof/>
                <w:webHidden/>
              </w:rPr>
            </w:r>
            <w:r w:rsidR="0058771F">
              <w:rPr>
                <w:noProof/>
                <w:webHidden/>
              </w:rPr>
              <w:fldChar w:fldCharType="separate"/>
            </w:r>
            <w:r w:rsidR="0058771F">
              <w:rPr>
                <w:noProof/>
                <w:webHidden/>
              </w:rPr>
              <w:t>3</w:t>
            </w:r>
            <w:r w:rsidR="0058771F">
              <w:rPr>
                <w:noProof/>
                <w:webHidden/>
              </w:rPr>
              <w:fldChar w:fldCharType="end"/>
            </w:r>
          </w:hyperlink>
        </w:p>
        <w:p w:rsidR="0058771F" w:rsidRDefault="0058771F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2" w:history="1">
            <w:r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1F" w:rsidRDefault="0058771F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400232873" w:history="1">
            <w:r w:rsidRPr="0086206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0D1968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0" w:name="_Toc398677659"/>
      <w:bookmarkStart w:id="1" w:name="_Toc400232871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58771F" w:rsidRDefault="00DB1F96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Pr="0058771F" w:rsidRDefault="0058771F" w:rsidP="0058771F">
      <w:pPr>
        <w:rPr>
          <w:lang w:val="es-AR"/>
        </w:rPr>
      </w:pP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Una empresa que comercializa un producto cuenta con la siguiente información acerca del mismo: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de adquisición: 40 $ por unidad</w:t>
      </w: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Ventas: 1.000 unidades mensuales, en forma constante</w:t>
      </w: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administrativo de una orden de compra: 4.000 $</w:t>
      </w: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Costo anual de almacenamiento por unidad: 540 $</w:t>
      </w:r>
    </w:p>
    <w:p w:rsidR="0058771F" w:rsidRPr="0058771F" w:rsidRDefault="0058771F" w:rsidP="0058771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Lead time: 2 días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58771F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200" w:line="276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se impone la restricción de que al finalizar el año no debe quedar stock remanente, ¿cuál sería el lote óptimo de compra y cuál sería el costo total esperado anual?</w:t>
      </w:r>
    </w:p>
    <w:p w:rsidR="00DB1F96" w:rsidRPr="003435E0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CB1C64" w:rsidRPr="003435E0" w:rsidRDefault="007B6186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58771F" w:rsidRPr="0058771F" w:rsidRDefault="000D33EB" w:rsidP="006F7057">
      <w:pPr>
        <w:pStyle w:val="Ttulo2"/>
        <w:rPr>
          <w:rFonts w:ascii="Segoe UI" w:hAnsi="Segoe UI" w:cs="Segoe UI"/>
          <w:lang w:val="es-AR"/>
        </w:rPr>
      </w:pPr>
      <w:r w:rsidRPr="0058771F">
        <w:rPr>
          <w:rFonts w:ascii="Segoe UI" w:hAnsi="Segoe UI" w:cs="Segoe UI"/>
          <w:lang w:val="es-AR"/>
        </w:rPr>
        <w:t>Ejercicios</w:t>
      </w:r>
    </w:p>
    <w:p w:rsidR="0058771F" w:rsidRDefault="0058771F" w:rsidP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bookmarkStart w:id="2" w:name="_Toc400232872"/>
      <w:r>
        <w:rPr>
          <w:rFonts w:ascii="Segoe UI" w:hAnsi="Segoe UI" w:cs="Segoe UI"/>
          <w:lang w:val="es-AR"/>
        </w:rPr>
        <w:lastRenderedPageBreak/>
        <w:t>Ejercicio N° 2</w:t>
      </w:r>
      <w:bookmarkEnd w:id="2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 cada unidad del producto ocupara una superficie de 2 m2 y la disponibilidad máxima del almacén fuera de 1.500 m2, sabiendo además que la empresa cuenta con un stock de seguridad equivalente a 5 días de demanda,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58771F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anual si se dispusiera solamente de 1.100 m2 para el almacenamiento del producto.</w:t>
      </w:r>
    </w:p>
    <w:p w:rsidR="0058771F" w:rsidRPr="0058771F" w:rsidRDefault="0058771F" w:rsidP="0058771F">
      <w:pPr>
        <w:spacing w:after="200" w:line="276" w:lineRule="auto"/>
        <w:rPr>
          <w:rFonts w:ascii="TTFF2EC1B0t00" w:eastAsia="Calibri" w:hAnsi="TTFF2EC1B0t00" w:cs="TTFF2EC1B0t00"/>
          <w:lang w:val="es-AR"/>
        </w:rPr>
      </w:pPr>
    </w:p>
    <w:p w:rsidR="0058771F" w:rsidRDefault="00587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58771F" w:rsidRPr="003435E0" w:rsidRDefault="0058771F" w:rsidP="0058771F">
      <w:pPr>
        <w:pStyle w:val="Ttulo1"/>
        <w:rPr>
          <w:rFonts w:ascii="Segoe UI" w:hAnsi="Segoe UI" w:cs="Segoe UI"/>
          <w:lang w:val="es-AR"/>
        </w:rPr>
      </w:pPr>
      <w:bookmarkStart w:id="3" w:name="_Toc400232873"/>
      <w:r>
        <w:rPr>
          <w:rFonts w:ascii="Segoe UI" w:hAnsi="Segoe UI" w:cs="Segoe UI"/>
          <w:lang w:val="es-AR"/>
        </w:rPr>
        <w:lastRenderedPageBreak/>
        <w:t>Ejercicio N° 3</w:t>
      </w:r>
      <w:bookmarkEnd w:id="3"/>
    </w:p>
    <w:p w:rsidR="0058771F" w:rsidRDefault="0058771F" w:rsidP="0058771F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TTFF2EC1B0t00" w:eastAsia="Calibri" w:hAnsi="TTFF2EC1B0t00" w:cs="TTFF2EC1B0t00"/>
          <w:lang w:val="es-AR"/>
        </w:rPr>
      </w:pP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Si en el Ejercicio 1, la empresa admitiera agotamiento siendo este costo de 2.100 $ por unidad y por año, se pide:</w:t>
      </w:r>
    </w:p>
    <w:p w:rsidR="0058771F" w:rsidRPr="0058771F" w:rsidRDefault="0058771F" w:rsidP="0058771F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Plantear modelo e hipótesis.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tamaño del lote óptimo de compra.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el intervalo de tiempo entre dos reaprovisionamientos sucesivos.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costo total esperado óptimo anual.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número de pedidos que habrá que realizar en un año.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 mantener en stock.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Determinar la cantidad máxima de unidades agotadas.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 xml:space="preserve">Calcular el stock de </w:t>
      </w:r>
      <w:proofErr w:type="spellStart"/>
      <w:r w:rsidRPr="0058771F">
        <w:rPr>
          <w:rFonts w:ascii="Segoe UI" w:eastAsia="Calibri" w:hAnsi="Segoe UI" w:cs="Segoe UI"/>
          <w:sz w:val="24"/>
          <w:szCs w:val="24"/>
          <w:lang w:val="es-AR"/>
        </w:rPr>
        <w:t>reorden</w:t>
      </w:r>
      <w:proofErr w:type="spellEnd"/>
      <w:r w:rsidRPr="0058771F">
        <w:rPr>
          <w:rFonts w:ascii="Segoe UI" w:eastAsia="Calibri" w:hAnsi="Segoe UI" w:cs="Segoe UI"/>
          <w:sz w:val="24"/>
          <w:szCs w:val="24"/>
          <w:lang w:val="es-AR"/>
        </w:rPr>
        <w:t>. Considerar 20 días laborables por mes.</w:t>
      </w:r>
    </w:p>
    <w:p w:rsidR="0058771F" w:rsidRPr="0058771F" w:rsidRDefault="0058771F" w:rsidP="0058771F">
      <w:pPr>
        <w:pStyle w:val="Prrafode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sz w:val="24"/>
          <w:szCs w:val="24"/>
          <w:lang w:val="es-AR"/>
        </w:rPr>
      </w:pPr>
      <w:r w:rsidRPr="0058771F">
        <w:rPr>
          <w:rFonts w:ascii="Segoe UI" w:eastAsia="Calibri" w:hAnsi="Segoe UI" w:cs="Segoe UI"/>
          <w:sz w:val="24"/>
          <w:szCs w:val="24"/>
          <w:lang w:val="es-AR"/>
        </w:rPr>
        <w:t>Calcular el período de tiempo durante el cual se mantienen las unidades en inventario y el período de déficit de las mismas.</w:t>
      </w:r>
    </w:p>
    <w:p w:rsidR="00CB1C64" w:rsidRDefault="00CB1C64" w:rsidP="006F7057">
      <w:pPr>
        <w:pStyle w:val="Ttulo2"/>
        <w:rPr>
          <w:lang w:val="es-AR"/>
        </w:rPr>
      </w:pPr>
    </w:p>
    <w:p w:rsidR="006F7057" w:rsidRPr="006F7057" w:rsidRDefault="006F7057" w:rsidP="006F7057">
      <w:pPr>
        <w:rPr>
          <w:lang w:val="es-AR"/>
        </w:rPr>
      </w:pPr>
    </w:p>
    <w:sectPr w:rsidR="006F7057" w:rsidRPr="006F7057" w:rsidSect="001E4605">
      <w:headerReference w:type="default" r:id="rId14"/>
      <w:footerReference w:type="default" r:id="rId15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ED0" w:rsidRDefault="007D1ED0" w:rsidP="00B40FAB">
      <w:pPr>
        <w:spacing w:after="0" w:line="240" w:lineRule="auto"/>
      </w:pPr>
      <w:r>
        <w:separator/>
      </w:r>
    </w:p>
  </w:endnote>
  <w:endnote w:type="continuationSeparator" w:id="0">
    <w:p w:rsidR="007D1ED0" w:rsidRDefault="007D1ED0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2EC1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11A" w:rsidRPr="00553991" w:rsidRDefault="0030411A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="000D1968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="000D1968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58771F">
              <w:rPr>
                <w:rFonts w:ascii="Times New Roman" w:hAnsi="Times New Roman" w:cs="Times New Roman"/>
                <w:noProof/>
                <w:sz w:val="24"/>
                <w:lang w:val="es-AR"/>
              </w:rPr>
              <w:t>5</w:t>
            </w:r>
            <w:r w:rsidR="000D1968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="000D1968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="000D1968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58771F">
              <w:rPr>
                <w:rFonts w:ascii="Times New Roman" w:hAnsi="Times New Roman" w:cs="Times New Roman"/>
                <w:noProof/>
                <w:sz w:val="24"/>
                <w:lang w:val="es-AR"/>
              </w:rPr>
              <w:t>5</w:t>
            </w:r>
            <w:r w:rsidR="000D1968"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ED0" w:rsidRDefault="007D1ED0" w:rsidP="00B40FAB">
      <w:pPr>
        <w:spacing w:after="0" w:line="240" w:lineRule="auto"/>
      </w:pPr>
      <w:r>
        <w:separator/>
      </w:r>
    </w:p>
  </w:footnote>
  <w:footnote w:type="continuationSeparator" w:id="0">
    <w:p w:rsidR="007D1ED0" w:rsidRDefault="007D1ED0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11A" w:rsidRPr="00F42C25" w:rsidRDefault="0030411A" w:rsidP="00553991">
    <w:pPr>
      <w:pStyle w:val="Encabezado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r w:rsidRPr="00F42C25">
      <w:rPr>
        <w:rFonts w:ascii="Times New Roman" w:hAnsi="Times New Roman" w:cs="Times New Roman"/>
        <w:sz w:val="24"/>
        <w:lang w:val="es-AR"/>
      </w:rPr>
      <w:t xml:space="preserve">Bayetto,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Montoya,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Parnisari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23B"/>
    <w:multiLevelType w:val="hybridMultilevel"/>
    <w:tmpl w:val="37BA5A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C455B"/>
    <w:multiLevelType w:val="hybridMultilevel"/>
    <w:tmpl w:val="082CC4D4"/>
    <w:lvl w:ilvl="0" w:tplc="11D0AA84">
      <w:start w:val="1"/>
      <w:numFmt w:val="bullet"/>
      <w:lvlText w:val="-"/>
      <w:lvlJc w:val="left"/>
      <w:pPr>
        <w:ind w:left="720" w:hanging="360"/>
      </w:pPr>
      <w:rPr>
        <w:rFonts w:ascii="TTFF2EC1B0t00" w:eastAsia="Calibri" w:hAnsi="TTFF2EC1B0t00" w:cs="TTFF2EC1B0t00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579EE"/>
    <w:multiLevelType w:val="hybridMultilevel"/>
    <w:tmpl w:val="D11E23D0"/>
    <w:lvl w:ilvl="0" w:tplc="28DCDEC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42472"/>
    <w:multiLevelType w:val="hybridMultilevel"/>
    <w:tmpl w:val="DF5A0B6A"/>
    <w:lvl w:ilvl="0" w:tplc="6DEED60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134ABF"/>
    <w:multiLevelType w:val="hybridMultilevel"/>
    <w:tmpl w:val="8314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891B4D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A0C8F"/>
    <w:multiLevelType w:val="hybridMultilevel"/>
    <w:tmpl w:val="06A89E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763EB9"/>
    <w:multiLevelType w:val="hybridMultilevel"/>
    <w:tmpl w:val="F9AE462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FC6F8D"/>
    <w:multiLevelType w:val="hybridMultilevel"/>
    <w:tmpl w:val="A63AAE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17"/>
  </w:num>
  <w:num w:numId="4">
    <w:abstractNumId w:val="8"/>
  </w:num>
  <w:num w:numId="5">
    <w:abstractNumId w:val="28"/>
  </w:num>
  <w:num w:numId="6">
    <w:abstractNumId w:val="19"/>
  </w:num>
  <w:num w:numId="7">
    <w:abstractNumId w:val="38"/>
  </w:num>
  <w:num w:numId="8">
    <w:abstractNumId w:val="11"/>
  </w:num>
  <w:num w:numId="9">
    <w:abstractNumId w:val="27"/>
  </w:num>
  <w:num w:numId="10">
    <w:abstractNumId w:val="14"/>
  </w:num>
  <w:num w:numId="11">
    <w:abstractNumId w:val="32"/>
  </w:num>
  <w:num w:numId="12">
    <w:abstractNumId w:val="18"/>
  </w:num>
  <w:num w:numId="13">
    <w:abstractNumId w:val="15"/>
  </w:num>
  <w:num w:numId="14">
    <w:abstractNumId w:val="24"/>
  </w:num>
  <w:num w:numId="15">
    <w:abstractNumId w:val="34"/>
  </w:num>
  <w:num w:numId="16">
    <w:abstractNumId w:val="9"/>
  </w:num>
  <w:num w:numId="17">
    <w:abstractNumId w:val="12"/>
  </w:num>
  <w:num w:numId="18">
    <w:abstractNumId w:val="25"/>
  </w:num>
  <w:num w:numId="19">
    <w:abstractNumId w:val="4"/>
  </w:num>
  <w:num w:numId="20">
    <w:abstractNumId w:val="36"/>
  </w:num>
  <w:num w:numId="21">
    <w:abstractNumId w:val="7"/>
  </w:num>
  <w:num w:numId="22">
    <w:abstractNumId w:val="6"/>
  </w:num>
  <w:num w:numId="23">
    <w:abstractNumId w:val="1"/>
  </w:num>
  <w:num w:numId="24">
    <w:abstractNumId w:val="2"/>
  </w:num>
  <w:num w:numId="25">
    <w:abstractNumId w:val="3"/>
  </w:num>
  <w:num w:numId="26">
    <w:abstractNumId w:val="16"/>
  </w:num>
  <w:num w:numId="27">
    <w:abstractNumId w:val="20"/>
  </w:num>
  <w:num w:numId="28">
    <w:abstractNumId w:val="26"/>
  </w:num>
  <w:num w:numId="29">
    <w:abstractNumId w:val="23"/>
  </w:num>
  <w:num w:numId="30">
    <w:abstractNumId w:val="29"/>
  </w:num>
  <w:num w:numId="31">
    <w:abstractNumId w:val="21"/>
  </w:num>
  <w:num w:numId="32">
    <w:abstractNumId w:val="37"/>
  </w:num>
  <w:num w:numId="33">
    <w:abstractNumId w:val="30"/>
  </w:num>
  <w:num w:numId="34">
    <w:abstractNumId w:val="0"/>
  </w:num>
  <w:num w:numId="35">
    <w:abstractNumId w:val="31"/>
  </w:num>
  <w:num w:numId="36">
    <w:abstractNumId w:val="13"/>
  </w:num>
  <w:num w:numId="37">
    <w:abstractNumId w:val="22"/>
  </w:num>
  <w:num w:numId="38">
    <w:abstractNumId w:val="10"/>
  </w:num>
  <w:num w:numId="39">
    <w:abstractNumId w:val="33"/>
  </w:num>
  <w:num w:numId="40">
    <w:abstractNumId w:val="40"/>
  </w:num>
  <w:num w:numId="41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24563"/>
    <w:rsid w:val="00031BE8"/>
    <w:rsid w:val="00040EB1"/>
    <w:rsid w:val="00060321"/>
    <w:rsid w:val="00077F5E"/>
    <w:rsid w:val="00096827"/>
    <w:rsid w:val="000A140F"/>
    <w:rsid w:val="000A2855"/>
    <w:rsid w:val="000A5C10"/>
    <w:rsid w:val="000A75DB"/>
    <w:rsid w:val="000A7855"/>
    <w:rsid w:val="000C7FB2"/>
    <w:rsid w:val="000D1968"/>
    <w:rsid w:val="000D33EB"/>
    <w:rsid w:val="000E2A92"/>
    <w:rsid w:val="000F048D"/>
    <w:rsid w:val="00107346"/>
    <w:rsid w:val="00113ED4"/>
    <w:rsid w:val="001244B3"/>
    <w:rsid w:val="00152D22"/>
    <w:rsid w:val="00171CE0"/>
    <w:rsid w:val="0017449D"/>
    <w:rsid w:val="00176E38"/>
    <w:rsid w:val="001776F7"/>
    <w:rsid w:val="00191CF7"/>
    <w:rsid w:val="001B14EC"/>
    <w:rsid w:val="001B7F64"/>
    <w:rsid w:val="001C56BE"/>
    <w:rsid w:val="001C6B5C"/>
    <w:rsid w:val="001E38B1"/>
    <w:rsid w:val="001E4605"/>
    <w:rsid w:val="002205C5"/>
    <w:rsid w:val="00224100"/>
    <w:rsid w:val="002426E5"/>
    <w:rsid w:val="002525D5"/>
    <w:rsid w:val="0025302F"/>
    <w:rsid w:val="002625E8"/>
    <w:rsid w:val="0026424B"/>
    <w:rsid w:val="002C53F5"/>
    <w:rsid w:val="002D27C2"/>
    <w:rsid w:val="002D7F7F"/>
    <w:rsid w:val="002E4428"/>
    <w:rsid w:val="002F3A74"/>
    <w:rsid w:val="0030411A"/>
    <w:rsid w:val="00315B91"/>
    <w:rsid w:val="00332239"/>
    <w:rsid w:val="00333598"/>
    <w:rsid w:val="00334F38"/>
    <w:rsid w:val="003435E0"/>
    <w:rsid w:val="0036536C"/>
    <w:rsid w:val="003758DA"/>
    <w:rsid w:val="003771F1"/>
    <w:rsid w:val="00380D3D"/>
    <w:rsid w:val="003A45FA"/>
    <w:rsid w:val="003D23EF"/>
    <w:rsid w:val="003D4439"/>
    <w:rsid w:val="003E15A1"/>
    <w:rsid w:val="003F68CE"/>
    <w:rsid w:val="0043506E"/>
    <w:rsid w:val="00436195"/>
    <w:rsid w:val="004371A5"/>
    <w:rsid w:val="0045767B"/>
    <w:rsid w:val="004A2761"/>
    <w:rsid w:val="004A44A8"/>
    <w:rsid w:val="004A5BA6"/>
    <w:rsid w:val="004D47F2"/>
    <w:rsid w:val="004E0EA9"/>
    <w:rsid w:val="004E28F1"/>
    <w:rsid w:val="004E46E9"/>
    <w:rsid w:val="004F2AB0"/>
    <w:rsid w:val="00527987"/>
    <w:rsid w:val="00527C0B"/>
    <w:rsid w:val="00553991"/>
    <w:rsid w:val="005608D7"/>
    <w:rsid w:val="0058771F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340B4"/>
    <w:rsid w:val="006422D8"/>
    <w:rsid w:val="006667E5"/>
    <w:rsid w:val="00674037"/>
    <w:rsid w:val="00680C0C"/>
    <w:rsid w:val="006961B0"/>
    <w:rsid w:val="006B14FB"/>
    <w:rsid w:val="006B28C7"/>
    <w:rsid w:val="006C055F"/>
    <w:rsid w:val="006C4FB3"/>
    <w:rsid w:val="006E1714"/>
    <w:rsid w:val="006E40C3"/>
    <w:rsid w:val="006E7F92"/>
    <w:rsid w:val="006F7057"/>
    <w:rsid w:val="00710E80"/>
    <w:rsid w:val="00711ED5"/>
    <w:rsid w:val="0072206A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1ED0"/>
    <w:rsid w:val="007D2D8C"/>
    <w:rsid w:val="007F0984"/>
    <w:rsid w:val="007F0FE2"/>
    <w:rsid w:val="008162B2"/>
    <w:rsid w:val="008642D6"/>
    <w:rsid w:val="008B7CDE"/>
    <w:rsid w:val="008C2482"/>
    <w:rsid w:val="008D6AC4"/>
    <w:rsid w:val="008E304E"/>
    <w:rsid w:val="008F7ABA"/>
    <w:rsid w:val="0090139F"/>
    <w:rsid w:val="00904C1A"/>
    <w:rsid w:val="0092728E"/>
    <w:rsid w:val="00936C1A"/>
    <w:rsid w:val="00953CA0"/>
    <w:rsid w:val="009722F7"/>
    <w:rsid w:val="00974197"/>
    <w:rsid w:val="00977174"/>
    <w:rsid w:val="009906E7"/>
    <w:rsid w:val="00991A75"/>
    <w:rsid w:val="009B40FD"/>
    <w:rsid w:val="009D3FDF"/>
    <w:rsid w:val="00A03C29"/>
    <w:rsid w:val="00A34AC0"/>
    <w:rsid w:val="00A5551F"/>
    <w:rsid w:val="00A55A92"/>
    <w:rsid w:val="00A60B50"/>
    <w:rsid w:val="00A91B7E"/>
    <w:rsid w:val="00AA71B6"/>
    <w:rsid w:val="00AB19F2"/>
    <w:rsid w:val="00AC1B13"/>
    <w:rsid w:val="00AC2A76"/>
    <w:rsid w:val="00AC3FDA"/>
    <w:rsid w:val="00AD4703"/>
    <w:rsid w:val="00AE1B18"/>
    <w:rsid w:val="00AE3606"/>
    <w:rsid w:val="00AF03BF"/>
    <w:rsid w:val="00B118E2"/>
    <w:rsid w:val="00B14C9C"/>
    <w:rsid w:val="00B320C3"/>
    <w:rsid w:val="00B37420"/>
    <w:rsid w:val="00B40FAB"/>
    <w:rsid w:val="00B6485A"/>
    <w:rsid w:val="00B71867"/>
    <w:rsid w:val="00B72EEC"/>
    <w:rsid w:val="00B834C1"/>
    <w:rsid w:val="00B844DC"/>
    <w:rsid w:val="00B90CD2"/>
    <w:rsid w:val="00B97D84"/>
    <w:rsid w:val="00BC3A05"/>
    <w:rsid w:val="00BC7535"/>
    <w:rsid w:val="00BF5AED"/>
    <w:rsid w:val="00C0392F"/>
    <w:rsid w:val="00C109AC"/>
    <w:rsid w:val="00C35162"/>
    <w:rsid w:val="00C70FDC"/>
    <w:rsid w:val="00CA6FA5"/>
    <w:rsid w:val="00CB1C64"/>
    <w:rsid w:val="00CC7F47"/>
    <w:rsid w:val="00CD004F"/>
    <w:rsid w:val="00CD71EE"/>
    <w:rsid w:val="00CF0DA0"/>
    <w:rsid w:val="00CF130E"/>
    <w:rsid w:val="00CF2134"/>
    <w:rsid w:val="00D07F97"/>
    <w:rsid w:val="00D52F94"/>
    <w:rsid w:val="00D776D4"/>
    <w:rsid w:val="00D80D34"/>
    <w:rsid w:val="00DA1E18"/>
    <w:rsid w:val="00DB1F96"/>
    <w:rsid w:val="00DD0D42"/>
    <w:rsid w:val="00DF0315"/>
    <w:rsid w:val="00E105B2"/>
    <w:rsid w:val="00E31840"/>
    <w:rsid w:val="00E3317A"/>
    <w:rsid w:val="00E52B97"/>
    <w:rsid w:val="00E637CC"/>
    <w:rsid w:val="00E64A8B"/>
    <w:rsid w:val="00E77B27"/>
    <w:rsid w:val="00EA12BD"/>
    <w:rsid w:val="00F04287"/>
    <w:rsid w:val="00F063C9"/>
    <w:rsid w:val="00F066F5"/>
    <w:rsid w:val="00F07244"/>
    <w:rsid w:val="00F34539"/>
    <w:rsid w:val="00F40784"/>
    <w:rsid w:val="00F42C25"/>
    <w:rsid w:val="00F53747"/>
    <w:rsid w:val="00F66599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iegormontoy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38566-DA72-4C1D-B3A9-57B43204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481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Ninguna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Ignacio Javier Bayetto</cp:lastModifiedBy>
  <cp:revision>10</cp:revision>
  <cp:lastPrinted>2014-09-29T18:52:00Z</cp:lastPrinted>
  <dcterms:created xsi:type="dcterms:W3CDTF">2014-09-25T19:20:00Z</dcterms:created>
  <dcterms:modified xsi:type="dcterms:W3CDTF">2014-10-05T03:39:00Z</dcterms:modified>
</cp:coreProperties>
</file>