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V1 — Production Handover Pack</w:t>
      </w:r>
    </w:p>
    <w:p>
      <w:r>
        <w:t>Version 1.0 · Generated 2026-07-03</w:t>
      </w:r>
    </w:p>
    <w:p>
      <w:pPr>
        <w:pStyle w:val="Heading1"/>
      </w:pPr>
      <w:r>
        <w:t>1. Purpose</w:t>
      </w:r>
    </w:p>
    <w:p>
      <w:r>
        <w:t>This pack transfers Legal V1 from UAT to Production operations. It bundles environment topology, cutover checklist, support model, rollback plan, and sign-off references.</w:t>
      </w:r>
    </w:p>
    <w:p>
      <w:pPr>
        <w:pStyle w:val="Heading1"/>
      </w:pPr>
      <w:r>
        <w:t>2. Scope</w:t>
      </w:r>
    </w:p>
    <w:p>
      <w:r>
        <w:t>All 20 Legal V1 screens, seeded reference data (SEED-LG-2026-0001..0003), Compliance→Legal referral pipeline, judicial orders/hearings, recovery assignments, and the financial aggregation view v_lg_case_financials.</w:t>
      </w:r>
    </w:p>
    <w:p>
      <w:pPr>
        <w:pStyle w:val="Heading1"/>
      </w:pPr>
      <w:r>
        <w:t>3. Environment Topology</w:t>
      </w:r>
    </w:p>
    <w:p>
      <w:r>
        <w:t>Preview, Staging (UAT) and Production share the same schema. Production uses cloud backups, RLS-off role-based security, and dedicated LG_ADMIN/SYSTEMADMIN accounts.</w:t>
      </w:r>
    </w:p>
    <w:p>
      <w:pPr>
        <w:pStyle w:val="Heading1"/>
      </w:pPr>
      <w:r>
        <w:t>4. Cutover Checklist</w:t>
      </w:r>
    </w:p>
    <w:p>
      <w:r>
        <w:t>1) Freeze UAT data. 2) Run scripts/legal/01_reset.sql + 02_master_seed.sql on Production. 3) Verify seed with 04_validate.sql. 4) Enable menu entries. 5) Assign roles. 6) Smoke test top 10 UAT scenarios. 7) Announce go-live.</w:t>
      </w:r>
    </w:p>
    <w:p>
      <w:pPr>
        <w:pStyle w:val="Heading1"/>
      </w:pPr>
      <w:r>
        <w:t>5. Support Model</w:t>
      </w:r>
    </w:p>
    <w:p>
      <w:r>
        <w:t>L1: Business super-users (LG_ADMIN). L2: Application support. L3: Engineering. SLA: P1 4h, P2 1bd, P3 3bd.</w:t>
      </w:r>
    </w:p>
    <w:p>
      <w:pPr>
        <w:pStyle w:val="Heading1"/>
      </w:pPr>
      <w:r>
        <w:t>6. Rollback Plan</w:t>
      </w:r>
    </w:p>
    <w:p>
      <w:r>
        <w:t>Restore last pre-cutover backup, disable Legal menu, revert to Compliance-only workflow. RTO 2h, RPO 15m.</w:t>
      </w:r>
    </w:p>
    <w:p>
      <w:pPr>
        <w:pStyle w:val="Heading1"/>
      </w:pPr>
      <w:r>
        <w:t>7. Sign-off References</w:t>
      </w:r>
    </w:p>
    <w:p>
      <w:r>
        <w:t>See Legal_UAT_Signoff.pdf and docs/legal/UAT/UAT_SIGNOFF_CHECKLIST.md.</w:t>
      </w:r>
    </w:p>
    <w:p>
      <w:pPr>
        <w:pStyle w:val="Heading1"/>
      </w:pPr>
      <w:r>
        <w:t>8. Contacts</w:t>
      </w:r>
    </w:p>
    <w:p>
      <w:r>
        <w:t>Product: Legal V1 PM. Engineering: Platform lead. Business: Compliance Director, Legal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