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lang w:val="ru-RU"/>
        </w:rPr>
        <w:t xml:space="preserve">Настройка </w:t>
      </w:r>
      <w:r>
        <w:rPr>
          <w:rFonts w:eastAsia="Times New Roman" w:cs="Times New Roman" w:ascii="Times New Roman" w:hAnsi="Times New Roman"/>
          <w:b/>
          <w:sz w:val="48"/>
          <w:szCs w:val="48"/>
          <w:lang w:val="en-US"/>
        </w:rPr>
        <w:t xml:space="preserve">VIVA KEENETIC </w:t>
      </w:r>
      <w:r>
        <w:rPr>
          <w:rFonts w:eastAsia="Times New Roman" w:cs="Times New Roman" w:ascii="Times New Roman" w:hAnsi="Times New Roman"/>
          <w:b/>
          <w:sz w:val="48"/>
          <w:szCs w:val="48"/>
          <w:lang w:val="ru-RU"/>
        </w:rPr>
        <w:t xml:space="preserve">для подключения к </w:t>
      </w:r>
      <w:r>
        <w:rPr>
          <w:rFonts w:eastAsia="Times New Roman" w:cs="Times New Roman" w:ascii="Times New Roman" w:hAnsi="Times New Roman"/>
          <w:b/>
          <w:sz w:val="48"/>
          <w:szCs w:val="48"/>
          <w:lang w:val="en-US"/>
        </w:rPr>
        <w:t xml:space="preserve">OpenVPN </w:t>
      </w:r>
      <w:r>
        <w:rPr>
          <w:rFonts w:eastAsia="Times New Roman" w:cs="Times New Roman" w:ascii="Times New Roman" w:hAnsi="Times New Roman"/>
          <w:b/>
          <w:sz w:val="48"/>
          <w:szCs w:val="48"/>
          <w:lang w:val="ru-RU"/>
        </w:rPr>
        <w:t>серверу робофутбола луноходов</w:t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br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 xml:space="preserve">ШАГ 1: Мои сети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en-US" w:eastAsia="zh-CN" w:bidi="hi-IN"/>
        </w:rPr>
        <w:t xml:space="preserve">WI-FI →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Домашняя сеть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В нашем случае настройки внутренней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WI-FI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сети оставили заводскими: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32385</wp:posOffset>
            </wp:positionV>
            <wp:extent cx="5731510" cy="4236085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Внутренняя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адресация не должна совпадать с внешней: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49800"/>
            <wp:effectExtent l="0" t="0" r="0" b="0"/>
            <wp:wrapTopAndBottom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yellow"/>
          <w:lang w:val="ru-RU"/>
        </w:rPr>
        <w:t xml:space="preserve">ШАГ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yellow"/>
          <w:lang w:val="ru-RU"/>
        </w:rPr>
        <w:t>: Интернет →</w:t>
      </w: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yellow"/>
          <w:lang w:val="en-US"/>
        </w:rPr>
        <w:t xml:space="preserve"> Wireless IP</w:t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/>
        </w:rPr>
        <w:t>Подключение к внешней WIFI сети (школы или образовательного учреждения, где настраивается площадка):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5731510" cy="418338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yellow"/>
          <w:lang w:val="ru-RU"/>
        </w:rPr>
        <w:t xml:space="preserve">ШАГ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highlight w:val="yellow"/>
          <w:lang w:val="ru-RU"/>
        </w:rPr>
        <w:t>: Интернет →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Другие подключения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8204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ликаем на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VPNTunel: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-71120</wp:posOffset>
            </wp:positionV>
            <wp:extent cx="5731510" cy="376936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 xml:space="preserve">ШАГ 4: Мои сети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en-US" w:eastAsia="zh-CN" w:bidi="hi-IN"/>
        </w:rPr>
        <w:t xml:space="preserve">WI-FI →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Список устройств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Рекомендуется зарегистрировать устройства и назначить им постоянные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адреса: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731510" cy="233045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ШАГ 5: Сетевые правила →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Межсетевой экран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Траффик из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VPN-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туннеля во внутреннюю сеть должен быть открыт.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Кл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и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9319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каем на строку с настройками правила, чтобы увидеть их подробные значения:</w:t>
        <w:br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2148840</wp:posOffset>
            </wp:positionV>
            <wp:extent cx="5731510" cy="3063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br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40"/>
          <w:szCs w:val="40"/>
          <w:highlight w:val="yellow"/>
          <w:lang w:val="ru-RU" w:eastAsia="zh-CN" w:bidi="hi-IN"/>
        </w:rPr>
        <w:t>Дополнительная информация</w:t>
      </w:r>
    </w:p>
    <w:p>
      <w:pPr>
        <w:pStyle w:val="1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eastAsia="zh-CN" w:bidi="hi-IN"/>
        </w:rPr>
        <w:t xml:space="preserve">Обзор настроек KEENETIC VIVA: </w:t>
      </w:r>
      <w:hyperlink r:id="rId10">
        <w:r>
          <w:rPr>
            <w:rFonts w:eastAsia="Times New Roman" w:cs="Times New Roman" w:ascii="Times New Roman" w:hAnsi="Times New Roman"/>
            <w:b w:val="false"/>
            <w:bCs w:val="false"/>
            <w:color w:val="auto"/>
            <w:kern w:val="0"/>
            <w:sz w:val="22"/>
            <w:szCs w:val="22"/>
            <w:lang w:eastAsia="zh-CN" w:bidi="hi-IN"/>
          </w:rPr>
          <w:t>https://youtu.be/dQGsKN31YKg</w:t>
        </w:r>
      </w:hyperlink>
    </w:p>
    <w:p>
      <w:pPr>
        <w:pStyle w:val="LO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eastAsia="zh-CN" w:bidi="hi-IN"/>
        </w:rPr>
        <w:t>Клиент OpenVPN: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 </w:t>
      </w:r>
      <w:hyperlink r:id="rId11">
        <w:r>
          <w:rPr>
            <w:rFonts w:eastAsia="Times New Roman" w:cs="Times New Roman" w:ascii="Times New Roman" w:hAnsi="Times New Roman"/>
            <w:b w:val="false"/>
            <w:bCs w:val="false"/>
            <w:color w:val="auto"/>
            <w:kern w:val="0"/>
            <w:sz w:val="22"/>
            <w:szCs w:val="22"/>
            <w:lang w:val="ru-RU" w:eastAsia="zh-CN" w:bidi="hi-IN"/>
          </w:rPr>
          <w:t>https://help.keenetic.com/hc/ru/sections/360000158279-%D0%98%D0%BD%D1%82%D0%B5%D1%80%D0%BD%D0%B5%D1%82</w:t>
        </w:r>
      </w:hyperlink>
    </w:p>
    <w:p>
      <w:pPr>
        <w:pStyle w:val="LOnormal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>Пример настройки доступа между локальными сетями интернет-центров Keenetic с помощью расположенного в облачном хостинге сервера OpenVPN: https://help.keenetic.com/hc/ru/articles/360001084700-%D0%9F%D1%80%D0%B8%D0%BC%D0%B5%D1%80-%D0%BD%D0%B0%D1%81%D1%82%D1%80%D0%BE%D0%B9%D0%BA%D0%B8-%D0%B4%D0%BE%D1%81%D1%82%D1%83%D0%BF%D0%B0-%D0%BC%D0%B5%D0%B6%D0%B4%D1%83-%D0%BB%D0%BE%D0%BA%D0%B0%D0%BB%D1%8C%D0%BD%D1%8B%D0%BC%D0%B8-%D1%81%D0%B5%D1%82%D1%8F%D0%BC%D0%B8-%D0%B8%D0%BD%D1%82%D0%B5%D1%80%D0%BD%D0%B5%D1%82-%D1%86%D0%B5%D0%BD%D1%82%D1%80%D0%BE%D0%B2-Keenetic-%D1%81-%D0%BF%D0%BE%D0%BC%D0%BE%D1%89%D1%8C%D1%8E-%D1%80%D0%B0%D1%81%D0%BF%D0%BE%D0%BB%D0%BE%D0%B6%D0%B5%D0%BD%D0%BD%D0%BE%D0%B3%D0%BE-%D0%B2-%D0%BE%D0%B1%D0%BB%D0%B0%D1%87%D0%BD%D0%BE%D0%BC-%D1%85%D0%BE%D1%81%D1%82%D0%B8%D0%BD%D0%B3%D0%B5-%D1%81%D0%B5%D1%80%D0%B2%D0%B5%D1%80%D0%B0-OpenVPN</w:t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 w:before="0" w:after="1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LOnormal"/>
    <w:next w:val="LOnormal"/>
    <w:link w:val="10"/>
    <w:uiPriority w:val="9"/>
    <w:qFormat/>
    <w:rsid w:val="00425fc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25fc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335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e201b4"/>
    <w:rPr>
      <w:color w:val="954F72" w:themeColor="followedHyperlink"/>
      <w:u w:val="single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LO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LO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LO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LO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0">
    <w:name w:val="Верхний и нижний колонтитулы"/>
    <w:basedOn w:val="LOnormal"/>
    <w:qFormat/>
    <w:pPr/>
    <w:rPr/>
  </w:style>
  <w:style w:type="paragraph" w:styleId="Style21">
    <w:name w:val="Header"/>
    <w:basedOn w:val="LOnormal"/>
    <w:link w:val="a5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LOnormal"/>
    <w:link w:val="a7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pPr>
      <w:spacing w:before="0" w:after="160"/>
      <w:ind w:left="720" w:hanging="0"/>
      <w:contextualSpacing/>
    </w:pPr>
    <w:rPr/>
  </w:style>
  <w:style w:type="paragraph" w:styleId="Style23">
    <w:name w:val="Содержимое таблицы"/>
    <w:basedOn w:val="LOnormal"/>
    <w:qFormat/>
    <w:pPr>
      <w:suppressLineNumbers/>
    </w:pPr>
    <w:rPr/>
  </w:style>
  <w:style w:type="paragraph" w:styleId="Style2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youtu.be/dQGsKN31YKg" TargetMode="External"/><Relationship Id="rId11" Type="http://schemas.openxmlformats.org/officeDocument/2006/relationships/hyperlink" Target="https://help.keenetic.com/hc/ru/sections/360000158279-&#1048;&#1085;&#1090;&#1077;&#1088;&#1085;&#1077;&#1090;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zLdIJQ8VZJRXWw1P8pQBmo3SJA==">AMUW2mWNH1ijAXGKP2JI/a5qzhVziOLfr+QwQVQn754cgWDJmBFhvR+6Rw8Ni6E0vPtwwKhp6J1NSDpf/v5rUxwDEcX3im1Mzqr6/KFkKaE+rkIBe/ic7DE=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LibreOffice/6.4.0.3$Windows_x86 LibreOffice_project/b0a288ab3d2d4774cb44b62f04d5d28733ac6df8</Application>
  <Pages>7</Pages>
  <Words>135</Words>
  <Characters>1656</Characters>
  <CharactersWithSpaces>1774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2020-12-06T12:57:00Z</dcterms:created>
  <dc:creator>Пименова Вика</dc:creator>
  <dc:description/>
  <dc:language>ru-RU</dc:language>
  <cp:lastModifiedBy/>
  <dcterms:modified xsi:type="dcterms:W3CDTF">2022-03-21T14:56:57Z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