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 w:before="0"/>
        <w:jc w:val="center"/>
      </w:pPr>
      <w:r>
        <w:rPr>
          <w:b/>
          <w:bCs/>
          <w:color w:val="FFFFFF"/>
          <w:sz w:val="72"/>
          <w:szCs w:val="72"/>
          <w:rFonts w:ascii="Arial" w:cs="Arial" w:eastAsia="Arial" w:hAnsi="Arial"/>
        </w:rPr>
        <w:t xml:space="preserve">brandmyprofile.com</w:t>
      </w:r>
    </w:p>
    <w:p>
      <w:pPr>
        <w:spacing w:after="200" w:before="0"/>
        <w:jc w:val="center"/>
      </w:pPr>
      <w:r>
        <w:rPr>
          <w:color w:val="93C5FD"/>
          <w:sz w:val="36"/>
          <w:szCs w:val="36"/>
          <w:rFonts w:ascii="Arial" w:cs="Arial" w:eastAsia="Arial" w:hAnsi="Arial"/>
        </w:rPr>
        <w:t xml:space="preserve">SEO / GEO / AEO Audit Report</w:t>
      </w:r>
    </w:p>
    <w:p>
      <w:pPr>
        <w:spacing w:after="500" w:before="0"/>
        <w:jc w:val="center"/>
      </w:pPr>
      <w:r>
        <w:rPr>
          <w:color w:val="FFFFFF"/>
          <w:sz w:val="22"/>
          <w:szCs w:val="22"/>
          <w:rFonts w:ascii="Arial" w:cs="Arial" w:eastAsia="Arial" w:hAnsi="Arial"/>
        </w:rPr>
        <w:t xml:space="preserve">FULL AUDIT - all GCC 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D97706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SEO</w:t>
            </w:r>
          </w:p>
          <w:p>
            <w:pPr>
              <w:spacing w:after="120" w:before="0"/>
              <w:jc w:val="center"/>
            </w:pPr>
            <w:r>
              <w:rPr>
                <w:b/>
                <w:bCs/>
                <w:color w:val="FFFFFF"/>
                <w:sz w:val="72"/>
                <w:szCs w:val="72"/>
                <w:rFonts w:ascii="Arial" w:cs="Arial" w:eastAsia="Arial" w:hAnsi="Arial"/>
              </w:rPr>
              <w:t xml:space="preserve">7/10</w:t>
            </w:r>
          </w:p>
          <w:p>
            <w:pPr>
              <w:spacing w:after="120" w:before="0"/>
              <w:jc w:val="center"/>
            </w:pPr>
            <w:r>
              <w:rPr>
                <w:i/>
                <w:iCs/>
                <w:color w:val="FFFFFF"/>
                <w:sz w:val="18"/>
                <w:szCs w:val="18"/>
                <w:rFonts w:ascii="Arial" w:cs="Arial" w:eastAsia="Arial" w:hAnsi="Arial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D97706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GEO</w:t>
            </w:r>
          </w:p>
          <w:p>
            <w:pPr>
              <w:spacing w:after="120" w:before="0"/>
              <w:jc w:val="center"/>
            </w:pPr>
            <w:r>
              <w:rPr>
                <w:b/>
                <w:bCs/>
                <w:color w:val="FFFFFF"/>
                <w:sz w:val="72"/>
                <w:szCs w:val="72"/>
                <w:rFonts w:ascii="Arial" w:cs="Arial" w:eastAsia="Arial" w:hAnsi="Arial"/>
              </w:rPr>
              <w:t xml:space="preserve">6/10</w:t>
            </w:r>
          </w:p>
          <w:p>
            <w:pPr>
              <w:spacing w:after="120" w:before="0"/>
              <w:jc w:val="center"/>
            </w:pPr>
            <w:r>
              <w:rPr>
                <w:i/>
                <w:iCs/>
                <w:color w:val="FFFFFF"/>
                <w:sz w:val="18"/>
                <w:szCs w:val="18"/>
                <w:rFonts w:ascii="Arial" w:cs="Arial" w:eastAsia="Arial" w:hAnsi="Arial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D97706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AEO</w:t>
            </w:r>
          </w:p>
          <w:p>
            <w:pPr>
              <w:spacing w:after="120" w:before="0"/>
              <w:jc w:val="center"/>
            </w:pPr>
            <w:r>
              <w:rPr>
                <w:b/>
                <w:bCs/>
                <w:color w:val="FFFFFF"/>
                <w:sz w:val="72"/>
                <w:szCs w:val="72"/>
                <w:rFonts w:ascii="Arial" w:cs="Arial" w:eastAsia="Arial" w:hAnsi="Arial"/>
              </w:rPr>
              <w:t xml:space="preserve">6/10</w:t>
            </w:r>
          </w:p>
          <w:p>
            <w:pPr>
              <w:spacing w:after="120" w:before="0"/>
              <w:jc w:val="center"/>
            </w:pPr>
            <w:r>
              <w:rPr>
                <w:i/>
                <w:iCs/>
                <w:color w:val="FFFFFF"/>
                <w:sz w:val="18"/>
                <w:szCs w:val="18"/>
                <w:rFonts w:ascii="Arial" w:cs="Arial" w:eastAsia="Arial" w:hAnsi="Arial"/>
              </w:rPr>
              <w:t xml:space="preserve">On Track</w:t>
            </w:r>
          </w:p>
        </w:tc>
      </w:tr>
    </w:tbl>
    <w:p>
      <w:pPr>
        <w:spacing w:before="1800"/>
      </w:pPr>
    </w:p>
    <w:p>
      <w:pPr>
        <w:spacing w:after="120" w:before="0"/>
        <w:jc w:val="center"/>
      </w:pPr>
      <w:r>
        <w:rPr>
          <w:color w:val="94A3B8"/>
          <w:sz w:val="18"/>
          <w:szCs w:val="18"/>
          <w:rFonts w:ascii="Arial" w:cs="Arial" w:eastAsia="Arial" w:hAnsi="Arial"/>
        </w:rPr>
        <w:t xml:space="preserve">Audit date: 2026-10-28</w:t>
      </w:r>
    </w:p>
    <w:p>
      <w:pPr>
        <w:spacing w:after="120" w:before="0"/>
        <w:jc w:val="center"/>
      </w:pPr>
      <w:r>
        <w:rPr>
          <w:color w:val="94A3B8"/>
          <w:sz w:val="18"/>
          <w:szCs w:val="18"/>
          <w:rFonts w:ascii="Arial" w:cs="Arial" w:eastAsia="Arial" w:hAnsi="Arial"/>
        </w:rPr>
        <w:t xml:space="preserve">Claude Skill and Plugin by Alex Labat</w:t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  <w:rFonts w:ascii="Arial" w:cs="Arial" w:eastAsia="Arial" w:hAnsi="Arial"/>
              </w:rPr>
              <w:t xml:space="preserve">Since the 23 October audit the technical base has improved sharply: all 108 sitemap URLs return 200 with unique titles, H1s and descriptions, every page now serves Organization, WebSite and WebPage JSON-LD, 68 country pages carry hreflang, region-less URLs 308-redirect, unknown URLs return a real 404, and Google Analytics is live. The most urgent gap for AI search is depth: crawlers that do not run JavaScript (GPTBot, ClaudeBot, PerplexityBot) still receive only a 76-230 word summary per page, so the six new 900-word 'best CV writing service' guides are invisible to them beyond their first paragraph. The biggest gap for enquiries is trust and reach rather than the website: no reviews are shown, the brand is barely known to Google (searches for 'brandmyprofile' are auto-corrected to 'brand profile'), and the site is not yet registered with Bing, which powers ChatGPT search. Serving full article and service text in the pre-rendered HTML, getting into Bing, and collecting real Google reviews are the three moves most likely to turn visibility into enquiries.</w:t>
            </w:r>
          </w:p>
        </w:tc>
      </w:tr>
    </w:tbl>
    <w:p>
      <w:pPr>
        <w:spacing w:after="120"/>
      </w:pPr>
      <w:r>
        <w:rPr>
          <w:color w:val="1E293B"/>
          <w:sz w:val="22"/>
          <w:szCs w:val="22"/>
          <w:rFonts w:ascii="Arial" w:cs="Arial" w:eastAsia="Arial" w:hAnsi="Arial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7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Key takeaway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7/10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On Track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Clean technical base; long titles/descriptions and JS-only body text remain.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6/10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On Track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Entity data and llms.txt in place; AI crawlers see summaries only; no third-party trust signals yet.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6/10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On Track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Direct-answer blocks served on homes and CV pages; guide FAQs and FAQ schema not in served HTML.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  <w:t xml:space="preserve">Combined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  <w:t xml:space="preserve">19/30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</w:r>
          </w:p>
        </w:tc>
      </w:tr>
    </w:tbl>
    <w:p>
      <w:pPr>
        <w:spacing w:after="120"/>
      </w:pPr>
      <w:r>
        <w:rPr>
          <w:color w:val="1E293B"/>
          <w:sz w:val="22"/>
          <w:szCs w:val="22"/>
          <w:rFonts w:ascii="Arial" w:cs="Arial" w:eastAsia="Arial" w:hAnsi="Arial"/>
        </w:rPr>
      </w:r>
    </w:p>
    <w:p>
      <w:pPr>
        <w:spacing w:after="120"/>
      </w:pPr>
      <w:r>
        <w:rPr>
          <w:i/>
          <w:iCs/>
          <w:color w:val="1E293B"/>
          <w:sz w:val="19"/>
          <w:szCs w:val="19"/>
          <w:rFonts w:ascii="Arial" w:cs="Arial" w:eastAsia="Arial" w:hAnsi="Arial"/>
        </w:rPr>
        <w:t xml:space="preserve">Method: raw HTML of all 108 live sitemap URLs fetched on 28 Oct 2026, plus robots.txt, llms.txt, redirect, 404, analytics and lead-endpoint checks, compared with the 23 Oct baseline (SEO 6, GEO 5, AEO 5). No headless browser was available, so rendered content, Core Web Vitals, backlinks and actual Bing/AI-engine visibility were not measured; those are named as tools to check. Search Console data supplied by the owner (last 3 months: 60 clicks, 70% from one now-removed sample job page) informs the lead analysis.</w:t>
      </w:r>
    </w:p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900"/>
        <w:gridCol w:w="3560"/>
      </w:tblGrid>
      <w:tr>
        <w:trPr>
          <w:tblHeader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/kuwait, /uae, /saudi, /qatar, /bahrain, /oman, /india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Country homepages (7)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Unique titles, cities and answer block in served HTML; hreflang on all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/{region}/services/cv-writing (7)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CV &amp; resume pages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"CV &amp; Resume Writing Services in ..." titles; answer block served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/{region}/services/ats-cv, gcc-cv (8)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ATS / GCC CV pages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"ATS-Friendly CV &amp; Resume Writing in ..." titles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/{region}/services/linkedin-makeover, masterclass, career-guidance (15)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Other services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Unique titles; ~110-word served summaries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/{region}/about, pricing, contact (17)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Core pages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Pricing H1 now names the country; schedule/success-stories noindexed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/{region}/cv-writing/{industry} (16)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Industry pages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Unique titles; hreflang only where an equivalent exists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/blog, 5 hubs, 24 articles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Blog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Six new best-service guides; served HTML has ~100 words of each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/resources/gcc-cv-checklist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Indexable lead-magnet candidate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/robots.txt, /llms.txt, /sitemap.xml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Crawl files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All AI crawlers allowed; llms.txt lacks prices and the new guides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/pricing, /kuwait/does-not-exist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Redirect / 404 tests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308 to /kuwait/pricing; real 404 (fixed since 23 Oct)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/api/geo, /api/lead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Functions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 returns KW for a Kuwait visitor; lead endpoint live (400 on empty POST)</w:t>
            </w:r>
          </w:p>
        </w:tc>
      </w:tr>
    </w:tbl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GCC Country Comparison</w:t>
      </w:r>
    </w:p>
    <w:p>
      <w:pPr>
        <w:spacing w:after="120"/>
      </w:pPr>
      <w:r>
        <w:rPr>
          <w:color w:val="1E293B"/>
          <w:sz w:val="22"/>
          <w:szCs w:val="22"/>
          <w:rFonts w:ascii="Arial" w:cs="Arial" w:eastAsia="Arial" w:hAnsi="Arial"/>
        </w:rPr>
        <w:t xml:space="preserve">Every URL in the live sitemap was fetched. Counts are sitemap URLs per country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50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URLs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Observation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Kuwait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Full set + buyer guide; strongest Search Console presence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Template+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UAE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Dubai-led title, buyer guide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Template+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Saudi Arabia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Buyer guide; Riyadh/Jeddah/Dammam copy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Template+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Qatar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Doha-led title, buyer guide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Template+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Bahrain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Home, CV writing, contact + buyer guide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Thin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Oman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Home, CV writing, contact + buyer guide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Thin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SEO Analysis - 7/10</w:t>
      </w:r>
    </w:p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Titles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108/108 unique; 39 exceed 60 characters (mostly service and blog titles).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Meta descriptions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108/108 present and unique; 29 exceed 160 characters and will be truncated.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H1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108 distinct H1s in served HTML, each matching its page (was 1 generic H1 on 23 Oct).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Canonical / robots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Self-referencing canonical on every URL; noindex only on schedule, success stories, legal and sample jobs.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Redirects and 404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Region-less URLs 308-redirect by visitor country; unknown URLs return 404 (both fixed).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Hreflang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68 country pages carry en-KW/en-AE/en-SA/en-QA/en-BH/en-OM/en-IN alternates plus x-default.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Internal links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Every served page links to its region services and to the same page in other regions.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</w:tbl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Served word count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76-230 words per page (median 110) in pre-rendered HTML; full body text only appears after JavaScript.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New buyer guides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Six ~900-word "How to choose the best CV writing service in ..." guides with local prices, cities and FAQs.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Freshness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Blog dates in sitemap lastmod; guides dated 23 Oct 2026.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</w:tbl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JSON-LD in served HTML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Organization (with alternateName, areaServed incl. Bahrain/Oman, sameAs), WebSite, WebPage on all 108 pages.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Page-specific types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Service, FAQPage and BlogPosting are emitted client-side only, not in served HTML.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GEO Analysis - 6/10</w:t>
      </w:r>
    </w:p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Entity clarity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Brand named consistently; alternateName "Brand My Profile" added; Google still auto-corrects the brand to "brand profile".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Reviews / proof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No reviews or ratings visible; Google reviews feed shows only a link. Zero third-party proof for AI engines to cite.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Missing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Author expertise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Articles by "BrandMyProfile Editorial Team" with no named writer, credentials or experience.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Contact transparency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Phone/WhatsApp, email and "online, no walk-in office" stated in served HTML and llms.txt.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</w:tbl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Citable facts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Real local prices (e.g. Kuwait 4/7/10 KWD, UAE 58/101/144 AED) and turnaround now on pages and guides.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Depth visible to AI crawlers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GPTBot, ClaudeBot and PerplexityBot receive ~100-word summaries; the guide bodies, FAQs and service detail are invisible to them.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Missing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llms.txt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Present and honest, but omits actual prices, the six best-service guides and package contents.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Third-party mentions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No evidence of the brand on list articles, directories or forums that AI engines draw from.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Missing</w:t>
            </w:r>
          </w:p>
        </w:tc>
      </w:tr>
    </w:tbl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Crawler access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robots.txt allows every agent including AI crawlers.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Bing index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ChatGPT search and Copilot rely on Bing; no sign the site is verified in Bing Webmaster Tools (owner to confirm).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HTTPS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Enforced with 308 redirects from http and non-www.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AEO Analysis - 6/10</w:t>
      </w:r>
    </w:p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Direct answers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Homepages and CV pages serve "What does a CV writing service in X include?" with a 60-80 word answer.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Pricing answer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"How much does CV writing cost in Kuwait?" answered right under the price cards.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Lists and tables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Package comparison table and checklists exist in the app; not in served HTML.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</w:tbl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FAQ schema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FAQPage on home and pricing is client-side only; guides have FAQs with no FAQ markup.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Question headings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Guides use natural questions ("Which is the best CV writing service in Kuwait?").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HowTo / speakable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Not used.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Missing</w:t>
            </w:r>
          </w:p>
        </w:tc>
      </w:tr>
    </w:tbl>
    <w:p>
      <w:pPr>
        <w:keepNext/>
        <w:spacing w:before="280" w:after="120"/>
      </w:pPr>
      <w:r>
        <w:rPr>
          <w:b/>
          <w:bCs/>
          <w:color w:val="2563EB"/>
          <w:sz w:val="36"/>
          <w:szCs w:val="36"/>
          <w:rFonts w:ascii="Arial" w:cs="Arial" w:eastAsia="Arial" w:hAnsi="Arial"/>
        </w:rP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Local phrasing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City names (Kuwait City, Dubai, Riyadh, Doha, Manama, Muscat) in served copy.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Brand query</w:t>
            </w:r>
          </w:p>
        </w:tc>
        <w:tc>
          <w:tcPr>
            <w:tcW w:type="dxa" w:w="5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"brandmyprofile" is auto-corrected by Google, so voice and brand searches miss the site.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Needs Attention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60"/>
        <w:gridCol w:w="1500"/>
        <w:gridCol w:w="11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Impact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Pre-render full article bodies and service-page text into the static HTML so ChatGPT, Claude and Perplexity crawlers can read and cite them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 / AEO / 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Very high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Collect and display real Google reviews (finish the Places API setup); ask every client for a review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 / Leads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Very high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Verify the site in Bing Webmaster Tools (import from Search Console) and submit the sitemap; ChatGPT search uses Bing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Get listed on "best CV writer in Kuwait / Dubai / Riyadh / Doha" list articles and GCC directories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 / 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Expand llms.txt with prices, package contents, turnaround and links to the six buyer guides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Resolve the package-content conflict between the Pricing and CV Writing pages before customers rely on either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Leads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Mark lead_submit_success, whatsapp_click and contact_submit as GA4 key events and review weekly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Leads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Name the writer(s) on articles with real experience, and add an author section to About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Add FAQPage JSON-LD for guide FAQs and serve it in static HTML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Shorten the 39 titles over 60 characters and 29 descriptions over 160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Quick Win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Use the exact name "BrandMyProfile" with a link on every profile (Business Profile, LinkedIn, Instagram, Bayt) to stop the brand auto-correct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Quick Win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Run PageSpeed Insights on /kuwait and the pricing page (Core Web Vitals not measurable here)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</w:tbl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  <w:t xml:space="preserve">Clean technical foundation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108/108 pages return 200 with unique titles, H1s, descriptions and canonicals; soft 404 and region-less duplicates fixed.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  <w:t xml:space="preserve">Structured entity data on every page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Organization, WebSite and WebPage JSON-LD in served HTML, with sameAs and areaServed across 6 GCC countries plus India.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  <w:t xml:space="preserve">Country targeting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Hreflang on 68 pages and country-specific titles such as "CV Writing Services in Dubai &amp; UAE" and "...in Doha, Qatar".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  <w:t xml:space="preserve">Buyer-intent content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Six honest best-service guides with real local prices, cities and FAQs.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  <w:t xml:space="preserve">Measurement in place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Google Analytics (G-104GJYGCBH) with consent, plus a working lead endpoint and WhatsApp tracking.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  <w:rFonts w:ascii="Arial" w:cs="Arial" w:eastAsia="Arial" w:hAnsi="Arial"/>
              </w:rPr>
              <w:t xml:space="preserve">AI-ready files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robots.txt allows all crawlers and llms.txt clearly states services, regions and limits.</w:t>
            </w:r>
          </w:p>
        </w:tc>
      </w:tr>
    </w:tbl>
    <w:p>
      <w:pPr>
        <w:keepNext/>
        <w:spacing w:before="360" w:after="160"/>
      </w:pPr>
      <w:r>
        <w:rPr>
          <w:b/>
          <w:bCs/>
          <w:color w:val="1B2A4A"/>
          <w:sz w:val="48"/>
          <w:szCs w:val="48"/>
          <w:rFonts w:ascii="Arial" w:cs="Arial" w:eastAsia="Arial" w:hAnsi="Arial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Search Engine Optimization: ranking in Google and Bing results.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Generative Engine Optimization: being understood and cited by AI answers (ChatGPT, Gemini, Claude, Perplexity).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AEO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Answer Engine Optimization: structuring content as direct answers for snippets and voice.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Pre-rendering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Putting a page's text into the HTML the server sends, so crawlers that do not run JavaScript can read it.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Bing Webmaster Tools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E293B"/>
                <w:sz w:val="20"/>
                <w:szCs w:val="20"/>
                <w:rFonts w:ascii="Arial" w:cs="Arial" w:eastAsia="Arial" w:hAnsi="Arial"/>
              </w:rPr>
              <w:t xml:space="preserve">Microsoft's Search Console equivalent; ChatGPT search draws on the Bing index.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</w:pPr>
    <w:r>
      <w:rPr>
        <w:color w:val="64748B"/>
        <w:sz w:val="16"/>
        <w:szCs w:val="16"/>
        <w:rFonts w:ascii="Arial" w:cs="Arial" w:eastAsia="Arial" w:hAnsi="Arial"/>
      </w:rPr>
      <w:t xml:space="preserve">Claude Skill and Plugin by Alex Labat</w:t>
    </w:r>
    <w:r>
      <w:rPr>
        <w:color w:val="64748B"/>
        <w:sz w:val="16"/>
        <w:szCs w:val="16"/>
        <w:rFonts w:ascii="Arial" w:cs="Arial" w:eastAsia="Arial" w:hAnsi="Arial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4"/>
      </w:pBdr>
      <w:tabs>
        <w:tab w:val="right" w:pos="9360"/>
      </w:tabs>
    </w:pPr>
    <w:r>
      <w:rPr>
        <w:b/>
        <w:bCs/>
        <w:color w:val="1B2A4A"/>
        <w:sz w:val="18"/>
        <w:szCs w:val="18"/>
        <w:rFonts w:ascii="Arial" w:cs="Arial" w:eastAsia="Arial" w:hAnsi="Arial"/>
      </w:rPr>
      <w:t xml:space="preserve">brandmyprofile.com</w:t>
    </w:r>
    <w:r>
      <w:rPr>
        <w:color w:val="64748B"/>
        <w:sz w:val="18"/>
        <w:szCs w:val="18"/>
        <w:rFonts w:ascii="Arial" w:cs="Arial" w:eastAsia="Arial" w:hAnsi="Arial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/ GEO / AEO Audit - brandmyprofile.com</dc:title>
  <dc:creator>Claude</dc:creator>
  <cp:lastModifiedBy>Un-named</cp:lastModifiedBy>
  <cp:revision>1</cp:revision>
  <dcterms:created xsi:type="dcterms:W3CDTF">2026-10-28T18:58:45.704Z</dcterms:created>
  <dcterms:modified xsi:type="dcterms:W3CDTF">2026-10-28T18:58:45.713Z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