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395E9F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Umschulung Kaufmann/-frau </w:t>
      </w:r>
      <w:r w:rsidR="0073192B">
        <w:rPr>
          <w:b w:val="0"/>
          <w:color w:val="auto"/>
          <w:sz w:val="40"/>
          <w:szCs w:val="40"/>
        </w:rPr>
        <w:t>für Büromanagement</w:t>
      </w:r>
      <w:r w:rsidR="001C1EAD">
        <w:rPr>
          <w:b w:val="0"/>
          <w:color w:val="auto"/>
          <w:sz w:val="40"/>
          <w:szCs w:val="40"/>
        </w:rPr>
        <w:t xml:space="preserve"> </w:t>
      </w:r>
      <w:r w:rsidR="001C1EAD" w:rsidRPr="001C1EAD">
        <w:rPr>
          <w:b w:val="0"/>
          <w:color w:val="auto"/>
          <w:sz w:val="40"/>
          <w:szCs w:val="40"/>
        </w:rPr>
        <w:t>mit sozialpädagogischer und psychologischer Begleitung</w:t>
      </w:r>
    </w:p>
    <w:p w:rsidR="00CC6387" w:rsidRPr="00CC6387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CC6387">
        <w:rPr>
          <w:b w:val="0"/>
          <w:color w:val="auto"/>
          <w:sz w:val="32"/>
          <w:szCs w:val="40"/>
        </w:rPr>
        <w:t>mit IHK-Abschluss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32D2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989D3B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9F1001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Heinrichstraße 89</w:t>
      </w:r>
    </w:p>
    <w:p w:rsidR="00951264" w:rsidRPr="00B74DB4" w:rsidRDefault="009F1001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99092 Erfurt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 w:rsidR="009F1001">
        <w:rPr>
          <w:rFonts w:ascii="Arial" w:hAnsi="Arial" w:cs="Arial"/>
          <w:sz w:val="22"/>
          <w:szCs w:val="22"/>
        </w:rPr>
        <w:t>+49 (361) 511 503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 w:rsidR="009F1001">
        <w:rPr>
          <w:rFonts w:ascii="Arial" w:hAnsi="Arial" w:cs="Arial"/>
          <w:sz w:val="22"/>
          <w:szCs w:val="22"/>
        </w:rPr>
        <w:t>+49 (361) 511 503 0</w:t>
      </w:r>
    </w:p>
    <w:p w:rsidR="00551558" w:rsidRDefault="00951264" w:rsidP="00551558">
      <w:pPr>
        <w:spacing w:line="360" w:lineRule="auto"/>
        <w:ind w:left="426" w:hanging="11"/>
        <w:jc w:val="both"/>
        <w:rPr>
          <w:rFonts w:ascii="Arial" w:hAnsi="Arial" w:cs="Arial"/>
          <w:b/>
          <w:sz w:val="22"/>
          <w:szCs w:val="22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551558" w:rsidRPr="00551558" w:rsidRDefault="00551558" w:rsidP="00551558">
      <w:pPr>
        <w:rPr>
          <w:rFonts w:ascii="Arial" w:hAnsi="Arial" w:cs="Arial"/>
          <w:sz w:val="22"/>
          <w:szCs w:val="22"/>
        </w:rPr>
      </w:pPr>
    </w:p>
    <w:p w:rsidR="00551558" w:rsidRDefault="00551558" w:rsidP="00551558">
      <w:pPr>
        <w:tabs>
          <w:tab w:val="left" w:pos="8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51558" w:rsidRDefault="00B40C9E" w:rsidP="00B40C9E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40C9E" w:rsidRDefault="00B40C9E" w:rsidP="007A52B7">
      <w:pPr>
        <w:jc w:val="center"/>
        <w:rPr>
          <w:rFonts w:ascii="Arial" w:hAnsi="Arial" w:cs="Arial"/>
          <w:sz w:val="22"/>
          <w:szCs w:val="22"/>
        </w:rPr>
      </w:pPr>
    </w:p>
    <w:p w:rsidR="001621AB" w:rsidRPr="007A52B7" w:rsidRDefault="004C7F22" w:rsidP="007A52B7">
      <w:pPr>
        <w:jc w:val="center"/>
        <w:rPr>
          <w:rFonts w:ascii="Arial" w:hAnsi="Arial" w:cs="Arial"/>
          <w:sz w:val="22"/>
          <w:szCs w:val="22"/>
        </w:rPr>
      </w:pPr>
      <w:r w:rsidRPr="004C7F22">
        <w:rPr>
          <w:rFonts w:ascii="Arial" w:hAnsi="Arial" w:cs="Arial"/>
          <w:sz w:val="22"/>
          <w:szCs w:val="22"/>
        </w:rPr>
        <w:t>Überblick</w:t>
      </w:r>
    </w:p>
    <w:p w:rsidR="001621AB" w:rsidRP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BF5E0C" w:rsidRPr="004C7F22" w:rsidRDefault="004C7F22" w:rsidP="00E40647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="00B40C9E" w:rsidRPr="00B40C9E">
        <w:rPr>
          <w:rFonts w:ascii="Arial" w:hAnsi="Arial" w:cs="Arial"/>
          <w:bCs/>
          <w:sz w:val="22"/>
        </w:rPr>
        <w:t xml:space="preserve">Frau </w:t>
      </w:r>
      <w:proofErr w:type="spellStart"/>
      <w:r w:rsidR="00B40C9E" w:rsidRPr="00B40C9E">
        <w:rPr>
          <w:rFonts w:ascii="Arial" w:hAnsi="Arial" w:cs="Arial"/>
          <w:bCs/>
          <w:sz w:val="22"/>
        </w:rPr>
        <w:t>Veciha</w:t>
      </w:r>
      <w:proofErr w:type="spellEnd"/>
      <w:r w:rsidR="00B40C9E" w:rsidRPr="00B40C9E">
        <w:rPr>
          <w:rFonts w:ascii="Arial" w:hAnsi="Arial" w:cs="Arial"/>
          <w:bCs/>
          <w:sz w:val="22"/>
        </w:rPr>
        <w:t xml:space="preserve"> </w:t>
      </w:r>
      <w:proofErr w:type="spellStart"/>
      <w:r w:rsidR="00B40C9E" w:rsidRPr="00B40C9E">
        <w:rPr>
          <w:rFonts w:ascii="Arial" w:hAnsi="Arial" w:cs="Arial"/>
          <w:bCs/>
          <w:sz w:val="22"/>
        </w:rPr>
        <w:t>Masul</w:t>
      </w:r>
      <w:proofErr w:type="spellEnd"/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7A52B7" w:rsidRPr="00E94EDA" w:rsidRDefault="004C7F22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proofErr w:type="spellEnd"/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7A52B7" w:rsidRPr="00CC6387">
        <w:rPr>
          <w:rFonts w:ascii="Arial" w:hAnsi="Arial" w:cs="Arial"/>
          <w:color w:val="222222"/>
        </w:rPr>
        <w:t xml:space="preserve">Umschulung Kaufmann/-frau </w:t>
      </w:r>
      <w:r w:rsidR="007A52B7">
        <w:rPr>
          <w:rFonts w:ascii="Arial" w:hAnsi="Arial" w:cs="Arial"/>
          <w:color w:val="222222"/>
        </w:rPr>
        <w:t>für Büromanagement mit sozial-</w:t>
      </w:r>
      <w:r w:rsidR="007A52B7">
        <w:rPr>
          <w:rFonts w:ascii="Arial" w:hAnsi="Arial" w:cs="Arial"/>
          <w:color w:val="222222"/>
        </w:rPr>
        <w:br/>
        <w:t>pädagogischer und psychologischer Begleitung</w:t>
      </w:r>
      <w:r w:rsidR="006366EC">
        <w:rPr>
          <w:rFonts w:ascii="Arial" w:hAnsi="Arial" w:cs="Arial"/>
          <w:color w:val="222222"/>
        </w:rPr>
        <w:t xml:space="preserve"> (</w:t>
      </w:r>
      <w:r w:rsidR="006366EC" w:rsidRPr="00E94EDA">
        <w:rPr>
          <w:rFonts w:ascii="Arial" w:hAnsi="Arial" w:cs="Arial"/>
          <w:color w:val="222222"/>
          <w:sz w:val="20"/>
        </w:rPr>
        <w:t>BKZ: 71402</w:t>
      </w:r>
      <w:r w:rsidR="006366EC">
        <w:rPr>
          <w:rFonts w:ascii="Arial" w:hAnsi="Arial" w:cs="Arial"/>
          <w:color w:val="222222"/>
          <w:sz w:val="20"/>
        </w:rPr>
        <w:t>)</w:t>
      </w:r>
    </w:p>
    <w:p w:rsidR="007A52B7" w:rsidRPr="006366EC" w:rsidRDefault="007A52B7" w:rsidP="007A52B7">
      <w:pPr>
        <w:pStyle w:val="Listenabsatz"/>
        <w:spacing w:after="0" w:line="360" w:lineRule="auto"/>
        <w:ind w:left="2127"/>
        <w:jc w:val="both"/>
        <w:rPr>
          <w:rFonts w:ascii="Arial" w:hAnsi="Arial" w:cs="Arial"/>
          <w:color w:val="222222"/>
          <w:sz w:val="18"/>
        </w:rPr>
      </w:pPr>
      <w:r w:rsidRPr="006366EC">
        <w:rPr>
          <w:rFonts w:ascii="Arial" w:hAnsi="Arial" w:cs="Arial"/>
          <w:color w:val="222222"/>
          <w:sz w:val="18"/>
        </w:rPr>
        <w:t>(</w:t>
      </w:r>
      <w:r w:rsidRPr="006366EC">
        <w:rPr>
          <w:rFonts w:ascii="Arial" w:hAnsi="Arial" w:cs="Arial"/>
          <w:bCs/>
          <w:sz w:val="18"/>
        </w:rPr>
        <w:t>Zielbezeichnung gem. Bildungsgutschein)</w:t>
      </w:r>
    </w:p>
    <w:p w:rsidR="00AE56CC" w:rsidRDefault="00AE56CC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7A52B7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CC6387" w:rsidRPr="00CC6387">
        <w:rPr>
          <w:rFonts w:ascii="Arial" w:hAnsi="Arial" w:cs="Arial"/>
          <w:sz w:val="22"/>
        </w:rPr>
        <w:t>IHK-Abschluss</w:t>
      </w:r>
    </w:p>
    <w:p w:rsidR="00CC6387" w:rsidRPr="00AE56CC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sz w:val="22"/>
        </w:rPr>
        <w:tab/>
      </w:r>
      <w:r w:rsidR="00917326" w:rsidRPr="006966AB">
        <w:rPr>
          <w:rFonts w:ascii="Arial" w:hAnsi="Arial" w:cs="Arial"/>
          <w:sz w:val="22"/>
        </w:rPr>
        <w:t xml:space="preserve">optional: kaufmännische Vertiefung </w:t>
      </w:r>
      <w:r w:rsidR="0051025C" w:rsidRPr="006966AB">
        <w:rPr>
          <w:rFonts w:ascii="Arial" w:hAnsi="Arial" w:cs="Arial"/>
          <w:sz w:val="22"/>
        </w:rPr>
        <w:t>nach</w:t>
      </w:r>
      <w:r w:rsidR="00314B03" w:rsidRPr="006966AB">
        <w:rPr>
          <w:rFonts w:ascii="Arial" w:hAnsi="Arial" w:cs="Arial"/>
          <w:sz w:val="22"/>
        </w:rPr>
        <w:t xml:space="preserve"> Leistungsvermögen</w:t>
      </w:r>
    </w:p>
    <w:p w:rsidR="00CC6387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CC6387" w:rsidRDefault="00CC6387" w:rsidP="00CC6387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color w:val="222222"/>
          <w:sz w:val="22"/>
        </w:rPr>
        <w:t>Maßnahmeinhalt</w:t>
      </w:r>
      <w:proofErr w:type="spellEnd"/>
      <w:r w:rsidRPr="00AE56CC">
        <w:rPr>
          <w:rFonts w:ascii="Arial" w:hAnsi="Arial" w:cs="Arial"/>
          <w:color w:val="222222"/>
          <w:sz w:val="22"/>
        </w:rPr>
        <w:t>:</w:t>
      </w:r>
      <w:r w:rsidRPr="00AE56CC">
        <w:rPr>
          <w:rFonts w:ascii="Arial" w:hAnsi="Arial" w:cs="Arial"/>
          <w:color w:val="222222"/>
          <w:sz w:val="22"/>
        </w:rPr>
        <w:tab/>
      </w:r>
      <w:r w:rsidR="0073192B" w:rsidRPr="006966AB">
        <w:rPr>
          <w:rFonts w:ascii="Arial" w:hAnsi="Arial" w:cs="Arial"/>
          <w:sz w:val="22"/>
        </w:rPr>
        <w:t xml:space="preserve">Vermittlung aller berufsspezifischen Inhalte, theoretische Vermittlung in </w:t>
      </w:r>
      <w:r w:rsidR="009021F2">
        <w:rPr>
          <w:rFonts w:ascii="Arial" w:hAnsi="Arial" w:cs="Arial"/>
          <w:sz w:val="22"/>
        </w:rPr>
        <w:t>den gewählten</w:t>
      </w:r>
      <w:r w:rsidR="0073192B" w:rsidRPr="006966AB">
        <w:rPr>
          <w:rFonts w:ascii="Arial" w:hAnsi="Arial" w:cs="Arial"/>
          <w:sz w:val="22"/>
        </w:rPr>
        <w:t xml:space="preserve"> Wahlqualifikationen, </w:t>
      </w:r>
      <w:r w:rsidR="00917326" w:rsidRPr="006966AB">
        <w:rPr>
          <w:rFonts w:ascii="Arial" w:hAnsi="Arial" w:cs="Arial"/>
          <w:sz w:val="22"/>
        </w:rPr>
        <w:t>optional</w:t>
      </w:r>
      <w:r w:rsidR="0051025C" w:rsidRPr="006966AB">
        <w:rPr>
          <w:rFonts w:ascii="Arial" w:hAnsi="Arial" w:cs="Arial"/>
          <w:sz w:val="22"/>
        </w:rPr>
        <w:t xml:space="preserve"> nach</w:t>
      </w:r>
      <w:r w:rsidR="00917326" w:rsidRPr="006966AB">
        <w:rPr>
          <w:rFonts w:ascii="Arial" w:hAnsi="Arial" w:cs="Arial"/>
          <w:sz w:val="22"/>
        </w:rPr>
        <w:t xml:space="preserve"> Leistungsvermögen</w:t>
      </w:r>
      <w:r w:rsidR="0051025C" w:rsidRPr="006966AB">
        <w:rPr>
          <w:rFonts w:ascii="Arial" w:hAnsi="Arial" w:cs="Arial"/>
          <w:sz w:val="22"/>
        </w:rPr>
        <w:t xml:space="preserve"> kaufmännische Vertiefung</w:t>
      </w:r>
      <w:r w:rsidR="00FE00A2">
        <w:rPr>
          <w:rFonts w:ascii="Arial" w:hAnsi="Arial" w:cs="Arial"/>
          <w:sz w:val="22"/>
        </w:rPr>
        <w:t xml:space="preserve"> / Zusatzqualifikation</w:t>
      </w:r>
    </w:p>
    <w:p w:rsidR="00E40647" w:rsidRPr="00E40647" w:rsidRDefault="00E4064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603FC6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4" w:name="S2_Beginn"/>
      <w:bookmarkEnd w:id="4"/>
      <w:r w:rsidR="0063791F">
        <w:rPr>
          <w:rFonts w:ascii="Arial" w:hAnsi="Arial" w:cs="Arial"/>
          <w:sz w:val="22"/>
          <w:szCs w:val="22"/>
          <w:lang w:val="x-none" w:eastAsia="x-none"/>
        </w:rPr>
        <w:t>21</w:t>
      </w:r>
      <w:r w:rsidR="009F1001">
        <w:rPr>
          <w:rFonts w:ascii="Arial" w:hAnsi="Arial" w:cs="Arial"/>
          <w:sz w:val="22"/>
          <w:szCs w:val="22"/>
          <w:lang w:val="x-none" w:eastAsia="x-none"/>
        </w:rPr>
        <w:t>.07.2025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5" w:name="S2_Ende"/>
      <w:bookmarkEnd w:id="5"/>
      <w:r w:rsidR="009F1001">
        <w:rPr>
          <w:rFonts w:ascii="Arial" w:hAnsi="Arial" w:cs="Arial"/>
          <w:sz w:val="22"/>
          <w:szCs w:val="22"/>
          <w:lang w:val="x-none" w:eastAsia="x-none"/>
        </w:rPr>
        <w:t>08.07.2027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 w:rsidR="00551558">
        <w:rPr>
          <w:rFonts w:ascii="Arial" w:hAnsi="Arial" w:cs="Arial"/>
          <w:sz w:val="22"/>
          <w:szCs w:val="22"/>
          <w:lang w:eastAsia="x-none"/>
        </w:rPr>
        <w:t>1</w:t>
      </w:r>
      <w:r w:rsidR="003C2F7C">
        <w:rPr>
          <w:rFonts w:ascii="Arial" w:hAnsi="Arial" w:cs="Arial"/>
          <w:sz w:val="22"/>
          <w:szCs w:val="22"/>
          <w:lang w:eastAsia="x-none"/>
        </w:rPr>
        <w:t>5</w:t>
      </w:r>
      <w:r>
        <w:rPr>
          <w:rFonts w:ascii="Arial" w:hAnsi="Arial" w:cs="Arial"/>
          <w:sz w:val="22"/>
          <w:szCs w:val="22"/>
          <w:lang w:eastAsia="x-none"/>
        </w:rPr>
        <w:t xml:space="preserve"> Teilnehmer pro Gruppe</w:t>
      </w:r>
    </w:p>
    <w:p w:rsidR="000B0D19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proofErr w:type="spellStart"/>
      <w:r>
        <w:rPr>
          <w:rFonts w:ascii="Arial" w:hAnsi="Arial" w:cs="Arial"/>
          <w:sz w:val="22"/>
          <w:szCs w:val="22"/>
          <w:lang w:eastAsia="x-none"/>
        </w:rPr>
        <w:t>Maßnahmedauer</w:t>
      </w:r>
      <w:proofErr w:type="spellEnd"/>
      <w:r>
        <w:rPr>
          <w:rFonts w:ascii="Arial" w:hAnsi="Arial" w:cs="Arial"/>
          <w:sz w:val="22"/>
          <w:szCs w:val="22"/>
          <w:lang w:eastAsia="x-none"/>
        </w:rPr>
        <w:t>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213B96">
        <w:rPr>
          <w:rFonts w:ascii="Arial" w:hAnsi="Arial" w:cs="Arial"/>
          <w:sz w:val="22"/>
          <w:szCs w:val="22"/>
          <w:lang w:eastAsia="x-none"/>
        </w:rPr>
        <w:t>24 Monate</w:t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proofErr w:type="spellStart"/>
      <w:r w:rsidRPr="00E40647">
        <w:rPr>
          <w:rFonts w:ascii="Arial" w:hAnsi="Arial" w:cs="Arial"/>
          <w:sz w:val="22"/>
          <w:szCs w:val="22"/>
          <w:lang w:val="x-none" w:eastAsia="x-none"/>
        </w:rPr>
        <w:t>Maßnahmekosten</w:t>
      </w:r>
      <w:proofErr w:type="spellEnd"/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6" w:name="S2_Gesamtkosten"/>
      <w:bookmarkEnd w:id="6"/>
      <w:r w:rsidR="0063791F">
        <w:rPr>
          <w:rFonts w:ascii="Arial" w:hAnsi="Arial" w:cs="Arial"/>
          <w:sz w:val="22"/>
          <w:szCs w:val="22"/>
          <w:lang w:val="x-none" w:eastAsia="x-none"/>
        </w:rPr>
        <w:tab/>
      </w:r>
      <w:r w:rsidR="00DB2044">
        <w:rPr>
          <w:rFonts w:ascii="Arial" w:hAnsi="Arial" w:cs="Arial"/>
          <w:sz w:val="22"/>
          <w:szCs w:val="22"/>
          <w:lang w:eastAsia="x-none"/>
        </w:rPr>
        <w:t>25.341,40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63791F" w:rsidRDefault="0063791F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 w:rsidRPr="000C4DCF">
        <w:rPr>
          <w:rFonts w:ascii="Arial" w:hAnsi="Arial" w:cs="Arial"/>
          <w:sz w:val="22"/>
          <w:szCs w:val="22"/>
          <w:lang w:eastAsia="x-none"/>
        </w:rPr>
        <w:t>FBW-Monatsbetrag</w:t>
      </w:r>
      <w:r>
        <w:rPr>
          <w:rFonts w:ascii="Arial" w:hAnsi="Arial" w:cs="Arial"/>
          <w:sz w:val="22"/>
          <w:szCs w:val="22"/>
          <w:lang w:eastAsia="x-none"/>
        </w:rPr>
        <w:t xml:space="preserve"> </w:t>
      </w:r>
      <w:r>
        <w:rPr>
          <w:rFonts w:ascii="Arial" w:hAnsi="Arial" w:cs="Arial"/>
          <w:sz w:val="22"/>
          <w:szCs w:val="22"/>
          <w:lang w:eastAsia="x-none"/>
        </w:rPr>
        <w:t>1</w:t>
      </w:r>
      <w:r>
        <w:rPr>
          <w:rFonts w:ascii="Arial" w:hAnsi="Arial" w:cs="Arial"/>
          <w:sz w:val="22"/>
          <w:szCs w:val="22"/>
          <w:lang w:eastAsia="x-none"/>
        </w:rPr>
        <w:t>. Monat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  <w:t>395,60 €</w:t>
      </w:r>
    </w:p>
    <w:p w:rsidR="000B0D19" w:rsidRPr="000C4DCF" w:rsidRDefault="000B0D19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 w:rsidRPr="000C4DCF">
        <w:rPr>
          <w:rFonts w:ascii="Arial" w:hAnsi="Arial" w:cs="Arial"/>
          <w:sz w:val="22"/>
          <w:szCs w:val="22"/>
          <w:lang w:eastAsia="x-none"/>
        </w:rPr>
        <w:t>FBW-Monatsbetrag</w:t>
      </w:r>
      <w:r w:rsidR="0063791F">
        <w:rPr>
          <w:rFonts w:ascii="Arial" w:hAnsi="Arial" w:cs="Arial"/>
          <w:sz w:val="22"/>
          <w:szCs w:val="22"/>
          <w:lang w:eastAsia="x-none"/>
        </w:rPr>
        <w:t xml:space="preserve"> ab 2. Monat</w:t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bookmarkStart w:id="7" w:name="S2_Monatskosten"/>
      <w:bookmarkEnd w:id="7"/>
      <w:r w:rsidR="009F1001">
        <w:rPr>
          <w:rFonts w:ascii="Arial" w:hAnsi="Arial" w:cs="Arial"/>
          <w:sz w:val="22"/>
          <w:szCs w:val="22"/>
          <w:lang w:eastAsia="x-none"/>
        </w:rPr>
        <w:t>1.084,60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0C4DCF">
        <w:rPr>
          <w:rFonts w:ascii="Arial" w:hAnsi="Arial" w:cs="Arial"/>
          <w:sz w:val="22"/>
          <w:szCs w:val="22"/>
          <w:lang w:eastAsia="x-none"/>
        </w:rPr>
        <w:t>€</w:t>
      </w:r>
    </w:p>
    <w:p w:rsidR="005009C4" w:rsidRDefault="000B0D19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 w:rsidRPr="00F81F37">
        <w:rPr>
          <w:rFonts w:ascii="Arial" w:hAnsi="Arial" w:cs="Arial"/>
          <w:sz w:val="22"/>
          <w:szCs w:val="22"/>
          <w:lang w:eastAsia="x-none"/>
        </w:rPr>
        <w:t>Zahlmonate/Anzahl der Raten</w:t>
      </w:r>
      <w:r w:rsidRPr="00F81F37">
        <w:rPr>
          <w:rFonts w:ascii="Arial" w:hAnsi="Arial" w:cs="Arial"/>
          <w:sz w:val="22"/>
          <w:szCs w:val="22"/>
          <w:lang w:eastAsia="x-none"/>
        </w:rPr>
        <w:tab/>
      </w:r>
      <w:r w:rsidR="0063791F">
        <w:rPr>
          <w:rFonts w:ascii="Arial" w:hAnsi="Arial" w:cs="Arial"/>
          <w:sz w:val="22"/>
          <w:szCs w:val="22"/>
          <w:lang w:eastAsia="x-none"/>
        </w:rPr>
        <w:tab/>
      </w:r>
      <w:r w:rsidR="00FB6D1C">
        <w:rPr>
          <w:rFonts w:ascii="Arial" w:hAnsi="Arial" w:cs="Arial"/>
          <w:sz w:val="22"/>
          <w:szCs w:val="22"/>
          <w:lang w:eastAsia="x-none"/>
        </w:rPr>
        <w:t>2</w:t>
      </w:r>
      <w:r w:rsidR="004C7F22">
        <w:rPr>
          <w:rFonts w:ascii="Arial" w:hAnsi="Arial" w:cs="Arial"/>
          <w:sz w:val="22"/>
          <w:szCs w:val="22"/>
          <w:lang w:eastAsia="x-none"/>
        </w:rPr>
        <w:t>4</w:t>
      </w:r>
    </w:p>
    <w:p w:rsidR="000B0D19" w:rsidRDefault="000B0D19" w:rsidP="00E40647">
      <w:pPr>
        <w:spacing w:line="360" w:lineRule="auto"/>
        <w:ind w:left="2160" w:firstLine="720"/>
        <w:rPr>
          <w:sz w:val="22"/>
          <w:szCs w:val="22"/>
          <w:lang w:eastAsia="x-none"/>
        </w:rPr>
      </w:pPr>
      <w:bookmarkStart w:id="8" w:name="_GoBack"/>
      <w:bookmarkEnd w:id="8"/>
    </w:p>
    <w:p w:rsidR="000B0D19" w:rsidRDefault="00FB6D1C" w:rsidP="00E40647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Urlaub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 w:rsidRPr="00FB6D1C">
        <w:rPr>
          <w:rFonts w:ascii="Arial" w:hAnsi="Arial" w:cs="Arial"/>
          <w:sz w:val="22"/>
          <w:szCs w:val="22"/>
          <w:lang w:eastAsia="x-none"/>
        </w:rPr>
        <w:t>i. d. R. 24 Tage pro Jahr</w:t>
      </w:r>
    </w:p>
    <w:tbl>
      <w:tblPr>
        <w:tblStyle w:val="Tabellenraster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2547"/>
      </w:tblGrid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9" w:name="S2_Urlaub1"/>
            <w:bookmarkEnd w:id="9"/>
            <w:r>
              <w:rPr>
                <w:rFonts w:ascii="Arial" w:hAnsi="Arial" w:cs="Arial"/>
                <w:sz w:val="22"/>
                <w:szCs w:val="22"/>
                <w:lang w:eastAsia="x-none"/>
              </w:rPr>
              <w:t>28.07.2025 - 08.08.2025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0" w:name="S2_Tage1"/>
            <w:bookmarkEnd w:id="10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1" w:name="S2_Urlaub2"/>
            <w:bookmarkEnd w:id="11"/>
            <w:r>
              <w:rPr>
                <w:rFonts w:ascii="Arial" w:hAnsi="Arial" w:cs="Arial"/>
                <w:sz w:val="22"/>
                <w:szCs w:val="22"/>
                <w:lang w:eastAsia="x-none"/>
              </w:rPr>
              <w:t>13.10.2025 - 17.10.2025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2" w:name="S2_Tage2"/>
            <w:bookmarkEnd w:id="12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3" w:name="S2_Urlaub3"/>
            <w:bookmarkEnd w:id="13"/>
            <w:r>
              <w:rPr>
                <w:rFonts w:ascii="Arial" w:hAnsi="Arial" w:cs="Arial"/>
                <w:sz w:val="22"/>
                <w:szCs w:val="22"/>
                <w:lang w:eastAsia="x-none"/>
              </w:rPr>
              <w:t>24.12.2025 - 02.01.2026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4" w:name="S2_Tage3"/>
            <w:bookmarkEnd w:id="14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5" w:name="S2_Urlaub4"/>
            <w:bookmarkEnd w:id="15"/>
            <w:r>
              <w:rPr>
                <w:rFonts w:ascii="Arial" w:hAnsi="Arial" w:cs="Arial"/>
                <w:sz w:val="22"/>
                <w:szCs w:val="22"/>
                <w:lang w:eastAsia="x-none"/>
              </w:rPr>
              <w:t>07.04.2026 - 10.04.2026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6" w:name="S2_Tage4"/>
            <w:bookmarkEnd w:id="16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7" w:name="S2_Urlaub5"/>
            <w:bookmarkEnd w:id="17"/>
            <w:r>
              <w:rPr>
                <w:rFonts w:ascii="Arial" w:hAnsi="Arial" w:cs="Arial"/>
                <w:sz w:val="22"/>
                <w:szCs w:val="22"/>
                <w:lang w:eastAsia="x-none"/>
              </w:rPr>
              <w:t>15.05.2026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8" w:name="S2_Tage5"/>
            <w:bookmarkEnd w:id="18"/>
            <w:r>
              <w:rPr>
                <w:rFonts w:ascii="Arial" w:hAnsi="Arial" w:cs="Arial"/>
                <w:sz w:val="22"/>
                <w:szCs w:val="22"/>
                <w:lang w:eastAsia="x-none"/>
              </w:rPr>
              <w:t>1 Tag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9" w:name="S2_Urlaub6"/>
            <w:bookmarkEnd w:id="19"/>
            <w:r>
              <w:rPr>
                <w:rFonts w:ascii="Arial" w:hAnsi="Arial" w:cs="Arial"/>
                <w:sz w:val="22"/>
                <w:szCs w:val="22"/>
                <w:lang w:eastAsia="x-none"/>
              </w:rPr>
              <w:t>20.07.2026 - 31.07.2026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0" w:name="S2_Tage6"/>
            <w:bookmarkEnd w:id="20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1" w:name="S2_Urlaub7"/>
            <w:bookmarkEnd w:id="21"/>
            <w:r>
              <w:rPr>
                <w:rFonts w:ascii="Arial" w:hAnsi="Arial" w:cs="Arial"/>
                <w:sz w:val="22"/>
                <w:szCs w:val="22"/>
                <w:lang w:eastAsia="x-none"/>
              </w:rPr>
              <w:t>19.10.2026 - 23.10.2026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2" w:name="S2_Tage7"/>
            <w:bookmarkEnd w:id="22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3" w:name="S2_Urlaub8"/>
            <w:bookmarkEnd w:id="23"/>
            <w:r>
              <w:rPr>
                <w:rFonts w:ascii="Arial" w:hAnsi="Arial" w:cs="Arial"/>
                <w:sz w:val="22"/>
                <w:szCs w:val="22"/>
                <w:lang w:eastAsia="x-none"/>
              </w:rPr>
              <w:t>28.12.2026 - 31.12.2026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4" w:name="S2_Tage8"/>
            <w:bookmarkEnd w:id="24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F1001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5" w:name="S2_Urlaub9"/>
            <w:bookmarkEnd w:id="25"/>
            <w:r>
              <w:rPr>
                <w:rFonts w:ascii="Arial" w:hAnsi="Arial" w:cs="Arial"/>
                <w:sz w:val="22"/>
                <w:szCs w:val="22"/>
                <w:lang w:eastAsia="x-none"/>
              </w:rPr>
              <w:t>30.03.2027 - 02.04.2027</w:t>
            </w:r>
          </w:p>
        </w:tc>
        <w:tc>
          <w:tcPr>
            <w:tcW w:w="2547" w:type="dxa"/>
          </w:tcPr>
          <w:p w:rsidR="009D0AA8" w:rsidRPr="009D0AA8" w:rsidRDefault="009F1001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6" w:name="S2_Tage9"/>
            <w:bookmarkEnd w:id="26"/>
            <w:r>
              <w:rPr>
                <w:rFonts w:ascii="Arial" w:hAnsi="Arial" w:cs="Arial"/>
                <w:sz w:val="22"/>
                <w:szCs w:val="22"/>
                <w:lang w:eastAsia="x-none"/>
              </w:rPr>
              <w:t>4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7" w:name="S2_Urlaub10"/>
            <w:bookmarkEnd w:id="27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8" w:name="S2_Tage10"/>
            <w:bookmarkEnd w:id="28"/>
          </w:p>
        </w:tc>
      </w:tr>
    </w:tbl>
    <w:p w:rsidR="007123E8" w:rsidRDefault="0087661D" w:rsidP="004C7F22">
      <w:pPr>
        <w:pStyle w:val="berschrift1"/>
        <w:spacing w:line="360" w:lineRule="auto"/>
        <w:rPr>
          <w:sz w:val="22"/>
          <w:szCs w:val="22"/>
          <w:lang w:eastAsia="x-none"/>
        </w:rPr>
      </w:pPr>
      <w:r>
        <w:rPr>
          <w:sz w:val="22"/>
          <w:szCs w:val="22"/>
          <w:lang w:eastAsia="x-none"/>
        </w:rPr>
        <w:tab/>
      </w:r>
      <w:r w:rsidR="00EB79DF">
        <w:rPr>
          <w:sz w:val="22"/>
          <w:szCs w:val="22"/>
          <w:lang w:eastAsia="x-none"/>
        </w:rPr>
        <w:br w:type="page"/>
      </w:r>
    </w:p>
    <w:p w:rsidR="007123E8" w:rsidRPr="00717AE0" w:rsidRDefault="007123E8" w:rsidP="007123E8">
      <w:pPr>
        <w:pStyle w:val="Default"/>
        <w:spacing w:line="360" w:lineRule="auto"/>
        <w:rPr>
          <w:rFonts w:eastAsia="Times New Roman"/>
          <w:color w:val="auto"/>
          <w:sz w:val="22"/>
          <w:szCs w:val="22"/>
          <w:lang w:eastAsia="x-none"/>
        </w:rPr>
      </w:pPr>
      <w:r w:rsidRPr="007123E8">
        <w:rPr>
          <w:rFonts w:eastAsia="Times New Roman"/>
          <w:color w:val="auto"/>
          <w:sz w:val="22"/>
          <w:szCs w:val="22"/>
          <w:lang w:eastAsia="x-none"/>
        </w:rPr>
        <w:lastRenderedPageBreak/>
        <w:t>Sonstiges</w:t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</w:r>
      <w:r>
        <w:rPr>
          <w:rFonts w:eastAsia="Times New Roman"/>
          <w:color w:val="auto"/>
          <w:sz w:val="22"/>
          <w:szCs w:val="22"/>
          <w:lang w:eastAsia="x-none"/>
        </w:rPr>
        <w:tab/>
        <w:t>D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ie Praktikumszeit beträgt 126 Tage und </w:t>
      </w:r>
      <w:r>
        <w:rPr>
          <w:rFonts w:eastAsia="Times New Roman"/>
          <w:color w:val="auto"/>
          <w:sz w:val="22"/>
          <w:szCs w:val="22"/>
          <w:lang w:eastAsia="x-none"/>
        </w:rPr>
        <w:t>ist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 xml:space="preserve"> dual im Zeit-</w:t>
      </w:r>
    </w:p>
    <w:p w:rsidR="007123E8" w:rsidRPr="00F333FB" w:rsidRDefault="007123E8" w:rsidP="007123E8">
      <w:pPr>
        <w:pStyle w:val="Default"/>
        <w:spacing w:line="360" w:lineRule="auto"/>
        <w:ind w:left="2694" w:firstLine="141"/>
        <w:rPr>
          <w:rFonts w:eastAsia="Times New Roman"/>
          <w:color w:val="auto"/>
          <w:sz w:val="22"/>
          <w:szCs w:val="22"/>
          <w:lang w:eastAsia="x-none"/>
        </w:rPr>
      </w:pP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717AE0">
        <w:rPr>
          <w:rFonts w:eastAsia="Times New Roman"/>
          <w:color w:val="auto"/>
          <w:sz w:val="22"/>
          <w:szCs w:val="22"/>
          <w:lang w:eastAsia="x-none"/>
        </w:rPr>
        <w:t>rau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 xml:space="preserve">m vom </w:t>
      </w:r>
      <w:bookmarkStart w:id="29" w:name="S3_BeginnPraktikum"/>
      <w:bookmarkEnd w:id="29"/>
      <w:r w:rsidR="009F1001">
        <w:rPr>
          <w:rFonts w:eastAsia="Times New Roman"/>
          <w:color w:val="auto"/>
          <w:sz w:val="22"/>
          <w:szCs w:val="22"/>
          <w:lang w:eastAsia="x-none"/>
        </w:rPr>
        <w:t>07.05.2026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bis </w:t>
      </w:r>
      <w:bookmarkStart w:id="30" w:name="S3_EndePraktikum"/>
      <w:bookmarkEnd w:id="30"/>
      <w:r w:rsidR="009F1001">
        <w:rPr>
          <w:rFonts w:eastAsia="Times New Roman"/>
          <w:color w:val="auto"/>
          <w:sz w:val="22"/>
          <w:szCs w:val="22"/>
          <w:lang w:eastAsia="x-none"/>
        </w:rPr>
        <w:t>06.07.2027</w:t>
      </w:r>
      <w:r>
        <w:rPr>
          <w:rFonts w:eastAsia="Times New Roman"/>
          <w:color w:val="auto"/>
          <w:sz w:val="22"/>
          <w:szCs w:val="22"/>
          <w:lang w:eastAsia="x-none"/>
        </w:rPr>
        <w:t xml:space="preserve"> </w:t>
      </w:r>
      <w:r w:rsidRPr="00F333FB">
        <w:rPr>
          <w:rFonts w:eastAsia="Times New Roman"/>
          <w:color w:val="auto"/>
          <w:sz w:val="22"/>
          <w:szCs w:val="22"/>
          <w:lang w:eastAsia="x-none"/>
        </w:rPr>
        <w:t>geplant.</w:t>
      </w:r>
    </w:p>
    <w:p w:rsidR="007123E8" w:rsidRDefault="007123E8" w:rsidP="007123E8">
      <w:pPr>
        <w:rPr>
          <w:rFonts w:ascii="Arial" w:hAnsi="Arial" w:cs="Arial"/>
          <w:b/>
          <w:sz w:val="22"/>
          <w:szCs w:val="22"/>
        </w:rPr>
      </w:pPr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A4E7A09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370712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3AEC2BF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08F7E87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123E8" w:rsidRPr="007123E8" w:rsidRDefault="0073192B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Während der Maßnahme werden alle Inhalte nach BBiG und Rahmenlehrplan des Berufsbildes Kaufmann/-frau für Büromanagement vermittelt.</w:t>
      </w:r>
    </w:p>
    <w:p w:rsidR="007123E8" w:rsidRPr="007123E8" w:rsidRDefault="007123E8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u w:val="single"/>
          <w:lang w:eastAsia="en-US"/>
        </w:rPr>
        <w:t>Wahlqualifikationen (1-8)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WQ1: Auftragsteuerung und -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>koordination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WQ2: Kaufmännische Steuerung und Kontrolle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WQ3: Kaufmännische Abläufe in KMU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WQ4: Einkauf und Logistik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WQ5: Personalwirtschaft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WQ6: Marketing und Vertrieb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WQ7: Assistenz und Sekretariat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WQ8: Öffentlichkeitsarbeit und Veranstaltungsmanagement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Qualifikationsunterstützend werden relevante Inhalte in den Bereichen Deutsch und </w:t>
      </w:r>
      <w:r w:rsidR="00C30424">
        <w:rPr>
          <w:rFonts w:ascii="Arial" w:eastAsia="Calibri" w:hAnsi="Arial" w:cs="Arial"/>
          <w:sz w:val="22"/>
          <w:szCs w:val="22"/>
          <w:lang w:eastAsia="en-US"/>
        </w:rPr>
        <w:t>kaufmännischer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 Schriftverkehr, Wirtschaftsmathematik, Wirtschaftsenglisch und Elektronische Datenverarbeitung vermittelt.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6966AB" w:rsidRDefault="00917326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6966AB">
        <w:rPr>
          <w:rFonts w:ascii="Arial" w:hAnsi="Arial" w:cs="Arial"/>
          <w:sz w:val="22"/>
          <w:szCs w:val="22"/>
          <w:u w:val="single"/>
        </w:rPr>
        <w:t xml:space="preserve">optional: </w:t>
      </w:r>
      <w:r w:rsidR="00465D33" w:rsidRPr="006966AB">
        <w:rPr>
          <w:rFonts w:ascii="Arial" w:hAnsi="Arial" w:cs="Arial"/>
          <w:sz w:val="22"/>
          <w:szCs w:val="22"/>
          <w:u w:val="single"/>
        </w:rPr>
        <w:t xml:space="preserve">kaufmännische Vertiefung </w:t>
      </w:r>
      <w:r w:rsidR="008C0B41" w:rsidRPr="006966AB">
        <w:rPr>
          <w:rFonts w:ascii="Arial" w:hAnsi="Arial" w:cs="Arial"/>
          <w:sz w:val="22"/>
          <w:szCs w:val="22"/>
          <w:u w:val="single"/>
        </w:rPr>
        <w:t>nach</w:t>
      </w:r>
      <w:r w:rsidRPr="006966AB">
        <w:rPr>
          <w:rFonts w:ascii="Arial" w:hAnsi="Arial" w:cs="Arial"/>
          <w:sz w:val="22"/>
          <w:szCs w:val="22"/>
          <w:u w:val="single"/>
        </w:rPr>
        <w:t xml:space="preserve"> Leistungsvermögen</w:t>
      </w:r>
    </w:p>
    <w:p w:rsidR="0073192B" w:rsidRPr="006966AB" w:rsidRDefault="0073192B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84751D" w:rsidRPr="006966AB" w:rsidRDefault="0073192B" w:rsidP="0073192B">
      <w:pPr>
        <w:pStyle w:val="berschrift1"/>
        <w:spacing w:line="360" w:lineRule="auto"/>
        <w:rPr>
          <w:rFonts w:ascii="Arial" w:hAnsi="Arial" w:cs="Arial"/>
          <w:sz w:val="22"/>
          <w:szCs w:val="22"/>
        </w:rPr>
      </w:pPr>
      <w:r w:rsidRPr="006966AB">
        <w:rPr>
          <w:rFonts w:ascii="Arial" w:hAnsi="Arial" w:cs="Arial"/>
          <w:sz w:val="22"/>
          <w:szCs w:val="22"/>
        </w:rPr>
        <w:t xml:space="preserve">Während der Umschulung erfolgt </w:t>
      </w:r>
      <w:r w:rsidR="008C0B41" w:rsidRPr="006966AB">
        <w:rPr>
          <w:rFonts w:ascii="Arial" w:hAnsi="Arial" w:cs="Arial"/>
          <w:sz w:val="22"/>
          <w:szCs w:val="22"/>
        </w:rPr>
        <w:t xml:space="preserve">nach Leistungsvermögen </w:t>
      </w:r>
      <w:r w:rsidRPr="006966AB">
        <w:rPr>
          <w:rFonts w:ascii="Arial" w:hAnsi="Arial" w:cs="Arial"/>
          <w:sz w:val="22"/>
          <w:szCs w:val="22"/>
        </w:rPr>
        <w:t xml:space="preserve">die Durchführung </w:t>
      </w:r>
      <w:r w:rsidR="002532AF" w:rsidRPr="006966AB">
        <w:rPr>
          <w:rFonts w:ascii="Arial" w:hAnsi="Arial" w:cs="Arial"/>
          <w:sz w:val="22"/>
          <w:szCs w:val="22"/>
        </w:rPr>
        <w:t>einer</w:t>
      </w:r>
      <w:r w:rsidRPr="006966AB">
        <w:rPr>
          <w:rFonts w:ascii="Arial" w:hAnsi="Arial" w:cs="Arial"/>
          <w:sz w:val="22"/>
          <w:szCs w:val="22"/>
        </w:rPr>
        <w:t xml:space="preserve"> berufsaufnahm</w:t>
      </w:r>
      <w:r w:rsidR="002532AF" w:rsidRPr="006966AB">
        <w:rPr>
          <w:rFonts w:ascii="Arial" w:hAnsi="Arial" w:cs="Arial"/>
          <w:sz w:val="22"/>
          <w:szCs w:val="22"/>
        </w:rPr>
        <w:t>evorbereitenden Schulung</w:t>
      </w:r>
      <w:r w:rsidRPr="006966AB">
        <w:rPr>
          <w:rFonts w:ascii="Arial" w:hAnsi="Arial" w:cs="Arial"/>
          <w:sz w:val="22"/>
          <w:szCs w:val="22"/>
        </w:rPr>
        <w:t xml:space="preserve"> </w:t>
      </w:r>
      <w:r w:rsidR="008C0B41" w:rsidRPr="006966AB">
        <w:rPr>
          <w:rFonts w:ascii="Arial" w:hAnsi="Arial" w:cs="Arial"/>
          <w:sz w:val="22"/>
          <w:szCs w:val="22"/>
        </w:rPr>
        <w:t>in eine</w:t>
      </w:r>
      <w:r w:rsidR="00465D33" w:rsidRPr="006966AB">
        <w:rPr>
          <w:rFonts w:ascii="Arial" w:hAnsi="Arial" w:cs="Arial"/>
          <w:sz w:val="22"/>
          <w:szCs w:val="22"/>
        </w:rPr>
        <w:t>m</w:t>
      </w:r>
      <w:r w:rsidR="008C0B41" w:rsidRPr="006966AB">
        <w:rPr>
          <w:rFonts w:ascii="Arial" w:hAnsi="Arial" w:cs="Arial"/>
          <w:sz w:val="22"/>
          <w:szCs w:val="22"/>
        </w:rPr>
        <w:t xml:space="preserve"> der </w:t>
      </w:r>
      <w:r w:rsidR="006F3383" w:rsidRPr="006966AB">
        <w:rPr>
          <w:rFonts w:ascii="Arial" w:hAnsi="Arial" w:cs="Arial"/>
          <w:sz w:val="22"/>
          <w:szCs w:val="22"/>
        </w:rPr>
        <w:t>Fachgebiete</w:t>
      </w:r>
      <w:r w:rsidR="008C0B41" w:rsidRPr="006966AB">
        <w:rPr>
          <w:rFonts w:ascii="Arial" w:hAnsi="Arial" w:cs="Arial"/>
          <w:sz w:val="22"/>
          <w:szCs w:val="22"/>
        </w:rPr>
        <w:t>: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Finanzbuchführung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325C1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Lohn &amp; Gehalt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AEVO</w:t>
      </w:r>
      <w:r w:rsidR="00AE1948" w:rsidRPr="006966AB">
        <w:rPr>
          <w:rFonts w:ascii="Arial" w:hAnsi="Arial" w:cs="Arial"/>
        </w:rPr>
        <w:t xml:space="preserve"> - Ausbildereignungsverordnung</w:t>
      </w:r>
      <w:r w:rsidR="00325C11" w:rsidRPr="006966AB">
        <w:rPr>
          <w:rFonts w:ascii="Arial" w:hAnsi="Arial" w:cs="Arial"/>
        </w:rPr>
        <w:t xml:space="preserve"> (IHK-Zertifikat)</w:t>
      </w:r>
    </w:p>
    <w:sectPr w:rsidR="008C0B41" w:rsidRPr="006966AB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001" w:rsidRDefault="009F1001">
      <w:r>
        <w:separator/>
      </w:r>
    </w:p>
  </w:endnote>
  <w:endnote w:type="continuationSeparator" w:id="0">
    <w:p w:rsidR="009F1001" w:rsidRDefault="009F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31" w:name="FZ_Telefon"/>
    <w:bookmarkEnd w:id="31"/>
    <w:r w:rsidR="009F1001">
      <w:rPr>
        <w:rFonts w:ascii="Arial" w:hAnsi="Arial" w:cs="Arial"/>
        <w:color w:val="808080"/>
        <w:sz w:val="14"/>
        <w:szCs w:val="16"/>
        <w:lang w:val="fr-FR"/>
      </w:rPr>
      <w:t>0361 511 503 20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32" w:name="FZ_Fax"/>
    <w:bookmarkEnd w:id="32"/>
    <w:r w:rsidR="009F1001">
      <w:rPr>
        <w:rFonts w:ascii="Arial" w:hAnsi="Arial" w:cs="Arial"/>
        <w:color w:val="808080"/>
        <w:sz w:val="14"/>
        <w:szCs w:val="16"/>
        <w:lang w:val="fr-FR"/>
      </w:rPr>
      <w:t>0361 511 503 0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9F1001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33" w:name="FZ_Anschrift"/>
    <w:bookmarkEnd w:id="33"/>
    <w:r>
      <w:rPr>
        <w:rFonts w:ascii="Arial" w:hAnsi="Arial" w:cs="Arial"/>
        <w:color w:val="808080"/>
        <w:sz w:val="14"/>
        <w:szCs w:val="16"/>
      </w:rPr>
      <w:t xml:space="preserve">Heinrichstraße 89 · 99092 Erfurt 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 w:rsidR="00DB2044">
      <w:rPr>
        <w:rFonts w:ascii="Arial" w:hAnsi="Arial" w:cs="Arial"/>
        <w:noProof/>
        <w:color w:val="808080"/>
        <w:sz w:val="14"/>
        <w:szCs w:val="16"/>
      </w:rPr>
      <w:t>3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B40C9E">
      <w:rPr>
        <w:rFonts w:ascii="Arial" w:hAnsi="Arial" w:cs="Arial"/>
      </w:rPr>
      <w:t>19</w:t>
    </w:r>
    <w:r w:rsidR="00FC793A">
      <w:rPr>
        <w:rFonts w:ascii="Arial" w:hAnsi="Arial" w:cs="Arial"/>
      </w:rPr>
      <w:t>.0</w:t>
    </w:r>
    <w:r w:rsidR="00551558">
      <w:rPr>
        <w:rFonts w:ascii="Arial" w:hAnsi="Arial" w:cs="Arial"/>
      </w:rPr>
      <w:t>6</w:t>
    </w:r>
    <w:r w:rsidR="00FC793A">
      <w:rPr>
        <w:rFonts w:ascii="Arial" w:hAnsi="Arial" w:cs="Arial"/>
      </w:rPr>
      <w:t>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001" w:rsidRDefault="009F1001">
      <w:r>
        <w:separator/>
      </w:r>
    </w:p>
  </w:footnote>
  <w:footnote w:type="continuationSeparator" w:id="0">
    <w:p w:rsidR="009F1001" w:rsidRDefault="009F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1C1EAD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</w:p>
  <w:p w:rsidR="00653238" w:rsidRPr="004C7F22" w:rsidRDefault="001C1EAD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 w:rsidRPr="001C1EAD">
      <w:rPr>
        <w:rFonts w:ascii="Arial" w:hAnsi="Arial" w:cs="Arial"/>
        <w:color w:val="333333"/>
        <w:sz w:val="16"/>
      </w:rPr>
      <w:t>Umschulung Kaufmann/- frau für Büromanagement Plus mit sozialpädagogischer und psychologischer Begleitung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81A"/>
    <w:multiLevelType w:val="hybridMultilevel"/>
    <w:tmpl w:val="C610E0EE"/>
    <w:lvl w:ilvl="0" w:tplc="C58E70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3"/>
  </w:num>
  <w:num w:numId="11">
    <w:abstractNumId w:val="28"/>
  </w:num>
  <w:num w:numId="12">
    <w:abstractNumId w:val="32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 w:numId="28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384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C1EAD"/>
    <w:rsid w:val="001C47D2"/>
    <w:rsid w:val="001C611A"/>
    <w:rsid w:val="001D15C8"/>
    <w:rsid w:val="001D4A45"/>
    <w:rsid w:val="001E3654"/>
    <w:rsid w:val="001E3BE5"/>
    <w:rsid w:val="001F38F7"/>
    <w:rsid w:val="00201074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32AF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13B79"/>
    <w:rsid w:val="00314B03"/>
    <w:rsid w:val="00316C76"/>
    <w:rsid w:val="00320486"/>
    <w:rsid w:val="00320D2D"/>
    <w:rsid w:val="00321DCD"/>
    <w:rsid w:val="00325C11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2F7C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65D33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025C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51558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66EC"/>
    <w:rsid w:val="00637668"/>
    <w:rsid w:val="0063791F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6AB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3383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A52B7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0B41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21F2"/>
    <w:rsid w:val="009032FC"/>
    <w:rsid w:val="009060AA"/>
    <w:rsid w:val="009061B9"/>
    <w:rsid w:val="009079E1"/>
    <w:rsid w:val="009109F4"/>
    <w:rsid w:val="00912B2F"/>
    <w:rsid w:val="009160EA"/>
    <w:rsid w:val="00917326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1001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1948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2ECE"/>
    <w:rsid w:val="00B2312A"/>
    <w:rsid w:val="00B235F6"/>
    <w:rsid w:val="00B265DE"/>
    <w:rsid w:val="00B3042F"/>
    <w:rsid w:val="00B33004"/>
    <w:rsid w:val="00B33EE3"/>
    <w:rsid w:val="00B35529"/>
    <w:rsid w:val="00B40C9E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30424"/>
    <w:rsid w:val="00C45F7F"/>
    <w:rsid w:val="00C517F1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044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61827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E6A50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B6D1C"/>
    <w:rsid w:val="00FC16CB"/>
    <w:rsid w:val="00FC2ED8"/>
    <w:rsid w:val="00FC793A"/>
    <w:rsid w:val="00FC7C67"/>
    <w:rsid w:val="00FE00A2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49531C6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FDD2-70B2-40CE-9170-77E28B01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Christian Laser</dc:creator>
  <cp:keywords/>
  <cp:lastModifiedBy>Stefanie Dittrich (EF)</cp:lastModifiedBy>
  <cp:revision>4</cp:revision>
  <cp:lastPrinted>2024-03-01T08:52:00Z</cp:lastPrinted>
  <dcterms:created xsi:type="dcterms:W3CDTF">2025-06-19T08:07:00Z</dcterms:created>
  <dcterms:modified xsi:type="dcterms:W3CDTF">2025-06-19T11:42:00Z</dcterms:modified>
</cp:coreProperties>
</file>