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A5E9B5" w14:textId="77777777" w:rsidR="00C850B9" w:rsidRPr="0048462F" w:rsidRDefault="00C850B9" w:rsidP="009D5ADB">
      <w:pPr>
        <w:jc w:val="both"/>
        <w:rPr>
          <w:rFonts w:ascii="Arial" w:hAnsi="Arial" w:cs="Arial"/>
          <w:sz w:val="22"/>
          <w:szCs w:val="22"/>
          <w:lang w:val="de-LI"/>
        </w:rPr>
      </w:pPr>
    </w:p>
    <w:p w14:paraId="1C03C363" w14:textId="77777777" w:rsidR="00C850B9" w:rsidRPr="00E252B7" w:rsidRDefault="00C850B9" w:rsidP="00E252B7">
      <w:pPr>
        <w:spacing w:line="276" w:lineRule="auto"/>
        <w:jc w:val="center"/>
        <w:rPr>
          <w:rFonts w:ascii="Arial" w:hAnsi="Arial" w:cs="Arial"/>
          <w:b/>
          <w:sz w:val="40"/>
          <w:szCs w:val="22"/>
        </w:rPr>
      </w:pPr>
      <w:r w:rsidRPr="00E252B7">
        <w:rPr>
          <w:rFonts w:ascii="Arial" w:hAnsi="Arial" w:cs="Arial"/>
          <w:b/>
          <w:sz w:val="40"/>
          <w:szCs w:val="22"/>
        </w:rPr>
        <w:t>Kostenaufstellung</w:t>
      </w:r>
    </w:p>
    <w:p w14:paraId="576B5F8A" w14:textId="77777777" w:rsidR="00DE3262" w:rsidRDefault="00DE3262" w:rsidP="009D5ADB">
      <w:pPr>
        <w:spacing w:line="360" w:lineRule="auto"/>
        <w:jc w:val="both"/>
        <w:rPr>
          <w:rFonts w:ascii="Arial" w:hAnsi="Arial" w:cs="Arial"/>
          <w:sz w:val="22"/>
          <w:szCs w:val="22"/>
        </w:rPr>
      </w:pPr>
    </w:p>
    <w:p w14:paraId="4D3D2246" w14:textId="77777777" w:rsidR="00F30C47" w:rsidRDefault="00F30C47" w:rsidP="00C850B9">
      <w:pPr>
        <w:spacing w:line="360" w:lineRule="auto"/>
        <w:jc w:val="both"/>
        <w:rPr>
          <w:rFonts w:ascii="Arial" w:hAnsi="Arial" w:cs="Arial"/>
          <w:sz w:val="22"/>
          <w:szCs w:val="22"/>
        </w:rPr>
      </w:pPr>
      <w:r w:rsidRPr="00614E28">
        <w:rPr>
          <w:rFonts w:ascii="Arial" w:hAnsi="Arial" w:cs="Arial"/>
          <w:b/>
          <w:sz w:val="22"/>
          <w:szCs w:val="22"/>
        </w:rPr>
        <w:t>OSI - Orientierung, Schulung und Integration mit begleitenden Hilfen</w:t>
      </w:r>
      <w:r>
        <w:rPr>
          <w:rFonts w:ascii="Arial" w:hAnsi="Arial" w:cs="Arial"/>
          <w:sz w:val="22"/>
          <w:szCs w:val="22"/>
        </w:rPr>
        <w:t xml:space="preserve">. </w:t>
      </w:r>
    </w:p>
    <w:p w14:paraId="3D58BBE9" w14:textId="77777777" w:rsidR="00C850B9" w:rsidRDefault="00DE3262" w:rsidP="00C850B9">
      <w:pPr>
        <w:spacing w:line="360" w:lineRule="auto"/>
        <w:jc w:val="both"/>
        <w:rPr>
          <w:rFonts w:ascii="Arial" w:hAnsi="Arial" w:cs="Arial"/>
          <w:smallCaps/>
          <w:u w:val="double"/>
        </w:rPr>
      </w:pPr>
      <w:r>
        <w:rPr>
          <w:noProof/>
        </w:rPr>
        <w:drawing>
          <wp:anchor distT="0" distB="0" distL="114300" distR="114300" simplePos="0" relativeHeight="251661312" behindDoc="1" locked="0" layoutInCell="1" allowOverlap="1" wp14:anchorId="5AC65B67" wp14:editId="06AD758F">
            <wp:simplePos x="0" y="0"/>
            <wp:positionH relativeFrom="column">
              <wp:posOffset>20406</wp:posOffset>
            </wp:positionH>
            <wp:positionV relativeFrom="paragraph">
              <wp:posOffset>255523</wp:posOffset>
            </wp:positionV>
            <wp:extent cx="1363185" cy="1895716"/>
            <wp:effectExtent l="19050" t="19050" r="27940" b="9525"/>
            <wp:wrapNone/>
            <wp:docPr id="3" name="Grafik 3" descr="Beschreibung: 2012-01-26_DB_OSI_Erfu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 descr="Beschreibung: 2012-01-26_DB_OSI_Erfur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9813" cy="1891026"/>
                    </a:xfrm>
                    <a:prstGeom prst="rect">
                      <a:avLst/>
                    </a:prstGeom>
                    <a:noFill/>
                    <a:ln w="3175">
                      <a:solidFill>
                        <a:srgbClr val="0D0D0D"/>
                      </a:solidFill>
                      <a:miter lim="800000"/>
                      <a:headEnd/>
                      <a:tailEnd/>
                    </a:ln>
                    <a:effectLst/>
                  </pic:spPr>
                </pic:pic>
              </a:graphicData>
            </a:graphic>
            <wp14:sizeRelH relativeFrom="page">
              <wp14:pctWidth>0</wp14:pctWidth>
            </wp14:sizeRelH>
            <wp14:sizeRelV relativeFrom="page">
              <wp14:pctHeight>0</wp14:pctHeight>
            </wp14:sizeRelV>
          </wp:anchor>
        </w:drawing>
      </w:r>
    </w:p>
    <w:p w14:paraId="41E16986" w14:textId="5A13340D" w:rsidR="00C850B9" w:rsidRDefault="00C850B9" w:rsidP="00547EC8">
      <w:pPr>
        <w:spacing w:line="336" w:lineRule="auto"/>
        <w:ind w:left="4239" w:hanging="1545"/>
        <w:jc w:val="both"/>
        <w:rPr>
          <w:rFonts w:ascii="Arial" w:hAnsi="Arial" w:cs="Arial"/>
          <w:sz w:val="22"/>
          <w:szCs w:val="22"/>
        </w:rPr>
      </w:pPr>
      <w:r w:rsidRPr="0042760D">
        <w:rPr>
          <w:rFonts w:ascii="Arial" w:hAnsi="Arial" w:cs="Arial"/>
          <w:sz w:val="22"/>
          <w:szCs w:val="22"/>
          <w:u w:val="single"/>
        </w:rPr>
        <w:t>Ziel:</w:t>
      </w:r>
      <w:r>
        <w:rPr>
          <w:rFonts w:ascii="Arial" w:hAnsi="Arial" w:cs="Arial"/>
          <w:sz w:val="22"/>
          <w:szCs w:val="22"/>
        </w:rPr>
        <w:tab/>
      </w:r>
      <w:r w:rsidR="00A6534E">
        <w:rPr>
          <w:rFonts w:ascii="Arial" w:hAnsi="Arial" w:cs="Arial"/>
          <w:sz w:val="22"/>
          <w:szCs w:val="22"/>
        </w:rPr>
        <w:tab/>
      </w:r>
      <w:r w:rsidRPr="00E938A6">
        <w:rPr>
          <w:rFonts w:ascii="Arial" w:hAnsi="Arial" w:cs="Arial"/>
          <w:sz w:val="22"/>
          <w:szCs w:val="22"/>
          <w:u w:val="single"/>
        </w:rPr>
        <w:t>Integration</w:t>
      </w:r>
      <w:r>
        <w:rPr>
          <w:rFonts w:ascii="Arial" w:hAnsi="Arial" w:cs="Arial"/>
          <w:sz w:val="22"/>
          <w:szCs w:val="22"/>
        </w:rPr>
        <w:t xml:space="preserve"> in ein </w:t>
      </w:r>
      <w:r w:rsidRPr="00E938A6">
        <w:rPr>
          <w:rFonts w:ascii="Arial" w:hAnsi="Arial" w:cs="Arial"/>
          <w:sz w:val="22"/>
          <w:szCs w:val="22"/>
          <w:u w:val="single"/>
        </w:rPr>
        <w:t>sozialversicherungspflichtiges Arbeitsverhältnis</w:t>
      </w:r>
      <w:r>
        <w:rPr>
          <w:rFonts w:ascii="Arial" w:hAnsi="Arial" w:cs="Arial"/>
          <w:sz w:val="22"/>
          <w:szCs w:val="22"/>
        </w:rPr>
        <w:t xml:space="preserve"> </w:t>
      </w:r>
      <w:r w:rsidRPr="00E938A6">
        <w:rPr>
          <w:rFonts w:ascii="Arial" w:hAnsi="Arial" w:cs="Arial"/>
          <w:sz w:val="22"/>
          <w:szCs w:val="22"/>
          <w:u w:val="single"/>
        </w:rPr>
        <w:t>über Schulung, Qualifikation und Vermittlung</w:t>
      </w:r>
      <w:r w:rsidR="00574CCA">
        <w:rPr>
          <w:rFonts w:ascii="Arial" w:hAnsi="Arial" w:cs="Arial"/>
          <w:sz w:val="22"/>
          <w:szCs w:val="22"/>
        </w:rPr>
        <w:t>, ggf. kann die Maßnahme auch für eine Stabilisierung und allgemeine Heranführung an den Arbeitsmarkt genutzt</w:t>
      </w:r>
      <w:r w:rsidR="00E938A6">
        <w:rPr>
          <w:rFonts w:ascii="Arial" w:hAnsi="Arial" w:cs="Arial"/>
          <w:sz w:val="22"/>
          <w:szCs w:val="22"/>
        </w:rPr>
        <w:t xml:space="preserve"> werden.</w:t>
      </w:r>
    </w:p>
    <w:p w14:paraId="5B125861" w14:textId="0CA153A1" w:rsidR="00265682" w:rsidRDefault="00B74CCE" w:rsidP="00265682">
      <w:pPr>
        <w:spacing w:line="336" w:lineRule="auto"/>
        <w:ind w:firstLine="2694"/>
        <w:jc w:val="both"/>
        <w:rPr>
          <w:rFonts w:ascii="Arial" w:hAnsi="Arial" w:cs="Arial"/>
          <w:sz w:val="14"/>
          <w:szCs w:val="22"/>
        </w:rPr>
      </w:pPr>
      <w:r w:rsidRPr="00E56C18">
        <w:rPr>
          <w:rFonts w:ascii="Arial" w:hAnsi="Arial" w:cs="Arial"/>
          <w:sz w:val="22"/>
          <w:szCs w:val="22"/>
          <w:u w:val="single"/>
        </w:rPr>
        <w:t>Dauer</w:t>
      </w:r>
      <w:r w:rsidRPr="00B74CCE">
        <w:rPr>
          <w:rFonts w:ascii="Arial" w:hAnsi="Arial" w:cs="Arial"/>
          <w:sz w:val="22"/>
          <w:szCs w:val="22"/>
        </w:rPr>
        <w:tab/>
      </w:r>
      <w:r w:rsidRPr="00B74CCE">
        <w:rPr>
          <w:rFonts w:ascii="Arial" w:hAnsi="Arial" w:cs="Arial"/>
          <w:sz w:val="22"/>
          <w:szCs w:val="22"/>
        </w:rPr>
        <w:tab/>
      </w:r>
      <w:r w:rsidR="00507DA4">
        <w:rPr>
          <w:rFonts w:ascii="Arial" w:hAnsi="Arial" w:cs="Arial"/>
          <w:b/>
          <w:sz w:val="22"/>
          <w:szCs w:val="22"/>
        </w:rPr>
        <w:t>12</w:t>
      </w:r>
      <w:r w:rsidRPr="00E56C18">
        <w:rPr>
          <w:rFonts w:ascii="Arial" w:hAnsi="Arial" w:cs="Arial"/>
          <w:b/>
          <w:sz w:val="22"/>
          <w:szCs w:val="22"/>
        </w:rPr>
        <w:t xml:space="preserve"> Monate</w:t>
      </w:r>
      <w:r w:rsidR="00265682">
        <w:rPr>
          <w:rFonts w:ascii="Arial" w:hAnsi="Arial" w:cs="Arial"/>
          <w:b/>
          <w:sz w:val="22"/>
          <w:szCs w:val="22"/>
        </w:rPr>
        <w:t xml:space="preserve"> </w:t>
      </w:r>
      <w:r w:rsidR="00547EC8">
        <w:rPr>
          <w:rFonts w:ascii="Arial" w:hAnsi="Arial" w:cs="Arial"/>
          <w:b/>
          <w:sz w:val="22"/>
          <w:szCs w:val="22"/>
        </w:rPr>
        <w:t xml:space="preserve">in Teilzeit </w:t>
      </w:r>
      <w:r w:rsidR="00265682" w:rsidRPr="009C463F">
        <w:rPr>
          <w:rFonts w:ascii="Arial" w:hAnsi="Arial" w:cs="Arial"/>
          <w:sz w:val="14"/>
          <w:szCs w:val="22"/>
        </w:rPr>
        <w:t>(</w:t>
      </w:r>
      <w:r w:rsidR="00265682">
        <w:rPr>
          <w:rFonts w:ascii="Arial" w:hAnsi="Arial" w:cs="Arial"/>
          <w:sz w:val="14"/>
          <w:szCs w:val="22"/>
        </w:rPr>
        <w:t>bei Arbeitsaufnahme, fehlender Zielerreichung</w:t>
      </w:r>
    </w:p>
    <w:p w14:paraId="13E2DDCA" w14:textId="0145810C" w:rsidR="00574CCA" w:rsidRDefault="00265682" w:rsidP="00265682">
      <w:pPr>
        <w:spacing w:line="336" w:lineRule="auto"/>
        <w:ind w:firstLine="4253"/>
        <w:jc w:val="both"/>
        <w:rPr>
          <w:rFonts w:ascii="Arial" w:hAnsi="Arial" w:cs="Arial"/>
          <w:sz w:val="14"/>
          <w:szCs w:val="22"/>
        </w:rPr>
      </w:pPr>
      <w:r>
        <w:rPr>
          <w:rFonts w:ascii="Arial" w:hAnsi="Arial" w:cs="Arial"/>
          <w:sz w:val="14"/>
          <w:szCs w:val="22"/>
        </w:rPr>
        <w:t xml:space="preserve"> oder vermehrten Fehlzeiten endet die Maßnahme vorzeitig.</w:t>
      </w:r>
      <w:r w:rsidRPr="009C463F">
        <w:rPr>
          <w:rFonts w:ascii="Arial" w:hAnsi="Arial" w:cs="Arial"/>
          <w:sz w:val="14"/>
          <w:szCs w:val="22"/>
        </w:rPr>
        <w:t>)</w:t>
      </w:r>
    </w:p>
    <w:p w14:paraId="627468D3" w14:textId="77777777" w:rsidR="00265682" w:rsidRPr="00B74CCE" w:rsidRDefault="00265682" w:rsidP="00265682">
      <w:pPr>
        <w:spacing w:line="336" w:lineRule="auto"/>
        <w:ind w:firstLine="4253"/>
        <w:jc w:val="both"/>
        <w:rPr>
          <w:rFonts w:ascii="Arial" w:hAnsi="Arial" w:cs="Arial"/>
          <w:sz w:val="22"/>
          <w:szCs w:val="22"/>
          <w:u w:val="single"/>
        </w:rPr>
      </w:pPr>
    </w:p>
    <w:p w14:paraId="0163580B" w14:textId="77777777" w:rsidR="00C850B9" w:rsidRDefault="00574CCA" w:rsidP="00A6534E">
      <w:pPr>
        <w:spacing w:line="336" w:lineRule="auto"/>
        <w:ind w:left="4239"/>
        <w:jc w:val="both"/>
        <w:rPr>
          <w:rFonts w:ascii="Arial" w:hAnsi="Arial" w:cs="Arial"/>
          <w:sz w:val="14"/>
          <w:szCs w:val="22"/>
        </w:rPr>
      </w:pPr>
      <w:r w:rsidRPr="00574CCA">
        <w:rPr>
          <w:rFonts w:ascii="Arial" w:hAnsi="Arial" w:cs="Arial"/>
          <w:sz w:val="22"/>
          <w:szCs w:val="22"/>
          <w:lang w:val="de-LI"/>
        </w:rPr>
        <w:t xml:space="preserve">Zur </w:t>
      </w:r>
      <w:r w:rsidRPr="00722201">
        <w:rPr>
          <w:rFonts w:ascii="Arial" w:hAnsi="Arial" w:cs="Arial"/>
          <w:sz w:val="22"/>
          <w:szCs w:val="22"/>
          <w:lang w:val="de-LI"/>
        </w:rPr>
        <w:t xml:space="preserve">Sicherstellung der Integration </w:t>
      </w:r>
      <w:r w:rsidR="007204DA">
        <w:rPr>
          <w:rFonts w:ascii="Arial" w:hAnsi="Arial" w:cs="Arial"/>
          <w:sz w:val="22"/>
          <w:szCs w:val="22"/>
          <w:lang w:val="de-LI"/>
        </w:rPr>
        <w:t xml:space="preserve">und </w:t>
      </w:r>
      <w:r w:rsidR="007204DA" w:rsidRPr="008F3078">
        <w:rPr>
          <w:rFonts w:ascii="Arial" w:hAnsi="Arial" w:cs="Arial"/>
          <w:sz w:val="22"/>
          <w:szCs w:val="22"/>
        </w:rPr>
        <w:t xml:space="preserve">Erhaltung </w:t>
      </w:r>
      <w:r w:rsidR="007204DA">
        <w:rPr>
          <w:rFonts w:ascii="Arial" w:hAnsi="Arial" w:cs="Arial"/>
          <w:sz w:val="22"/>
          <w:szCs w:val="22"/>
        </w:rPr>
        <w:t xml:space="preserve">des Arbeitsverhältnisses </w:t>
      </w:r>
      <w:r w:rsidRPr="00722201">
        <w:rPr>
          <w:rFonts w:ascii="Arial" w:hAnsi="Arial" w:cs="Arial"/>
          <w:sz w:val="22"/>
          <w:szCs w:val="22"/>
          <w:lang w:val="de-LI"/>
        </w:rPr>
        <w:t>erfolgt ein</w:t>
      </w:r>
      <w:r w:rsidR="007204DA">
        <w:rPr>
          <w:rFonts w:ascii="Arial" w:hAnsi="Arial" w:cs="Arial"/>
          <w:sz w:val="22"/>
          <w:szCs w:val="22"/>
          <w:lang w:val="de-LI"/>
        </w:rPr>
        <w:t>e</w:t>
      </w:r>
      <w:r w:rsidRPr="00722201">
        <w:rPr>
          <w:rFonts w:ascii="Arial" w:hAnsi="Arial" w:cs="Arial"/>
          <w:sz w:val="22"/>
          <w:szCs w:val="22"/>
          <w:lang w:val="de-LI"/>
        </w:rPr>
        <w:t xml:space="preserve"> </w:t>
      </w:r>
      <w:r w:rsidRPr="007204DA">
        <w:rPr>
          <w:rFonts w:ascii="Arial" w:hAnsi="Arial" w:cs="Arial"/>
          <w:sz w:val="22"/>
          <w:szCs w:val="22"/>
          <w:u w:val="single"/>
          <w:lang w:val="de-LI"/>
        </w:rPr>
        <w:t>6-monatige Nachbetreuungs</w:t>
      </w:r>
      <w:r w:rsidR="007204DA">
        <w:rPr>
          <w:rFonts w:ascii="Arial" w:hAnsi="Arial" w:cs="Arial"/>
          <w:sz w:val="22"/>
          <w:szCs w:val="22"/>
          <w:u w:val="single"/>
          <w:lang w:val="de-LI"/>
        </w:rPr>
        <w:t>phase</w:t>
      </w:r>
      <w:r>
        <w:rPr>
          <w:rFonts w:ascii="Arial" w:hAnsi="Arial" w:cs="Arial"/>
          <w:sz w:val="22"/>
          <w:szCs w:val="22"/>
          <w:lang w:val="de-LI"/>
        </w:rPr>
        <w:t>.</w:t>
      </w:r>
    </w:p>
    <w:p w14:paraId="5B354050" w14:textId="77777777" w:rsidR="00C850B9" w:rsidRPr="00501010" w:rsidRDefault="00C850B9" w:rsidP="00E938A6">
      <w:pPr>
        <w:spacing w:line="336" w:lineRule="auto"/>
        <w:jc w:val="both"/>
        <w:rPr>
          <w:rFonts w:ascii="Arial" w:hAnsi="Arial" w:cs="Arial"/>
          <w:sz w:val="22"/>
          <w:szCs w:val="22"/>
        </w:rPr>
      </w:pPr>
    </w:p>
    <w:p w14:paraId="35BC4694" w14:textId="43997758" w:rsidR="00507DA4" w:rsidRDefault="00C850B9" w:rsidP="00507DA4">
      <w:pPr>
        <w:spacing w:line="336" w:lineRule="auto"/>
        <w:ind w:left="993" w:hanging="993"/>
        <w:jc w:val="both"/>
        <w:rPr>
          <w:rFonts w:ascii="Arial" w:hAnsi="Arial" w:cs="Arial"/>
          <w:sz w:val="22"/>
          <w:szCs w:val="22"/>
        </w:rPr>
      </w:pPr>
      <w:r w:rsidRPr="0042760D">
        <w:rPr>
          <w:rFonts w:ascii="Arial" w:hAnsi="Arial" w:cs="Arial"/>
          <w:sz w:val="22"/>
          <w:szCs w:val="22"/>
          <w:u w:val="single"/>
        </w:rPr>
        <w:t>Kosten:</w:t>
      </w:r>
      <w:r>
        <w:rPr>
          <w:rFonts w:ascii="Arial" w:hAnsi="Arial" w:cs="Arial"/>
          <w:sz w:val="22"/>
          <w:szCs w:val="22"/>
        </w:rPr>
        <w:tab/>
      </w:r>
      <w:r w:rsidR="008F1A55">
        <w:rPr>
          <w:rFonts w:ascii="Arial" w:hAnsi="Arial" w:cs="Arial"/>
          <w:sz w:val="22"/>
          <w:szCs w:val="22"/>
        </w:rPr>
        <w:t>765</w:t>
      </w:r>
      <w:r w:rsidR="00507DA4">
        <w:rPr>
          <w:rFonts w:ascii="Arial" w:hAnsi="Arial" w:cs="Arial"/>
          <w:sz w:val="22"/>
          <w:szCs w:val="22"/>
        </w:rPr>
        <w:t>,00 €</w:t>
      </w:r>
      <w:r w:rsidR="00507DA4" w:rsidRPr="00C3214F">
        <w:rPr>
          <w:rFonts w:ascii="Arial" w:hAnsi="Arial" w:cs="Arial"/>
          <w:sz w:val="22"/>
          <w:szCs w:val="22"/>
        </w:rPr>
        <w:t xml:space="preserve"> pro Monat</w:t>
      </w:r>
      <w:r w:rsidR="00507DA4">
        <w:rPr>
          <w:rFonts w:ascii="Arial" w:hAnsi="Arial" w:cs="Arial"/>
          <w:sz w:val="22"/>
          <w:szCs w:val="22"/>
        </w:rPr>
        <w:t>.</w:t>
      </w:r>
      <w:r w:rsidR="00507DA4" w:rsidRPr="00DE3262">
        <w:rPr>
          <w:rFonts w:ascii="Arial" w:hAnsi="Arial" w:cs="Arial"/>
          <w:sz w:val="22"/>
          <w:szCs w:val="22"/>
        </w:rPr>
        <w:t xml:space="preserve"> </w:t>
      </w:r>
      <w:r w:rsidR="00507DA4">
        <w:rPr>
          <w:rFonts w:ascii="Arial" w:hAnsi="Arial" w:cs="Arial"/>
          <w:sz w:val="22"/>
          <w:szCs w:val="22"/>
        </w:rPr>
        <w:t>D</w:t>
      </w:r>
      <w:r w:rsidR="00507DA4" w:rsidRPr="00D71AAA">
        <w:rPr>
          <w:rFonts w:ascii="Arial" w:hAnsi="Arial" w:cs="Arial"/>
          <w:sz w:val="22"/>
          <w:szCs w:val="22"/>
        </w:rPr>
        <w:t>ie</w:t>
      </w:r>
      <w:r w:rsidR="00507DA4">
        <w:rPr>
          <w:rFonts w:ascii="Arial" w:hAnsi="Arial" w:cs="Arial"/>
          <w:sz w:val="22"/>
          <w:szCs w:val="22"/>
        </w:rPr>
        <w:t xml:space="preserve">se </w:t>
      </w:r>
      <w:r w:rsidR="00507DA4" w:rsidRPr="00D71AAA">
        <w:rPr>
          <w:rFonts w:ascii="Arial" w:hAnsi="Arial" w:cs="Arial"/>
          <w:sz w:val="22"/>
          <w:szCs w:val="22"/>
        </w:rPr>
        <w:t xml:space="preserve">sind jeweils monatlich fällig und auf das Konto </w:t>
      </w:r>
    </w:p>
    <w:p w14:paraId="4036D3FA" w14:textId="0DA2B311" w:rsidR="00507DA4" w:rsidRDefault="00507DA4" w:rsidP="00507DA4">
      <w:pPr>
        <w:spacing w:line="336" w:lineRule="auto"/>
        <w:ind w:left="993"/>
        <w:jc w:val="both"/>
        <w:rPr>
          <w:rFonts w:ascii="Arial" w:hAnsi="Arial" w:cs="Arial"/>
          <w:sz w:val="22"/>
          <w:szCs w:val="22"/>
        </w:rPr>
      </w:pPr>
      <w:r w:rsidRPr="00D71AAA">
        <w:rPr>
          <w:rFonts w:ascii="Arial" w:hAnsi="Arial" w:cs="Arial"/>
          <w:sz w:val="22"/>
          <w:szCs w:val="22"/>
        </w:rPr>
        <w:t>des Bildungsträgers zu überweisen.</w:t>
      </w:r>
    </w:p>
    <w:p w14:paraId="126F06DF" w14:textId="00916E3B" w:rsidR="00507DA4" w:rsidRDefault="00507DA4" w:rsidP="00507DA4">
      <w:pPr>
        <w:spacing w:line="336" w:lineRule="auto"/>
        <w:ind w:left="993" w:hanging="993"/>
        <w:jc w:val="both"/>
        <w:rPr>
          <w:rFonts w:ascii="Arial" w:hAnsi="Arial" w:cs="Arial"/>
          <w:sz w:val="22"/>
          <w:szCs w:val="22"/>
        </w:rPr>
      </w:pPr>
      <w:r>
        <w:rPr>
          <w:rFonts w:ascii="Arial" w:hAnsi="Arial" w:cs="Arial"/>
          <w:sz w:val="22"/>
          <w:szCs w:val="22"/>
        </w:rPr>
        <w:tab/>
      </w:r>
      <w:r w:rsidR="009646D1">
        <w:rPr>
          <w:rFonts w:ascii="Arial" w:hAnsi="Arial" w:cs="Arial"/>
          <w:sz w:val="22"/>
          <w:szCs w:val="22"/>
        </w:rPr>
        <w:t xml:space="preserve">Gesamtkosten: </w:t>
      </w:r>
      <w:r w:rsidR="008F1A55">
        <w:rPr>
          <w:rFonts w:ascii="Arial" w:hAnsi="Arial" w:cs="Arial"/>
          <w:sz w:val="22"/>
          <w:szCs w:val="22"/>
        </w:rPr>
        <w:t>9.180</w:t>
      </w:r>
      <w:r>
        <w:rPr>
          <w:rFonts w:ascii="Arial" w:hAnsi="Arial" w:cs="Arial"/>
          <w:sz w:val="22"/>
          <w:szCs w:val="22"/>
        </w:rPr>
        <w:t>,00 €</w:t>
      </w:r>
    </w:p>
    <w:p w14:paraId="04A7BEB5" w14:textId="77777777" w:rsidR="00507DA4" w:rsidRDefault="00507DA4" w:rsidP="00D1745C">
      <w:pPr>
        <w:spacing w:line="336" w:lineRule="auto"/>
        <w:ind w:left="993"/>
        <w:jc w:val="both"/>
        <w:rPr>
          <w:rFonts w:ascii="Arial" w:hAnsi="Arial" w:cs="Arial"/>
          <w:sz w:val="22"/>
          <w:szCs w:val="22"/>
        </w:rPr>
      </w:pPr>
    </w:p>
    <w:p w14:paraId="48782341" w14:textId="462A315A" w:rsidR="0042760D" w:rsidRPr="00123DED" w:rsidRDefault="00F429E8" w:rsidP="00123DED">
      <w:pPr>
        <w:spacing w:line="336" w:lineRule="auto"/>
        <w:ind w:left="993" w:hanging="993"/>
        <w:jc w:val="both"/>
        <w:rPr>
          <w:rFonts w:ascii="Arial" w:hAnsi="Arial" w:cs="Arial"/>
          <w:sz w:val="22"/>
          <w:szCs w:val="22"/>
        </w:rPr>
      </w:pPr>
      <w:r>
        <w:rPr>
          <w:rFonts w:ascii="Arial" w:hAnsi="Arial" w:cs="Arial"/>
          <w:sz w:val="22"/>
          <w:szCs w:val="22"/>
        </w:rPr>
        <w:tab/>
      </w:r>
    </w:p>
    <w:p w14:paraId="43ED5379" w14:textId="77777777" w:rsidR="00C850B9" w:rsidRDefault="00DE3262" w:rsidP="007204DA">
      <w:pPr>
        <w:spacing w:line="336" w:lineRule="auto"/>
        <w:jc w:val="both"/>
        <w:rPr>
          <w:rFonts w:ascii="Arial" w:hAnsi="Arial" w:cs="Arial"/>
          <w:sz w:val="22"/>
          <w:szCs w:val="22"/>
          <w:u w:val="single"/>
        </w:rPr>
      </w:pPr>
      <w:r>
        <w:rPr>
          <w:rFonts w:ascii="Arial" w:hAnsi="Arial" w:cs="Arial"/>
          <w:sz w:val="22"/>
          <w:szCs w:val="22"/>
          <w:u w:val="single"/>
        </w:rPr>
        <w:t xml:space="preserve">Inhaltliche </w:t>
      </w:r>
      <w:r w:rsidR="00A35B3A">
        <w:rPr>
          <w:rFonts w:ascii="Arial" w:hAnsi="Arial" w:cs="Arial"/>
          <w:sz w:val="22"/>
          <w:szCs w:val="22"/>
          <w:u w:val="single"/>
        </w:rPr>
        <w:t>Glieder</w:t>
      </w:r>
      <w:r w:rsidR="00C850B9">
        <w:rPr>
          <w:rFonts w:ascii="Arial" w:hAnsi="Arial" w:cs="Arial"/>
          <w:sz w:val="22"/>
          <w:szCs w:val="22"/>
          <w:u w:val="single"/>
        </w:rPr>
        <w:t>ung</w:t>
      </w:r>
      <w:r>
        <w:rPr>
          <w:rFonts w:ascii="Arial" w:hAnsi="Arial" w:cs="Arial"/>
          <w:sz w:val="22"/>
          <w:szCs w:val="22"/>
          <w:u w:val="single"/>
        </w:rPr>
        <w:t xml:space="preserve"> der Maßnahme</w:t>
      </w:r>
      <w:r w:rsidR="00C850B9">
        <w:rPr>
          <w:rFonts w:ascii="Arial" w:hAnsi="Arial" w:cs="Arial"/>
          <w:sz w:val="22"/>
          <w:szCs w:val="22"/>
          <w:u w:val="single"/>
        </w:rPr>
        <w:t xml:space="preserve"> </w:t>
      </w:r>
    </w:p>
    <w:p w14:paraId="02A82127" w14:textId="01D0C45A" w:rsidR="00C850B9" w:rsidRPr="004103E8" w:rsidRDefault="00C850B9" w:rsidP="004103E8">
      <w:pPr>
        <w:spacing w:line="336" w:lineRule="auto"/>
        <w:jc w:val="both"/>
        <w:rPr>
          <w:rFonts w:ascii="Arial" w:hAnsi="Arial" w:cs="Arial"/>
          <w:sz w:val="22"/>
          <w:szCs w:val="22"/>
        </w:rPr>
      </w:pPr>
      <w:r w:rsidRPr="004103E8">
        <w:rPr>
          <w:rFonts w:ascii="Arial" w:hAnsi="Arial" w:cs="Arial"/>
          <w:sz w:val="22"/>
          <w:szCs w:val="22"/>
        </w:rPr>
        <w:t xml:space="preserve">Auf Grundlage der Eignungsfeststellung, des arbeitsbezogenen individuellen </w:t>
      </w:r>
      <w:proofErr w:type="spellStart"/>
      <w:r w:rsidRPr="004103E8">
        <w:rPr>
          <w:rFonts w:ascii="Arial" w:hAnsi="Arial" w:cs="Arial"/>
          <w:sz w:val="22"/>
          <w:szCs w:val="22"/>
        </w:rPr>
        <w:t>Profilings</w:t>
      </w:r>
      <w:proofErr w:type="spellEnd"/>
      <w:r w:rsidRPr="004103E8">
        <w:rPr>
          <w:rFonts w:ascii="Arial" w:hAnsi="Arial" w:cs="Arial"/>
          <w:sz w:val="22"/>
          <w:szCs w:val="22"/>
        </w:rPr>
        <w:t>, der Stabilisierung und unterstützten Eigenaktivität wird die berufspraktische</w:t>
      </w:r>
      <w:r w:rsidR="004103E8" w:rsidRPr="004103E8">
        <w:rPr>
          <w:rFonts w:ascii="Arial" w:hAnsi="Arial" w:cs="Arial"/>
          <w:sz w:val="22"/>
          <w:szCs w:val="22"/>
        </w:rPr>
        <w:t xml:space="preserve"> Orientierung herausgearbeitet.</w:t>
      </w:r>
      <w:r w:rsidR="004103E8">
        <w:rPr>
          <w:rFonts w:ascii="Arial" w:hAnsi="Arial" w:cs="Arial"/>
          <w:sz w:val="22"/>
          <w:szCs w:val="22"/>
        </w:rPr>
        <w:t xml:space="preserve"> </w:t>
      </w:r>
      <w:r w:rsidRPr="004103E8">
        <w:rPr>
          <w:rFonts w:ascii="Arial" w:hAnsi="Arial" w:cs="Arial"/>
          <w:sz w:val="22"/>
          <w:szCs w:val="22"/>
        </w:rPr>
        <w:t>Dabei steht die Aktivierung vorhandener Ressourcen, die arbeitsprozessbegleitende Schulung und Stabilisierung sowie deren individuelle Abwägung im Mittelpunkt.</w:t>
      </w:r>
    </w:p>
    <w:p w14:paraId="070C80A1" w14:textId="77777777" w:rsidR="00C850B9" w:rsidRPr="00D16446" w:rsidRDefault="00C850B9" w:rsidP="007204DA">
      <w:pPr>
        <w:spacing w:line="336" w:lineRule="auto"/>
        <w:jc w:val="both"/>
        <w:rPr>
          <w:rFonts w:ascii="Arial" w:hAnsi="Arial" w:cs="Arial"/>
          <w:sz w:val="22"/>
          <w:szCs w:val="22"/>
        </w:rPr>
      </w:pPr>
    </w:p>
    <w:p w14:paraId="05AF6175" w14:textId="6599A04A" w:rsidR="00DE3262" w:rsidRDefault="00C850B9" w:rsidP="007204DA">
      <w:pPr>
        <w:spacing w:line="336" w:lineRule="auto"/>
        <w:jc w:val="both"/>
        <w:rPr>
          <w:rFonts w:ascii="Arial" w:hAnsi="Arial" w:cs="Arial"/>
          <w:sz w:val="22"/>
          <w:szCs w:val="22"/>
        </w:rPr>
      </w:pPr>
      <w:r w:rsidRPr="006F0BF0">
        <w:rPr>
          <w:rFonts w:ascii="Arial" w:hAnsi="Arial" w:cs="Arial"/>
          <w:sz w:val="22"/>
          <w:szCs w:val="22"/>
        </w:rPr>
        <w:t xml:space="preserve">Alle Teilnehmer durchlaufen </w:t>
      </w:r>
      <w:r>
        <w:rPr>
          <w:rFonts w:ascii="Arial" w:hAnsi="Arial" w:cs="Arial"/>
          <w:sz w:val="22"/>
          <w:szCs w:val="22"/>
        </w:rPr>
        <w:t xml:space="preserve">zu </w:t>
      </w:r>
      <w:r w:rsidRPr="00DC6D9C">
        <w:rPr>
          <w:rFonts w:ascii="Arial" w:hAnsi="Arial" w:cs="Arial"/>
          <w:sz w:val="22"/>
          <w:szCs w:val="22"/>
          <w:u w:val="single"/>
        </w:rPr>
        <w:t>Beginn der Maßnahme</w:t>
      </w:r>
      <w:r>
        <w:rPr>
          <w:rFonts w:ascii="Arial" w:hAnsi="Arial" w:cs="Arial"/>
          <w:sz w:val="22"/>
          <w:szCs w:val="22"/>
        </w:rPr>
        <w:t xml:space="preserve"> </w:t>
      </w:r>
      <w:r w:rsidRPr="006F0BF0">
        <w:rPr>
          <w:rFonts w:ascii="Arial" w:hAnsi="Arial" w:cs="Arial"/>
          <w:sz w:val="22"/>
          <w:szCs w:val="22"/>
        </w:rPr>
        <w:t xml:space="preserve">das </w:t>
      </w:r>
      <w:r w:rsidRPr="00D8528E">
        <w:rPr>
          <w:rFonts w:ascii="Arial" w:hAnsi="Arial" w:cs="Arial"/>
          <w:sz w:val="22"/>
          <w:szCs w:val="22"/>
        </w:rPr>
        <w:t xml:space="preserve">erweiterte </w:t>
      </w:r>
      <w:proofErr w:type="spellStart"/>
      <w:r w:rsidRPr="00D8528E">
        <w:rPr>
          <w:rFonts w:ascii="Arial" w:hAnsi="Arial" w:cs="Arial"/>
          <w:sz w:val="22"/>
          <w:szCs w:val="22"/>
        </w:rPr>
        <w:t>Profiling</w:t>
      </w:r>
      <w:proofErr w:type="spellEnd"/>
      <w:r w:rsidRPr="00D8528E">
        <w:rPr>
          <w:rStyle w:val="Funotenzeichen"/>
          <w:rFonts w:ascii="Arial" w:hAnsi="Arial" w:cs="Arial"/>
          <w:sz w:val="22"/>
          <w:szCs w:val="22"/>
        </w:rPr>
        <w:footnoteReference w:id="1"/>
      </w:r>
      <w:r w:rsidRPr="006F0BF0">
        <w:rPr>
          <w:rFonts w:ascii="Arial" w:hAnsi="Arial" w:cs="Arial"/>
          <w:sz w:val="22"/>
          <w:szCs w:val="22"/>
        </w:rPr>
        <w:t xml:space="preserve"> und die arbeitsbezogene Fachdiagnos</w:t>
      </w:r>
      <w:r>
        <w:rPr>
          <w:rFonts w:ascii="Arial" w:hAnsi="Arial" w:cs="Arial"/>
          <w:sz w:val="22"/>
          <w:szCs w:val="22"/>
        </w:rPr>
        <w:t xml:space="preserve">tik. </w:t>
      </w:r>
      <w:r w:rsidRPr="00DC6D9C">
        <w:rPr>
          <w:rFonts w:ascii="Arial" w:hAnsi="Arial" w:cs="Arial"/>
          <w:sz w:val="22"/>
          <w:szCs w:val="22"/>
        </w:rPr>
        <w:t>Hierbei erfolgt auf Basis des Hogrefe-Testsystems und arbeitspsychologischer Gespräche die Erstellung eines Persönlichkeits- und Arbeitsprofils.</w:t>
      </w:r>
      <w:r w:rsidR="00DE3262">
        <w:rPr>
          <w:rFonts w:ascii="Arial" w:hAnsi="Arial" w:cs="Arial"/>
          <w:sz w:val="22"/>
          <w:szCs w:val="22"/>
        </w:rPr>
        <w:t xml:space="preserve"> </w:t>
      </w:r>
    </w:p>
    <w:p w14:paraId="2614051C" w14:textId="41095D5A" w:rsidR="00C850B9" w:rsidRDefault="00DE3262" w:rsidP="007204DA">
      <w:pPr>
        <w:pStyle w:val="Textkrper2"/>
        <w:spacing w:after="0" w:line="336" w:lineRule="auto"/>
        <w:ind w:right="74"/>
        <w:jc w:val="both"/>
        <w:rPr>
          <w:rFonts w:ascii="Arial" w:hAnsi="Arial" w:cs="Arial"/>
          <w:sz w:val="22"/>
          <w:szCs w:val="22"/>
        </w:rPr>
      </w:pPr>
      <w:r>
        <w:rPr>
          <w:rFonts w:ascii="Arial" w:hAnsi="Arial" w:cs="Arial"/>
          <w:sz w:val="22"/>
          <w:szCs w:val="22"/>
          <w:lang w:val="de-DE"/>
        </w:rPr>
        <w:t>B</w:t>
      </w:r>
      <w:r w:rsidR="00C850B9">
        <w:rPr>
          <w:rFonts w:ascii="Arial" w:hAnsi="Arial" w:cs="Arial"/>
          <w:sz w:val="22"/>
          <w:szCs w:val="22"/>
        </w:rPr>
        <w:t xml:space="preserve">ei </w:t>
      </w:r>
      <w:r>
        <w:rPr>
          <w:rFonts w:ascii="Arial" w:hAnsi="Arial" w:cs="Arial"/>
          <w:sz w:val="22"/>
          <w:szCs w:val="22"/>
          <w:lang w:val="de-DE"/>
        </w:rPr>
        <w:t xml:space="preserve">diesen </w:t>
      </w:r>
      <w:r w:rsidR="00C850B9">
        <w:rPr>
          <w:rFonts w:ascii="Arial" w:hAnsi="Arial" w:cs="Arial"/>
          <w:sz w:val="22"/>
          <w:szCs w:val="22"/>
        </w:rPr>
        <w:t xml:space="preserve">stehen u.a. folgende </w:t>
      </w:r>
      <w:r w:rsidR="00C850B9" w:rsidRPr="000308CC">
        <w:rPr>
          <w:rFonts w:ascii="Arial" w:hAnsi="Arial" w:cs="Arial"/>
          <w:sz w:val="22"/>
          <w:szCs w:val="22"/>
        </w:rPr>
        <w:t>Aspekte</w:t>
      </w:r>
      <w:r w:rsidR="00C850B9">
        <w:rPr>
          <w:rFonts w:ascii="Arial" w:hAnsi="Arial" w:cs="Arial"/>
          <w:sz w:val="22"/>
          <w:szCs w:val="22"/>
        </w:rPr>
        <w:t xml:space="preserve"> im Vordergrund:</w:t>
      </w:r>
    </w:p>
    <w:p w14:paraId="6914D225" w14:textId="77777777" w:rsidR="00C850B9" w:rsidRDefault="00C850B9" w:rsidP="007204DA">
      <w:pPr>
        <w:pStyle w:val="Textkrper2"/>
        <w:numPr>
          <w:ilvl w:val="0"/>
          <w:numId w:val="5"/>
        </w:numPr>
        <w:spacing w:after="0" w:line="336" w:lineRule="auto"/>
        <w:ind w:right="74"/>
        <w:jc w:val="both"/>
        <w:rPr>
          <w:rFonts w:ascii="Arial" w:hAnsi="Arial" w:cs="Arial"/>
          <w:sz w:val="22"/>
          <w:szCs w:val="22"/>
        </w:rPr>
      </w:pPr>
      <w:r w:rsidRPr="00993614">
        <w:rPr>
          <w:rFonts w:ascii="Arial" w:hAnsi="Arial" w:cs="Arial"/>
          <w:sz w:val="22"/>
          <w:szCs w:val="22"/>
          <w:u w:val="single"/>
        </w:rPr>
        <w:t>Analyse der Ursachen</w:t>
      </w:r>
      <w:r w:rsidRPr="00707A1F">
        <w:rPr>
          <w:rFonts w:ascii="Arial" w:hAnsi="Arial" w:cs="Arial"/>
          <w:sz w:val="22"/>
          <w:szCs w:val="22"/>
          <w:u w:val="single"/>
        </w:rPr>
        <w:t xml:space="preserve"> bisheriger Vermittlungsschwierigkeiten</w:t>
      </w:r>
      <w:r w:rsidRPr="00993614">
        <w:rPr>
          <w:rFonts w:ascii="Arial" w:hAnsi="Arial" w:cs="Arial"/>
          <w:sz w:val="22"/>
          <w:szCs w:val="22"/>
        </w:rPr>
        <w:t xml:space="preserve">, wie </w:t>
      </w:r>
      <w:r w:rsidR="00A35B3A">
        <w:rPr>
          <w:rFonts w:ascii="Arial" w:hAnsi="Arial" w:cs="Arial"/>
          <w:sz w:val="22"/>
          <w:szCs w:val="22"/>
          <w:lang w:val="de-DE"/>
        </w:rPr>
        <w:t xml:space="preserve">z.B. </w:t>
      </w:r>
      <w:r w:rsidRPr="00993614">
        <w:rPr>
          <w:rFonts w:ascii="Arial" w:hAnsi="Arial" w:cs="Arial"/>
          <w:sz w:val="22"/>
          <w:szCs w:val="22"/>
        </w:rPr>
        <w:t>fehlende Kenntnisse in speziellen Bereichen wie PC-Programme, ungenügendes berufliches Fachwis</w:t>
      </w:r>
      <w:r>
        <w:rPr>
          <w:rFonts w:ascii="Arial" w:hAnsi="Arial" w:cs="Arial"/>
          <w:sz w:val="22"/>
          <w:szCs w:val="22"/>
        </w:rPr>
        <w:t>sen</w:t>
      </w:r>
      <w:r w:rsidR="0042760D">
        <w:rPr>
          <w:rFonts w:ascii="Arial" w:hAnsi="Arial" w:cs="Arial"/>
          <w:sz w:val="22"/>
          <w:szCs w:val="22"/>
          <w:lang w:val="de-DE"/>
        </w:rPr>
        <w:t>, etc.</w:t>
      </w:r>
    </w:p>
    <w:p w14:paraId="5ECEC083" w14:textId="4A02C68A" w:rsidR="00C850B9" w:rsidRPr="00E81C41" w:rsidRDefault="00C850B9" w:rsidP="007204DA">
      <w:pPr>
        <w:pStyle w:val="Textkrper2"/>
        <w:numPr>
          <w:ilvl w:val="0"/>
          <w:numId w:val="5"/>
        </w:numPr>
        <w:spacing w:after="0" w:line="336" w:lineRule="auto"/>
        <w:ind w:right="74"/>
        <w:jc w:val="both"/>
        <w:rPr>
          <w:rFonts w:ascii="Arial" w:hAnsi="Arial" w:cs="Arial"/>
          <w:sz w:val="22"/>
          <w:szCs w:val="22"/>
        </w:rPr>
      </w:pPr>
      <w:r w:rsidRPr="00993614">
        <w:rPr>
          <w:rFonts w:ascii="Arial" w:hAnsi="Arial" w:cs="Arial"/>
          <w:sz w:val="22"/>
          <w:szCs w:val="22"/>
          <w:u w:val="single"/>
        </w:rPr>
        <w:lastRenderedPageBreak/>
        <w:t>Verminderung der Defizite</w:t>
      </w:r>
      <w:r w:rsidRPr="0067679D">
        <w:rPr>
          <w:rFonts w:ascii="Arial" w:hAnsi="Arial" w:cs="Arial"/>
          <w:sz w:val="22"/>
          <w:szCs w:val="22"/>
          <w:lang w:val="de-DE"/>
        </w:rPr>
        <w:t>,</w:t>
      </w:r>
      <w:r w:rsidRPr="00993614">
        <w:rPr>
          <w:rFonts w:ascii="Arial" w:hAnsi="Arial" w:cs="Arial"/>
          <w:sz w:val="22"/>
          <w:szCs w:val="22"/>
        </w:rPr>
        <w:t xml:space="preserve"> </w:t>
      </w:r>
      <w:r w:rsidRPr="00707A1F">
        <w:rPr>
          <w:rFonts w:ascii="Arial" w:hAnsi="Arial" w:cs="Arial"/>
          <w:sz w:val="22"/>
          <w:szCs w:val="22"/>
          <w:u w:val="single"/>
        </w:rPr>
        <w:t>Ausbau und Aktivierung vorhandener Ressourcen/Fähigkeiten</w:t>
      </w:r>
      <w:r w:rsidRPr="00993614">
        <w:rPr>
          <w:rFonts w:ascii="Arial" w:hAnsi="Arial" w:cs="Arial"/>
          <w:sz w:val="22"/>
          <w:szCs w:val="22"/>
        </w:rPr>
        <w:t xml:space="preserve"> </w:t>
      </w:r>
      <w:r w:rsidR="0090238C" w:rsidRPr="00993614">
        <w:rPr>
          <w:rFonts w:ascii="Arial" w:hAnsi="Arial" w:cs="Arial"/>
          <w:sz w:val="22"/>
          <w:szCs w:val="22"/>
        </w:rPr>
        <w:t xml:space="preserve">durch ein kontinuierliches Doppelbewerbungstraining und </w:t>
      </w:r>
      <w:r w:rsidR="0090238C">
        <w:rPr>
          <w:rFonts w:ascii="Arial" w:hAnsi="Arial" w:cs="Arial"/>
          <w:sz w:val="22"/>
          <w:szCs w:val="22"/>
          <w:lang w:val="de-DE"/>
        </w:rPr>
        <w:t>-</w:t>
      </w:r>
      <w:r w:rsidR="0090238C" w:rsidRPr="00993614">
        <w:rPr>
          <w:rFonts w:ascii="Arial" w:hAnsi="Arial" w:cs="Arial"/>
          <w:sz w:val="22"/>
          <w:szCs w:val="22"/>
        </w:rPr>
        <w:t>vorgehen</w:t>
      </w:r>
      <w:r w:rsidR="0090238C">
        <w:rPr>
          <w:rFonts w:ascii="Arial" w:hAnsi="Arial" w:cs="Arial"/>
          <w:sz w:val="22"/>
          <w:szCs w:val="22"/>
          <w:lang w:val="de-DE"/>
        </w:rPr>
        <w:t xml:space="preserve">, </w:t>
      </w:r>
      <w:r w:rsidRPr="00993614">
        <w:rPr>
          <w:rFonts w:ascii="Arial" w:hAnsi="Arial" w:cs="Arial"/>
          <w:sz w:val="22"/>
          <w:szCs w:val="22"/>
        </w:rPr>
        <w:t xml:space="preserve">Schulung fehlender Kenntnisse </w:t>
      </w:r>
    </w:p>
    <w:p w14:paraId="1F7F7743" w14:textId="69E98DF8" w:rsidR="004103E8" w:rsidRDefault="00C850B9" w:rsidP="004103E8">
      <w:pPr>
        <w:pStyle w:val="Textkrper"/>
        <w:widowControl w:val="0"/>
        <w:numPr>
          <w:ilvl w:val="0"/>
          <w:numId w:val="5"/>
        </w:numPr>
        <w:spacing w:after="0" w:line="360" w:lineRule="auto"/>
        <w:jc w:val="both"/>
        <w:rPr>
          <w:rFonts w:ascii="Arial" w:hAnsi="Arial" w:cs="Arial"/>
          <w:sz w:val="22"/>
          <w:szCs w:val="22"/>
        </w:rPr>
      </w:pPr>
      <w:r w:rsidRPr="0090238C">
        <w:rPr>
          <w:rFonts w:ascii="Arial" w:hAnsi="Arial" w:cs="Arial"/>
          <w:sz w:val="22"/>
          <w:szCs w:val="22"/>
          <w:u w:val="single"/>
        </w:rPr>
        <w:t>Schulung</w:t>
      </w:r>
      <w:r w:rsidR="004103E8" w:rsidRPr="0090238C">
        <w:rPr>
          <w:rFonts w:ascii="Arial" w:hAnsi="Arial" w:cs="Arial"/>
          <w:sz w:val="22"/>
          <w:szCs w:val="22"/>
          <w:u w:val="single"/>
        </w:rPr>
        <w:t>en</w:t>
      </w:r>
      <w:r w:rsidR="004103E8" w:rsidRPr="0090238C">
        <w:rPr>
          <w:rFonts w:ascii="Arial" w:hAnsi="Arial" w:cs="Arial"/>
          <w:sz w:val="22"/>
          <w:szCs w:val="22"/>
        </w:rPr>
        <w:t xml:space="preserve"> in</w:t>
      </w:r>
      <w:r w:rsidRPr="0090238C">
        <w:rPr>
          <w:rFonts w:ascii="Arial" w:hAnsi="Arial" w:cs="Arial"/>
          <w:sz w:val="22"/>
          <w:szCs w:val="22"/>
        </w:rPr>
        <w:t xml:space="preserve"> </w:t>
      </w:r>
      <w:r w:rsidR="00A6534E" w:rsidRPr="0090238C">
        <w:rPr>
          <w:rFonts w:ascii="Arial" w:hAnsi="Arial" w:cs="Arial"/>
          <w:sz w:val="22"/>
          <w:szCs w:val="22"/>
        </w:rPr>
        <w:t xml:space="preserve">speziellen </w:t>
      </w:r>
      <w:r w:rsidR="004103E8" w:rsidRPr="0090238C">
        <w:rPr>
          <w:rFonts w:ascii="Arial" w:hAnsi="Arial" w:cs="Arial"/>
          <w:sz w:val="22"/>
          <w:szCs w:val="22"/>
        </w:rPr>
        <w:t>Wirtschaftsbereich</w:t>
      </w:r>
      <w:r w:rsidR="0090238C" w:rsidRPr="0090238C">
        <w:rPr>
          <w:rFonts w:ascii="Arial" w:hAnsi="Arial" w:cs="Arial"/>
          <w:sz w:val="22"/>
          <w:szCs w:val="22"/>
        </w:rPr>
        <w:t>: z.B. Materialwirtschaft, Rechnungswesen, Bürowirtschaft, Personalwesen</w:t>
      </w:r>
      <w:r w:rsidR="0090238C">
        <w:rPr>
          <w:rFonts w:ascii="Arial" w:hAnsi="Arial" w:cs="Arial"/>
          <w:sz w:val="22"/>
          <w:szCs w:val="22"/>
        </w:rPr>
        <w:t xml:space="preserve">; </w:t>
      </w:r>
      <w:r w:rsidRPr="0090238C">
        <w:rPr>
          <w:rFonts w:ascii="Arial" w:hAnsi="Arial" w:cs="Arial"/>
          <w:sz w:val="22"/>
          <w:szCs w:val="22"/>
        </w:rPr>
        <w:t xml:space="preserve">Zudem: </w:t>
      </w:r>
      <w:r w:rsidR="004103E8" w:rsidRPr="0090238C">
        <w:rPr>
          <w:rFonts w:ascii="Arial" w:hAnsi="Arial" w:cs="Arial"/>
          <w:sz w:val="22"/>
          <w:szCs w:val="22"/>
        </w:rPr>
        <w:t>Bewerbungsschulung und weiterer Ausbau von Schlüsselkompetenzen</w:t>
      </w:r>
      <w:r w:rsidR="004103E8" w:rsidRPr="009C049F">
        <w:rPr>
          <w:rStyle w:val="Funotenzeichen"/>
          <w:rFonts w:ascii="Arial" w:hAnsi="Arial" w:cs="Arial"/>
          <w:sz w:val="22"/>
          <w:szCs w:val="22"/>
        </w:rPr>
        <w:footnoteReference w:id="2"/>
      </w:r>
    </w:p>
    <w:p w14:paraId="3FF861DF" w14:textId="162254C4" w:rsidR="0090238C" w:rsidRPr="0090238C" w:rsidRDefault="0090238C" w:rsidP="0090238C">
      <w:pPr>
        <w:pStyle w:val="Textkrper"/>
        <w:widowControl w:val="0"/>
        <w:numPr>
          <w:ilvl w:val="0"/>
          <w:numId w:val="5"/>
        </w:numPr>
        <w:spacing w:after="0" w:line="360" w:lineRule="auto"/>
        <w:jc w:val="both"/>
        <w:rPr>
          <w:rFonts w:ascii="Arial" w:hAnsi="Arial" w:cs="Arial"/>
          <w:sz w:val="22"/>
          <w:szCs w:val="22"/>
        </w:rPr>
      </w:pPr>
      <w:r w:rsidRPr="00707A1F">
        <w:rPr>
          <w:rFonts w:ascii="Arial" w:hAnsi="Arial" w:cs="Arial"/>
          <w:sz w:val="22"/>
          <w:szCs w:val="22"/>
          <w:u w:val="single"/>
        </w:rPr>
        <w:t>Vorbereitung auf den Arbeitsmarkt</w:t>
      </w:r>
      <w:r w:rsidRPr="00707A1F">
        <w:rPr>
          <w:rFonts w:ascii="Arial" w:hAnsi="Arial" w:cs="Arial"/>
          <w:sz w:val="22"/>
          <w:szCs w:val="22"/>
        </w:rPr>
        <w:t xml:space="preserve"> durch </w:t>
      </w:r>
      <w:r>
        <w:rPr>
          <w:rFonts w:ascii="Arial" w:hAnsi="Arial" w:cs="Arial"/>
          <w:sz w:val="22"/>
          <w:szCs w:val="22"/>
        </w:rPr>
        <w:t>f</w:t>
      </w:r>
      <w:r w:rsidRPr="00707A1F">
        <w:rPr>
          <w:rFonts w:ascii="Arial" w:hAnsi="Arial" w:cs="Arial"/>
          <w:sz w:val="22"/>
          <w:szCs w:val="22"/>
        </w:rPr>
        <w:t>achpraktisch</w:t>
      </w:r>
      <w:r>
        <w:rPr>
          <w:rFonts w:ascii="Arial" w:hAnsi="Arial" w:cs="Arial"/>
          <w:sz w:val="22"/>
          <w:szCs w:val="22"/>
        </w:rPr>
        <w:t>en</w:t>
      </w:r>
      <w:r w:rsidRPr="00707A1F">
        <w:rPr>
          <w:rFonts w:ascii="Arial" w:hAnsi="Arial" w:cs="Arial"/>
          <w:sz w:val="22"/>
          <w:szCs w:val="22"/>
        </w:rPr>
        <w:t xml:space="preserve"> Unterricht </w:t>
      </w:r>
      <w:r w:rsidRPr="00766010">
        <w:rPr>
          <w:rFonts w:ascii="Arial" w:hAnsi="Arial" w:cs="Arial"/>
          <w:sz w:val="22"/>
          <w:szCs w:val="22"/>
          <w:u w:val="single"/>
        </w:rPr>
        <w:t>und betriebliche Praktikumsphasen</w:t>
      </w:r>
      <w:r>
        <w:rPr>
          <w:rFonts w:ascii="Arial" w:hAnsi="Arial" w:cs="Arial"/>
          <w:sz w:val="22"/>
          <w:szCs w:val="22"/>
        </w:rPr>
        <w:t xml:space="preserve"> und </w:t>
      </w:r>
      <w:r w:rsidRPr="00707A1F">
        <w:rPr>
          <w:rFonts w:ascii="Arial" w:hAnsi="Arial" w:cs="Arial"/>
          <w:sz w:val="22"/>
          <w:szCs w:val="22"/>
        </w:rPr>
        <w:t xml:space="preserve">darauf basierende </w:t>
      </w:r>
      <w:r w:rsidRPr="00707A1F">
        <w:rPr>
          <w:rFonts w:ascii="Arial" w:hAnsi="Arial" w:cs="Arial"/>
          <w:sz w:val="22"/>
          <w:szCs w:val="22"/>
          <w:u w:val="single"/>
        </w:rPr>
        <w:t>Integration</w:t>
      </w:r>
      <w:r w:rsidRPr="00707A1F">
        <w:rPr>
          <w:rFonts w:ascii="Arial" w:hAnsi="Arial" w:cs="Arial"/>
          <w:sz w:val="22"/>
          <w:szCs w:val="22"/>
        </w:rPr>
        <w:t xml:space="preserve"> in den Arbeitsmarkt</w:t>
      </w:r>
    </w:p>
    <w:p w14:paraId="7118DF58" w14:textId="77777777" w:rsidR="00C850B9" w:rsidRDefault="00C850B9" w:rsidP="007204DA">
      <w:pPr>
        <w:pStyle w:val="Textkrper2"/>
        <w:numPr>
          <w:ilvl w:val="0"/>
          <w:numId w:val="5"/>
        </w:numPr>
        <w:spacing w:after="0" w:line="336" w:lineRule="auto"/>
        <w:ind w:right="74"/>
        <w:jc w:val="both"/>
        <w:rPr>
          <w:rFonts w:ascii="Arial" w:hAnsi="Arial" w:cs="Arial"/>
          <w:sz w:val="22"/>
          <w:szCs w:val="22"/>
        </w:rPr>
      </w:pPr>
      <w:r w:rsidRPr="00707A1F">
        <w:rPr>
          <w:rFonts w:ascii="Arial" w:hAnsi="Arial" w:cs="Arial"/>
          <w:sz w:val="22"/>
          <w:szCs w:val="22"/>
        </w:rPr>
        <w:t xml:space="preserve">arbeitgeberorientierte Stabilisierung und fachliche Lenkung durch unser </w:t>
      </w:r>
      <w:r w:rsidRPr="00707A1F">
        <w:rPr>
          <w:rFonts w:ascii="Arial" w:hAnsi="Arial" w:cs="Arial"/>
          <w:sz w:val="22"/>
          <w:szCs w:val="22"/>
          <w:u w:val="single"/>
        </w:rPr>
        <w:t xml:space="preserve">Stabilisierungsmodul und die </w:t>
      </w:r>
      <w:r w:rsidR="00DF6435">
        <w:rPr>
          <w:rFonts w:ascii="Arial" w:hAnsi="Arial" w:cs="Arial"/>
          <w:sz w:val="22"/>
          <w:szCs w:val="22"/>
          <w:u w:val="single"/>
          <w:lang w:val="de-DE"/>
        </w:rPr>
        <w:t xml:space="preserve">kontinuierliche </w:t>
      </w:r>
      <w:r w:rsidRPr="00707A1F">
        <w:rPr>
          <w:rFonts w:ascii="Arial" w:hAnsi="Arial" w:cs="Arial"/>
          <w:sz w:val="22"/>
          <w:szCs w:val="22"/>
          <w:u w:val="single"/>
        </w:rPr>
        <w:t>begleitende Betreuung</w:t>
      </w:r>
      <w:r w:rsidRPr="00707A1F">
        <w:rPr>
          <w:rFonts w:ascii="Arial" w:hAnsi="Arial" w:cs="Arial"/>
          <w:sz w:val="22"/>
          <w:szCs w:val="22"/>
        </w:rPr>
        <w:t xml:space="preserve"> </w:t>
      </w:r>
      <w:r w:rsidR="00DF6435">
        <w:rPr>
          <w:rFonts w:ascii="Arial" w:hAnsi="Arial" w:cs="Arial"/>
          <w:sz w:val="22"/>
          <w:szCs w:val="22"/>
          <w:lang w:val="de-DE"/>
        </w:rPr>
        <w:t>durch unsere Sozialpädagogen und Arbeitspsychologen</w:t>
      </w:r>
    </w:p>
    <w:p w14:paraId="623D3737" w14:textId="77777777" w:rsidR="0042760D" w:rsidRPr="00C850B9" w:rsidRDefault="0042760D" w:rsidP="007204DA">
      <w:pPr>
        <w:spacing w:line="360" w:lineRule="auto"/>
        <w:jc w:val="both"/>
        <w:rPr>
          <w:rFonts w:ascii="Arial" w:hAnsi="Arial" w:cs="Arial"/>
          <w:sz w:val="22"/>
          <w:szCs w:val="22"/>
        </w:rPr>
      </w:pPr>
    </w:p>
    <w:p w14:paraId="617C29BF" w14:textId="0C8DD377" w:rsidR="00E252B7" w:rsidRPr="00E252B7" w:rsidRDefault="00E252B7" w:rsidP="00E252B7">
      <w:pPr>
        <w:rPr>
          <w:rFonts w:ascii="Arial" w:hAnsi="Arial" w:cs="Arial"/>
          <w:sz w:val="22"/>
          <w:szCs w:val="22"/>
        </w:rPr>
      </w:pPr>
      <w:r w:rsidRPr="00E252B7">
        <w:rPr>
          <w:rFonts w:ascii="Arial" w:hAnsi="Arial" w:cs="Arial"/>
          <w:sz w:val="22"/>
          <w:szCs w:val="22"/>
        </w:rPr>
        <w:t xml:space="preserve">Für Rückfragen stehe ich Ihnen gerne telefonisch unter </w:t>
      </w:r>
      <w:r w:rsidR="003B0C2E">
        <w:rPr>
          <w:rFonts w:ascii="Arial" w:hAnsi="Arial" w:cs="Arial"/>
          <w:sz w:val="22"/>
          <w:szCs w:val="22"/>
        </w:rPr>
        <w:t>0341 900 4100</w:t>
      </w:r>
      <w:r w:rsidRPr="00E252B7">
        <w:rPr>
          <w:rFonts w:ascii="Arial" w:hAnsi="Arial" w:cs="Arial"/>
          <w:sz w:val="22"/>
          <w:szCs w:val="22"/>
        </w:rPr>
        <w:t xml:space="preserve"> zur Verfügung. </w:t>
      </w:r>
    </w:p>
    <w:p w14:paraId="735A6C62" w14:textId="55C44AFD" w:rsidR="00E252B7" w:rsidRPr="00E252B7" w:rsidRDefault="00E252B7" w:rsidP="00E252B7">
      <w:pPr>
        <w:rPr>
          <w:rFonts w:ascii="Arial" w:hAnsi="Arial" w:cs="Arial"/>
          <w:sz w:val="22"/>
          <w:szCs w:val="22"/>
        </w:rPr>
      </w:pPr>
    </w:p>
    <w:p w14:paraId="6EFCF04C" w14:textId="0E388623" w:rsidR="00E252B7" w:rsidRPr="00E252B7" w:rsidRDefault="00562159" w:rsidP="00E252B7">
      <w:pPr>
        <w:rPr>
          <w:rFonts w:ascii="Arial" w:hAnsi="Arial" w:cs="Arial"/>
          <w:sz w:val="22"/>
          <w:szCs w:val="22"/>
        </w:rPr>
      </w:pPr>
      <w:r>
        <w:rPr>
          <w:noProof/>
        </w:rPr>
        <w:drawing>
          <wp:anchor distT="0" distB="0" distL="114300" distR="114300" simplePos="0" relativeHeight="251663360" behindDoc="1" locked="0" layoutInCell="1" allowOverlap="1" wp14:anchorId="4D5C7603" wp14:editId="163F5520">
            <wp:simplePos x="0" y="0"/>
            <wp:positionH relativeFrom="column">
              <wp:posOffset>-35560</wp:posOffset>
            </wp:positionH>
            <wp:positionV relativeFrom="paragraph">
              <wp:posOffset>99695</wp:posOffset>
            </wp:positionV>
            <wp:extent cx="2054225" cy="770890"/>
            <wp:effectExtent l="0" t="0" r="3175" b="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4225" cy="77089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E252B7" w:rsidRPr="00E252B7">
        <w:rPr>
          <w:rFonts w:ascii="Arial" w:hAnsi="Arial" w:cs="Arial"/>
          <w:sz w:val="22"/>
          <w:szCs w:val="22"/>
        </w:rPr>
        <w:t>Mit freundlichen Grüßen</w:t>
      </w:r>
    </w:p>
    <w:p w14:paraId="789B87D2" w14:textId="4955C716" w:rsidR="00E252B7" w:rsidRPr="00E252B7" w:rsidRDefault="00E252B7" w:rsidP="00E252B7">
      <w:pPr>
        <w:rPr>
          <w:rFonts w:ascii="Arial" w:hAnsi="Arial" w:cs="Arial"/>
          <w:sz w:val="22"/>
          <w:szCs w:val="22"/>
        </w:rPr>
      </w:pPr>
    </w:p>
    <w:p w14:paraId="01B67901" w14:textId="5AF3C78F" w:rsidR="00E252B7" w:rsidRPr="00E252B7" w:rsidRDefault="00E252B7" w:rsidP="00E252B7">
      <w:pPr>
        <w:rPr>
          <w:rFonts w:ascii="Arial" w:hAnsi="Arial" w:cs="Arial"/>
          <w:sz w:val="22"/>
          <w:szCs w:val="22"/>
        </w:rPr>
      </w:pPr>
    </w:p>
    <w:p w14:paraId="504CDCA0" w14:textId="76D3636F" w:rsidR="00E252B7" w:rsidRPr="00E252B7" w:rsidRDefault="00E252B7" w:rsidP="00E252B7">
      <w:pPr>
        <w:rPr>
          <w:rFonts w:ascii="Arial" w:hAnsi="Arial" w:cs="Arial"/>
          <w:sz w:val="22"/>
          <w:szCs w:val="22"/>
        </w:rPr>
      </w:pPr>
    </w:p>
    <w:p w14:paraId="1D73E639" w14:textId="3263312B" w:rsidR="00562159" w:rsidRDefault="00562159" w:rsidP="00562159">
      <w:pPr>
        <w:rPr>
          <w:rFonts w:ascii="Arial" w:hAnsi="Arial" w:cs="Arial"/>
          <w:sz w:val="22"/>
          <w:szCs w:val="22"/>
        </w:rPr>
      </w:pPr>
    </w:p>
    <w:p w14:paraId="0253CCB6" w14:textId="77777777" w:rsidR="00562159" w:rsidRDefault="00562159" w:rsidP="00562159">
      <w:pPr>
        <w:rPr>
          <w:rFonts w:ascii="Arial" w:hAnsi="Arial" w:cs="Arial"/>
          <w:sz w:val="22"/>
          <w:szCs w:val="22"/>
        </w:rPr>
      </w:pPr>
      <w:r>
        <w:rPr>
          <w:rFonts w:ascii="Arial" w:hAnsi="Arial" w:cs="Arial"/>
          <w:sz w:val="22"/>
          <w:szCs w:val="22"/>
        </w:rPr>
        <w:t>Dr. P. Staffel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63E117D7" w14:textId="77777777" w:rsidR="00562159" w:rsidRPr="0030097A" w:rsidRDefault="00562159" w:rsidP="00562159">
      <w:pPr>
        <w:rPr>
          <w:rFonts w:ascii="Arial" w:hAnsi="Arial" w:cs="Arial"/>
          <w:szCs w:val="22"/>
        </w:rPr>
      </w:pPr>
      <w:r>
        <w:rPr>
          <w:rFonts w:ascii="Arial" w:hAnsi="Arial" w:cs="Arial"/>
          <w:szCs w:val="22"/>
        </w:rPr>
        <w:t xml:space="preserve">Einrichtungsleiter </w:t>
      </w:r>
      <w:r>
        <w:rPr>
          <w:rFonts w:ascii="Arial" w:hAnsi="Arial" w:cs="Arial"/>
          <w:szCs w:val="22"/>
        </w:rPr>
        <w:tab/>
      </w:r>
    </w:p>
    <w:p w14:paraId="5EDCE191" w14:textId="7AC362F7" w:rsidR="008B4DEF" w:rsidRPr="0048003E" w:rsidRDefault="00E252B7" w:rsidP="007204DA">
      <w:r>
        <w:tab/>
      </w:r>
      <w:bookmarkStart w:id="0" w:name="_GoBack"/>
      <w:bookmarkEnd w:id="0"/>
    </w:p>
    <w:sectPr w:rsidR="008B4DEF" w:rsidRPr="0048003E" w:rsidSect="00A6534E">
      <w:headerReference w:type="default" r:id="rId10"/>
      <w:footerReference w:type="even" r:id="rId11"/>
      <w:footerReference w:type="default" r:id="rId12"/>
      <w:headerReference w:type="first" r:id="rId13"/>
      <w:footerReference w:type="first" r:id="rId14"/>
      <w:pgSz w:w="11906" w:h="16838" w:code="9"/>
      <w:pgMar w:top="1814" w:right="1276" w:bottom="1276" w:left="1134"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CB2DB6" w14:textId="77777777" w:rsidR="00D15346" w:rsidRDefault="00D15346" w:rsidP="00202248">
      <w:r>
        <w:separator/>
      </w:r>
    </w:p>
  </w:endnote>
  <w:endnote w:type="continuationSeparator" w:id="0">
    <w:p w14:paraId="5F8007C9" w14:textId="77777777" w:rsidR="00D15346" w:rsidRDefault="00D15346" w:rsidP="00202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E7BF8" w14:textId="77777777" w:rsidR="00E42A16" w:rsidRDefault="00E42A16" w:rsidP="00B026A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5169FAD" w14:textId="77777777" w:rsidR="00E42A16" w:rsidRDefault="00E42A16" w:rsidP="00B026A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622FA0" w14:textId="77777777" w:rsidR="00E42A16" w:rsidRDefault="00E42A16" w:rsidP="00B026A3">
    <w:pPr>
      <w:pStyle w:val="Fuzeile"/>
      <w:framePr w:wrap="around" w:vAnchor="text" w:hAnchor="margin" w:xAlign="right" w:y="1"/>
      <w:rPr>
        <w:rStyle w:val="Seitenzahl"/>
      </w:rPr>
    </w:pPr>
  </w:p>
  <w:p w14:paraId="1AC9EE29" w14:textId="77777777" w:rsidR="006D60E1" w:rsidRDefault="006D60E1" w:rsidP="006D60E1">
    <w:pPr>
      <w:tabs>
        <w:tab w:val="left" w:pos="2268"/>
        <w:tab w:val="left" w:pos="2977"/>
        <w:tab w:val="left" w:pos="3544"/>
        <w:tab w:val="left" w:pos="4962"/>
        <w:tab w:val="left" w:pos="5954"/>
        <w:tab w:val="left" w:pos="7371"/>
      </w:tabs>
      <w:ind w:left="-284" w:right="-566"/>
      <w:rPr>
        <w:rFonts w:ascii="Arial" w:hAnsi="Arial" w:cs="Arial"/>
        <w:b/>
        <w:color w:val="808080"/>
        <w:sz w:val="14"/>
        <w:szCs w:val="16"/>
      </w:rPr>
    </w:pPr>
    <w:r>
      <w:rPr>
        <w:rFonts w:ascii="Arial" w:hAnsi="Arial" w:cs="Arial"/>
        <w:b/>
        <w:color w:val="808080"/>
        <w:sz w:val="14"/>
        <w:szCs w:val="16"/>
      </w:rPr>
      <w:t xml:space="preserve">    </w:t>
    </w:r>
    <w:r w:rsidR="005B20FE">
      <w:rPr>
        <w:rFonts w:ascii="Arial" w:hAnsi="Arial" w:cs="Arial"/>
        <w:b/>
        <w:color w:val="808080"/>
        <w:sz w:val="14"/>
        <w:szCs w:val="16"/>
      </w:rPr>
      <w:t xml:space="preserve">   </w:t>
    </w:r>
    <w:r>
      <w:rPr>
        <w:rFonts w:ascii="Arial" w:hAnsi="Arial" w:cs="Arial"/>
        <w:b/>
        <w:color w:val="808080"/>
        <w:sz w:val="14"/>
        <w:szCs w:val="16"/>
      </w:rPr>
      <w:t>Mitteldeutsches Institut für Qualifikation</w:t>
    </w:r>
    <w:r>
      <w:rPr>
        <w:rFonts w:ascii="Arial" w:hAnsi="Arial" w:cs="Arial"/>
        <w:color w:val="808080"/>
        <w:sz w:val="14"/>
        <w:szCs w:val="16"/>
        <w:lang w:val="fr-FR"/>
      </w:rPr>
      <w:t xml:space="preserve"> </w:t>
    </w:r>
    <w:r>
      <w:rPr>
        <w:rFonts w:ascii="Arial" w:hAnsi="Arial" w:cs="Arial"/>
        <w:color w:val="808080"/>
        <w:sz w:val="14"/>
        <w:szCs w:val="16"/>
        <w:lang w:val="fr-FR"/>
      </w:rPr>
      <w:tab/>
    </w:r>
    <w:proofErr w:type="spellStart"/>
    <w:r>
      <w:rPr>
        <w:rFonts w:ascii="Arial" w:hAnsi="Arial" w:cs="Arial"/>
        <w:color w:val="808080"/>
        <w:sz w:val="14"/>
        <w:szCs w:val="16"/>
        <w:lang w:val="fr-FR"/>
      </w:rPr>
      <w:t>Telefon</w:t>
    </w:r>
    <w:proofErr w:type="spellEnd"/>
    <w:r>
      <w:rPr>
        <w:rFonts w:ascii="Arial" w:hAnsi="Arial" w:cs="Arial"/>
        <w:color w:val="808080"/>
        <w:sz w:val="14"/>
        <w:szCs w:val="16"/>
        <w:lang w:val="fr-FR"/>
      </w:rPr>
      <w:t xml:space="preserve">: </w:t>
    </w:r>
    <w:r>
      <w:rPr>
        <w:rFonts w:ascii="Arial" w:hAnsi="Arial" w:cs="Arial"/>
        <w:color w:val="808080"/>
        <w:sz w:val="14"/>
        <w:szCs w:val="16"/>
        <w:lang w:val="fr-FR"/>
      </w:rPr>
      <w:tab/>
    </w:r>
    <w:r w:rsidR="005A20F0">
      <w:rPr>
        <w:rFonts w:ascii="Arial" w:hAnsi="Arial" w:cs="Arial"/>
        <w:color w:val="808080"/>
        <w:sz w:val="14"/>
        <w:szCs w:val="16"/>
        <w:lang w:val="fr-FR"/>
      </w:rPr>
      <w:t>0351314600 0</w:t>
    </w:r>
    <w:r>
      <w:rPr>
        <w:rFonts w:ascii="Arial" w:hAnsi="Arial" w:cs="Arial"/>
        <w:color w:val="808080"/>
        <w:sz w:val="14"/>
        <w:szCs w:val="16"/>
        <w:lang w:val="fr-FR"/>
      </w:rPr>
      <w:tab/>
    </w:r>
    <w:proofErr w:type="spellStart"/>
    <w:r>
      <w:rPr>
        <w:rFonts w:ascii="Arial" w:hAnsi="Arial" w:cs="Arial"/>
        <w:color w:val="808080"/>
        <w:sz w:val="14"/>
        <w:szCs w:val="16"/>
        <w:lang w:val="fr-FR"/>
      </w:rPr>
      <w:t>Sparkasse</w:t>
    </w:r>
    <w:proofErr w:type="spellEnd"/>
    <w:r>
      <w:rPr>
        <w:rFonts w:ascii="Arial" w:hAnsi="Arial" w:cs="Arial"/>
        <w:color w:val="808080"/>
        <w:sz w:val="14"/>
        <w:szCs w:val="16"/>
        <w:lang w:val="fr-FR"/>
      </w:rPr>
      <w:t xml:space="preserve"> Leipzig</w:t>
    </w:r>
  </w:p>
  <w:p w14:paraId="4FC256FD" w14:textId="77777777" w:rsidR="006D60E1" w:rsidRDefault="006D60E1" w:rsidP="006D60E1">
    <w:pPr>
      <w:tabs>
        <w:tab w:val="left" w:pos="2268"/>
        <w:tab w:val="left" w:pos="2977"/>
        <w:tab w:val="left" w:pos="3544"/>
        <w:tab w:val="left" w:pos="4962"/>
        <w:tab w:val="left" w:pos="5954"/>
        <w:tab w:val="left" w:pos="7371"/>
      </w:tabs>
      <w:ind w:left="-284" w:right="-566"/>
      <w:rPr>
        <w:rFonts w:ascii="Arial" w:hAnsi="Arial" w:cs="Arial"/>
        <w:b/>
        <w:color w:val="808080"/>
        <w:sz w:val="14"/>
        <w:szCs w:val="16"/>
      </w:rPr>
    </w:pPr>
    <w:r>
      <w:rPr>
        <w:rFonts w:ascii="Arial" w:hAnsi="Arial" w:cs="Arial"/>
        <w:b/>
        <w:color w:val="808080"/>
        <w:sz w:val="14"/>
        <w:szCs w:val="16"/>
      </w:rPr>
      <w:t xml:space="preserve">    </w:t>
    </w:r>
    <w:r w:rsidR="005B20FE">
      <w:rPr>
        <w:rFonts w:ascii="Arial" w:hAnsi="Arial" w:cs="Arial"/>
        <w:b/>
        <w:color w:val="808080"/>
        <w:sz w:val="14"/>
        <w:szCs w:val="16"/>
      </w:rPr>
      <w:t xml:space="preserve">   </w:t>
    </w:r>
    <w:r>
      <w:rPr>
        <w:rFonts w:ascii="Arial" w:hAnsi="Arial" w:cs="Arial"/>
        <w:b/>
        <w:color w:val="808080"/>
        <w:sz w:val="14"/>
        <w:szCs w:val="16"/>
      </w:rPr>
      <w:t>und berufliche Rehabilitation</w:t>
    </w:r>
    <w:r>
      <w:rPr>
        <w:rFonts w:ascii="Arial" w:hAnsi="Arial" w:cs="Arial"/>
        <w:b/>
        <w:color w:val="808080"/>
        <w:sz w:val="14"/>
        <w:szCs w:val="16"/>
      </w:rPr>
      <w:tab/>
    </w:r>
    <w:r>
      <w:rPr>
        <w:rFonts w:ascii="Arial" w:hAnsi="Arial" w:cs="Arial"/>
        <w:b/>
        <w:color w:val="808080"/>
        <w:sz w:val="14"/>
        <w:szCs w:val="16"/>
      </w:rPr>
      <w:tab/>
    </w:r>
    <w:proofErr w:type="spellStart"/>
    <w:r>
      <w:rPr>
        <w:rFonts w:ascii="Arial" w:hAnsi="Arial" w:cs="Arial"/>
        <w:color w:val="808080"/>
        <w:sz w:val="14"/>
        <w:szCs w:val="16"/>
        <w:lang w:val="fr-FR"/>
      </w:rPr>
      <w:t>Telefax</w:t>
    </w:r>
    <w:proofErr w:type="spellEnd"/>
    <w:r>
      <w:rPr>
        <w:rFonts w:ascii="Arial" w:hAnsi="Arial" w:cs="Arial"/>
        <w:color w:val="808080"/>
        <w:sz w:val="14"/>
        <w:szCs w:val="16"/>
        <w:lang w:val="fr-FR"/>
      </w:rPr>
      <w:t xml:space="preserve">: </w:t>
    </w:r>
    <w:r>
      <w:rPr>
        <w:rFonts w:ascii="Arial" w:hAnsi="Arial" w:cs="Arial"/>
        <w:color w:val="808080"/>
        <w:sz w:val="14"/>
        <w:szCs w:val="16"/>
        <w:lang w:val="fr-FR"/>
      </w:rPr>
      <w:tab/>
    </w:r>
    <w:r w:rsidR="005A20F0">
      <w:rPr>
        <w:rFonts w:ascii="Arial" w:hAnsi="Arial" w:cs="Arial"/>
        <w:color w:val="808080"/>
        <w:sz w:val="14"/>
        <w:szCs w:val="16"/>
        <w:lang w:val="fr-FR"/>
      </w:rPr>
      <w:t>0351 314600 20</w:t>
    </w:r>
    <w:r>
      <w:rPr>
        <w:rFonts w:ascii="Arial" w:hAnsi="Arial" w:cs="Arial"/>
        <w:color w:val="808080"/>
        <w:sz w:val="14"/>
        <w:szCs w:val="16"/>
        <w:lang w:val="fr-FR"/>
      </w:rPr>
      <w:t xml:space="preserve">   </w:t>
    </w:r>
    <w:r>
      <w:rPr>
        <w:rFonts w:ascii="Arial" w:hAnsi="Arial" w:cs="Arial"/>
        <w:color w:val="808080"/>
        <w:sz w:val="14"/>
        <w:szCs w:val="16"/>
        <w:lang w:val="fr-FR"/>
      </w:rPr>
      <w:tab/>
      <w:t>IBAN DE23 8605 5592 1100 3844 79</w:t>
    </w:r>
  </w:p>
  <w:p w14:paraId="6D8FF54F" w14:textId="77777777" w:rsidR="006D60E1" w:rsidRDefault="006D60E1" w:rsidP="006D60E1">
    <w:pPr>
      <w:tabs>
        <w:tab w:val="left" w:pos="2268"/>
        <w:tab w:val="left" w:pos="2977"/>
        <w:tab w:val="left" w:pos="3544"/>
        <w:tab w:val="left" w:pos="4962"/>
        <w:tab w:val="left" w:pos="5954"/>
        <w:tab w:val="left" w:pos="7371"/>
      </w:tabs>
      <w:ind w:right="-566" w:hanging="284"/>
      <w:rPr>
        <w:rFonts w:ascii="Arial" w:hAnsi="Arial" w:cs="Arial"/>
        <w:color w:val="808080"/>
        <w:sz w:val="14"/>
        <w:szCs w:val="16"/>
      </w:rPr>
    </w:pPr>
    <w:r>
      <w:rPr>
        <w:rFonts w:ascii="Arial" w:hAnsi="Arial" w:cs="Arial"/>
        <w:color w:val="808080"/>
        <w:sz w:val="14"/>
        <w:szCs w:val="16"/>
      </w:rPr>
      <w:t xml:space="preserve">   </w:t>
    </w:r>
    <w:r w:rsidR="005B20FE">
      <w:rPr>
        <w:rFonts w:ascii="Arial" w:hAnsi="Arial" w:cs="Arial"/>
        <w:color w:val="808080"/>
        <w:sz w:val="14"/>
        <w:szCs w:val="16"/>
      </w:rPr>
      <w:t xml:space="preserve">   </w:t>
    </w:r>
    <w:r>
      <w:rPr>
        <w:rFonts w:ascii="Arial" w:hAnsi="Arial" w:cs="Arial"/>
        <w:color w:val="808080"/>
        <w:sz w:val="14"/>
        <w:szCs w:val="16"/>
      </w:rPr>
      <w:t xml:space="preserve"> MIQR GmbH</w:t>
    </w:r>
    <w:r>
      <w:rPr>
        <w:rFonts w:ascii="Arial" w:hAnsi="Arial" w:cs="Arial"/>
        <w:color w:val="808080"/>
        <w:sz w:val="14"/>
        <w:szCs w:val="16"/>
        <w:lang w:val="fr-FR"/>
      </w:rPr>
      <w:t xml:space="preserve"> </w:t>
    </w:r>
    <w:r>
      <w:rPr>
        <w:rFonts w:ascii="Arial" w:hAnsi="Arial" w:cs="Arial"/>
        <w:color w:val="808080"/>
        <w:sz w:val="14"/>
        <w:szCs w:val="16"/>
        <w:lang w:val="fr-FR"/>
      </w:rPr>
      <w:tab/>
    </w:r>
    <w:r>
      <w:rPr>
        <w:rFonts w:ascii="Arial" w:hAnsi="Arial" w:cs="Arial"/>
        <w:color w:val="808080"/>
        <w:sz w:val="14"/>
        <w:szCs w:val="16"/>
        <w:lang w:val="fr-FR"/>
      </w:rPr>
      <w:tab/>
      <w:t xml:space="preserve">E-Mail: </w:t>
    </w:r>
    <w:r>
      <w:rPr>
        <w:rFonts w:ascii="Arial" w:hAnsi="Arial" w:cs="Arial"/>
        <w:color w:val="808080"/>
        <w:sz w:val="14"/>
        <w:szCs w:val="16"/>
        <w:lang w:val="fr-FR"/>
      </w:rPr>
      <w:tab/>
      <w:t>info@miqr.de</w:t>
    </w:r>
    <w:r>
      <w:rPr>
        <w:rFonts w:ascii="Arial" w:hAnsi="Arial" w:cs="Arial"/>
        <w:color w:val="808080"/>
        <w:sz w:val="14"/>
        <w:szCs w:val="16"/>
        <w:lang w:val="fr-FR"/>
      </w:rPr>
      <w:tab/>
    </w:r>
    <w:r>
      <w:rPr>
        <w:rFonts w:ascii="Tahoma" w:hAnsi="Tahoma" w:cs="Tahoma"/>
        <w:color w:val="808080"/>
        <w:sz w:val="14"/>
        <w:szCs w:val="16"/>
      </w:rPr>
      <w:t>BIC WELADE8LXXX</w:t>
    </w:r>
  </w:p>
  <w:p w14:paraId="46C2C9E4" w14:textId="77777777" w:rsidR="006D60E1" w:rsidRDefault="006D60E1" w:rsidP="006D60E1">
    <w:pPr>
      <w:tabs>
        <w:tab w:val="left" w:pos="2268"/>
        <w:tab w:val="left" w:pos="2977"/>
        <w:tab w:val="left" w:pos="3544"/>
        <w:tab w:val="left" w:pos="4962"/>
        <w:tab w:val="left" w:pos="5954"/>
        <w:tab w:val="left" w:pos="7371"/>
      </w:tabs>
      <w:ind w:right="-566" w:hanging="284"/>
      <w:rPr>
        <w:rFonts w:ascii="Arial" w:hAnsi="Arial" w:cs="Arial"/>
        <w:color w:val="808080"/>
        <w:sz w:val="14"/>
        <w:szCs w:val="16"/>
      </w:rPr>
    </w:pPr>
    <w:r>
      <w:rPr>
        <w:rFonts w:ascii="Arial" w:hAnsi="Arial" w:cs="Arial"/>
        <w:color w:val="808080"/>
        <w:sz w:val="14"/>
        <w:szCs w:val="16"/>
      </w:rPr>
      <w:t xml:space="preserve">  </w:t>
    </w:r>
    <w:r w:rsidR="005B20FE">
      <w:rPr>
        <w:rFonts w:ascii="Arial" w:hAnsi="Arial" w:cs="Arial"/>
        <w:color w:val="808080"/>
        <w:sz w:val="14"/>
        <w:szCs w:val="16"/>
      </w:rPr>
      <w:t xml:space="preserve">  </w:t>
    </w:r>
    <w:r>
      <w:rPr>
        <w:rFonts w:ascii="Arial" w:hAnsi="Arial" w:cs="Arial"/>
        <w:color w:val="808080"/>
        <w:sz w:val="14"/>
        <w:szCs w:val="16"/>
      </w:rPr>
      <w:t xml:space="preserve">  </w:t>
    </w:r>
    <w:r w:rsidR="005B20FE">
      <w:rPr>
        <w:rFonts w:ascii="Arial" w:hAnsi="Arial" w:cs="Arial"/>
        <w:color w:val="808080"/>
        <w:sz w:val="14"/>
        <w:szCs w:val="16"/>
      </w:rPr>
      <w:t xml:space="preserve"> </w:t>
    </w:r>
    <w:proofErr w:type="spellStart"/>
    <w:r w:rsidR="001F294F">
      <w:rPr>
        <w:rFonts w:ascii="Arial" w:hAnsi="Arial" w:cs="Arial"/>
        <w:color w:val="808080"/>
        <w:sz w:val="14"/>
        <w:szCs w:val="16"/>
      </w:rPr>
      <w:t>Löscherstraße</w:t>
    </w:r>
    <w:proofErr w:type="spellEnd"/>
    <w:r w:rsidR="001F294F">
      <w:rPr>
        <w:rFonts w:ascii="Arial" w:hAnsi="Arial" w:cs="Arial"/>
        <w:color w:val="808080"/>
        <w:sz w:val="14"/>
        <w:szCs w:val="16"/>
      </w:rPr>
      <w:t xml:space="preserve"> 16</w:t>
    </w:r>
    <w:r>
      <w:rPr>
        <w:rFonts w:ascii="Arial" w:hAnsi="Arial" w:cs="Arial"/>
        <w:color w:val="808080"/>
        <w:sz w:val="14"/>
        <w:szCs w:val="16"/>
      </w:rPr>
      <w:t xml:space="preserve"> </w:t>
    </w:r>
    <w:r>
      <w:rPr>
        <w:color w:val="808080"/>
        <w:sz w:val="14"/>
        <w:szCs w:val="16"/>
      </w:rPr>
      <w:t>·</w:t>
    </w:r>
    <w:r>
      <w:rPr>
        <w:rFonts w:ascii="Arial" w:hAnsi="Arial" w:cs="Arial"/>
        <w:color w:val="808080"/>
        <w:sz w:val="14"/>
        <w:szCs w:val="16"/>
      </w:rPr>
      <w:t xml:space="preserve"> </w:t>
    </w:r>
    <w:r w:rsidR="001F294F">
      <w:rPr>
        <w:rFonts w:ascii="Arial" w:hAnsi="Arial" w:cs="Arial"/>
        <w:color w:val="808080"/>
        <w:sz w:val="14"/>
        <w:szCs w:val="16"/>
      </w:rPr>
      <w:t>01309 Dresden</w:t>
    </w:r>
  </w:p>
  <w:p w14:paraId="39C802C6" w14:textId="77777777" w:rsidR="006D60E1" w:rsidRDefault="006D60E1" w:rsidP="006D60E1">
    <w:pPr>
      <w:tabs>
        <w:tab w:val="left" w:pos="2268"/>
        <w:tab w:val="left" w:pos="2977"/>
        <w:tab w:val="left" w:pos="3544"/>
        <w:tab w:val="left" w:pos="4962"/>
        <w:tab w:val="left" w:pos="5954"/>
        <w:tab w:val="left" w:pos="7371"/>
      </w:tabs>
      <w:ind w:right="-566" w:hanging="284"/>
      <w:rPr>
        <w:rFonts w:ascii="Arial" w:hAnsi="Arial" w:cs="Arial"/>
        <w:color w:val="808080"/>
        <w:sz w:val="14"/>
        <w:szCs w:val="16"/>
      </w:rPr>
    </w:pPr>
    <w:r>
      <w:rPr>
        <w:rFonts w:ascii="Arial" w:hAnsi="Arial" w:cs="Arial"/>
        <w:color w:val="808080"/>
        <w:sz w:val="14"/>
        <w:szCs w:val="16"/>
      </w:rPr>
      <w:t xml:space="preserve">    </w:t>
    </w:r>
    <w:r w:rsidR="005B20FE">
      <w:rPr>
        <w:rFonts w:ascii="Arial" w:hAnsi="Arial" w:cs="Arial"/>
        <w:color w:val="808080"/>
        <w:sz w:val="14"/>
        <w:szCs w:val="16"/>
      </w:rPr>
      <w:t xml:space="preserve">   </w:t>
    </w:r>
  </w:p>
  <w:p w14:paraId="491F42B1" w14:textId="77777777" w:rsidR="007204DA" w:rsidRPr="0048462F" w:rsidRDefault="007204DA" w:rsidP="007204DA">
    <w:pPr>
      <w:tabs>
        <w:tab w:val="left" w:pos="2694"/>
        <w:tab w:val="left" w:pos="2977"/>
        <w:tab w:val="left" w:pos="3544"/>
        <w:tab w:val="left" w:pos="5245"/>
        <w:tab w:val="left" w:pos="5812"/>
        <w:tab w:val="left" w:pos="5954"/>
        <w:tab w:val="left" w:pos="7513"/>
      </w:tabs>
      <w:rPr>
        <w:rFonts w:ascii="Arial" w:hAnsi="Arial" w:cs="Arial"/>
        <w:color w:val="808080"/>
        <w:sz w:val="4"/>
        <w:szCs w:val="6"/>
      </w:rPr>
    </w:pPr>
  </w:p>
  <w:p w14:paraId="4F4E5532" w14:textId="0052C3E8" w:rsidR="00E42A16" w:rsidRPr="007204DA" w:rsidRDefault="007204DA" w:rsidP="007204DA">
    <w:pPr>
      <w:tabs>
        <w:tab w:val="left" w:pos="1701"/>
        <w:tab w:val="left" w:pos="3261"/>
        <w:tab w:val="left" w:pos="3686"/>
        <w:tab w:val="left" w:pos="4680"/>
        <w:tab w:val="left" w:pos="5387"/>
        <w:tab w:val="left" w:pos="6521"/>
        <w:tab w:val="right" w:pos="9498"/>
      </w:tabs>
      <w:rPr>
        <w:rFonts w:ascii="Arial" w:hAnsi="Arial" w:cs="Arial"/>
        <w:color w:val="D9D9D9" w:themeColor="background1" w:themeShade="D9"/>
        <w:sz w:val="6"/>
        <w:szCs w:val="6"/>
      </w:rPr>
    </w:pPr>
    <w:r w:rsidRPr="00D25902">
      <w:rPr>
        <w:color w:val="D9D9D9" w:themeColor="background1" w:themeShade="D9"/>
        <w:sz w:val="6"/>
        <w:szCs w:val="6"/>
      </w:rPr>
      <w:fldChar w:fldCharType="begin"/>
    </w:r>
    <w:r w:rsidRPr="00D25902">
      <w:rPr>
        <w:color w:val="D9D9D9" w:themeColor="background1" w:themeShade="D9"/>
        <w:sz w:val="6"/>
        <w:szCs w:val="6"/>
      </w:rPr>
      <w:instrText xml:space="preserve"> FILENAME  \p  \* MERGEFORMAT </w:instrText>
    </w:r>
    <w:r w:rsidRPr="00D25902">
      <w:rPr>
        <w:color w:val="D9D9D9" w:themeColor="background1" w:themeShade="D9"/>
        <w:sz w:val="6"/>
        <w:szCs w:val="6"/>
      </w:rPr>
      <w:fldChar w:fldCharType="separate"/>
    </w:r>
    <w:r w:rsidR="0082196F" w:rsidRPr="0082196F">
      <w:rPr>
        <w:rFonts w:ascii="Arial" w:hAnsi="Arial" w:cs="Arial"/>
        <w:noProof/>
        <w:color w:val="D9D9D9" w:themeColor="background1" w:themeShade="D9"/>
        <w:sz w:val="6"/>
        <w:szCs w:val="6"/>
      </w:rPr>
      <w:t>H</w:t>
    </w:r>
    <w:r w:rsidR="0082196F">
      <w:rPr>
        <w:noProof/>
        <w:color w:val="D9D9D9" w:themeColor="background1" w:themeShade="D9"/>
        <w:sz w:val="6"/>
        <w:szCs w:val="6"/>
      </w:rPr>
      <w:t>:\Kostenaufstellung.Maßnahmeinhalte_OSI_DD_Birnbaum, Maik.docx</w:t>
    </w:r>
    <w:r w:rsidRPr="00D25902">
      <w:rPr>
        <w:color w:val="D9D9D9" w:themeColor="background1" w:themeShade="D9"/>
        <w:sz w:val="6"/>
        <w:szCs w:val="6"/>
      </w:rPr>
      <w:fldChar w:fldCharType="end"/>
    </w:r>
    <w:r w:rsidRPr="00D25902">
      <w:rPr>
        <w:rFonts w:ascii="Arial" w:hAnsi="Arial" w:cs="Arial"/>
        <w:color w:val="D9D9D9" w:themeColor="background1" w:themeShade="D9"/>
        <w:sz w:val="6"/>
        <w:szCs w:val="6"/>
      </w:rPr>
      <w:tab/>
      <w:t xml:space="preserve">                  </w:t>
    </w:r>
    <w:r w:rsidRPr="00D25902">
      <w:rPr>
        <w:rFonts w:ascii="Arial" w:hAnsi="Arial" w:cs="Arial"/>
        <w:color w:val="D9D9D9" w:themeColor="background1" w:themeShade="D9"/>
        <w:sz w:val="6"/>
        <w:szCs w:val="6"/>
      </w:rPr>
      <w:tab/>
    </w:r>
    <w:r w:rsidRPr="00D25902">
      <w:rPr>
        <w:rFonts w:ascii="Arial" w:hAnsi="Arial" w:cs="Arial"/>
        <w:color w:val="D9D9D9" w:themeColor="background1" w:themeShade="D9"/>
        <w:sz w:val="6"/>
        <w:szCs w:val="6"/>
      </w:rPr>
      <w:tab/>
    </w:r>
    <w:r w:rsidRPr="00D25902">
      <w:rPr>
        <w:rFonts w:ascii="Arial" w:hAnsi="Arial" w:cs="Arial"/>
        <w:color w:val="D9D9D9" w:themeColor="background1" w:themeShade="D9"/>
        <w:sz w:val="6"/>
        <w:szCs w:val="6"/>
      </w:rPr>
      <w:tab/>
    </w:r>
    <w:r w:rsidRPr="00D25902">
      <w:rPr>
        <w:rFonts w:ascii="Arial" w:hAnsi="Arial" w:cs="Arial"/>
        <w:color w:val="D9D9D9" w:themeColor="background1" w:themeShade="D9"/>
        <w:sz w:val="6"/>
        <w:szCs w:val="6"/>
      </w:rPr>
      <w:tab/>
    </w:r>
    <w:r w:rsidRPr="00D25902">
      <w:rPr>
        <w:rFonts w:ascii="Arial" w:hAnsi="Arial" w:cs="Arial"/>
        <w:color w:val="D9D9D9" w:themeColor="background1" w:themeShade="D9"/>
        <w:sz w:val="6"/>
        <w:szCs w:val="6"/>
      </w:rPr>
      <w:tab/>
    </w:r>
    <w:r w:rsidRPr="00D25902">
      <w:rPr>
        <w:rFonts w:ascii="Arial" w:hAnsi="Arial" w:cs="Arial"/>
        <w:color w:val="D9D9D9" w:themeColor="background1" w:themeShade="D9"/>
        <w:sz w:val="6"/>
        <w:szCs w:val="6"/>
      </w:rPr>
      <w:tab/>
      <w:t xml:space="preserve">Stand: </w:t>
    </w:r>
    <w:r w:rsidRPr="00D25902">
      <w:rPr>
        <w:rFonts w:ascii="Arial" w:hAnsi="Arial" w:cs="Arial"/>
        <w:color w:val="D9D9D9" w:themeColor="background1" w:themeShade="D9"/>
        <w:sz w:val="6"/>
        <w:szCs w:val="6"/>
      </w:rPr>
      <w:fldChar w:fldCharType="begin"/>
    </w:r>
    <w:r w:rsidRPr="00D25902">
      <w:rPr>
        <w:rFonts w:ascii="Arial" w:hAnsi="Arial" w:cs="Arial"/>
        <w:color w:val="D9D9D9" w:themeColor="background1" w:themeShade="D9"/>
        <w:sz w:val="6"/>
        <w:szCs w:val="6"/>
      </w:rPr>
      <w:instrText xml:space="preserve"> DATE  \@ "yyyy-MM-dd"  \* MERGEFORMAT </w:instrText>
    </w:r>
    <w:r w:rsidRPr="00D25902">
      <w:rPr>
        <w:rFonts w:ascii="Arial" w:hAnsi="Arial" w:cs="Arial"/>
        <w:color w:val="D9D9D9" w:themeColor="background1" w:themeShade="D9"/>
        <w:sz w:val="6"/>
        <w:szCs w:val="6"/>
      </w:rPr>
      <w:fldChar w:fldCharType="separate"/>
    </w:r>
    <w:r w:rsidR="00562159">
      <w:rPr>
        <w:rFonts w:ascii="Arial" w:hAnsi="Arial" w:cs="Arial"/>
        <w:noProof/>
        <w:color w:val="D9D9D9" w:themeColor="background1" w:themeShade="D9"/>
        <w:sz w:val="6"/>
        <w:szCs w:val="6"/>
      </w:rPr>
      <w:t>2025-07-04</w:t>
    </w:r>
    <w:r w:rsidRPr="00D25902">
      <w:rPr>
        <w:rFonts w:ascii="Arial" w:hAnsi="Arial" w:cs="Arial"/>
        <w:color w:val="D9D9D9" w:themeColor="background1" w:themeShade="D9"/>
        <w:sz w:val="6"/>
        <w:szCs w:val="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A8E1B" w14:textId="1060484D" w:rsidR="00562159" w:rsidRDefault="006D60E1" w:rsidP="00562159">
    <w:pPr>
      <w:tabs>
        <w:tab w:val="left" w:pos="2268"/>
        <w:tab w:val="left" w:pos="2977"/>
        <w:tab w:val="left" w:pos="3544"/>
        <w:tab w:val="left" w:pos="4962"/>
        <w:tab w:val="left" w:pos="5954"/>
        <w:tab w:val="left" w:pos="7371"/>
      </w:tabs>
      <w:ind w:left="-284" w:right="-566"/>
      <w:rPr>
        <w:rFonts w:ascii="Arial" w:hAnsi="Arial" w:cs="Arial"/>
        <w:b/>
        <w:color w:val="808080"/>
        <w:sz w:val="14"/>
        <w:szCs w:val="16"/>
      </w:rPr>
    </w:pPr>
    <w:r>
      <w:rPr>
        <w:rFonts w:ascii="Arial" w:hAnsi="Arial" w:cs="Arial"/>
        <w:b/>
        <w:color w:val="808080"/>
        <w:sz w:val="14"/>
        <w:szCs w:val="16"/>
      </w:rPr>
      <w:t xml:space="preserve">    </w:t>
    </w:r>
    <w:r w:rsidR="00562159">
      <w:rPr>
        <w:rFonts w:ascii="Arial" w:hAnsi="Arial" w:cs="Arial"/>
        <w:b/>
        <w:color w:val="808080"/>
        <w:sz w:val="14"/>
        <w:szCs w:val="16"/>
      </w:rPr>
      <w:t xml:space="preserve">  </w:t>
    </w:r>
    <w:r w:rsidR="00562159">
      <w:rPr>
        <w:rFonts w:ascii="Arial" w:hAnsi="Arial" w:cs="Arial"/>
        <w:b/>
        <w:color w:val="808080"/>
        <w:sz w:val="14"/>
        <w:szCs w:val="16"/>
      </w:rPr>
      <w:t>Mitteldeutsches Institut für Qualifikation</w:t>
    </w:r>
    <w:r w:rsidR="00562159">
      <w:rPr>
        <w:rFonts w:ascii="Arial" w:hAnsi="Arial" w:cs="Arial"/>
        <w:color w:val="808080"/>
        <w:sz w:val="14"/>
        <w:szCs w:val="16"/>
        <w:lang w:val="fr-FR"/>
      </w:rPr>
      <w:t xml:space="preserve"> </w:t>
    </w:r>
    <w:r w:rsidR="00562159">
      <w:rPr>
        <w:rFonts w:ascii="Arial" w:hAnsi="Arial" w:cs="Arial"/>
        <w:color w:val="808080"/>
        <w:sz w:val="14"/>
        <w:szCs w:val="16"/>
        <w:lang w:val="fr-FR"/>
      </w:rPr>
      <w:tab/>
    </w:r>
    <w:proofErr w:type="spellStart"/>
    <w:r w:rsidR="00562159">
      <w:rPr>
        <w:rFonts w:ascii="Arial" w:hAnsi="Arial" w:cs="Arial"/>
        <w:color w:val="808080"/>
        <w:sz w:val="14"/>
        <w:szCs w:val="16"/>
        <w:lang w:val="fr-FR"/>
      </w:rPr>
      <w:t>Telefon</w:t>
    </w:r>
    <w:proofErr w:type="spellEnd"/>
    <w:r w:rsidR="00562159">
      <w:rPr>
        <w:rFonts w:ascii="Arial" w:hAnsi="Arial" w:cs="Arial"/>
        <w:color w:val="808080"/>
        <w:sz w:val="14"/>
        <w:szCs w:val="16"/>
        <w:lang w:val="fr-FR"/>
      </w:rPr>
      <w:t xml:space="preserve">: </w:t>
    </w:r>
    <w:r w:rsidR="00562159">
      <w:rPr>
        <w:rFonts w:ascii="Arial" w:hAnsi="Arial" w:cs="Arial"/>
        <w:color w:val="808080"/>
        <w:sz w:val="14"/>
        <w:szCs w:val="16"/>
        <w:lang w:val="fr-FR"/>
      </w:rPr>
      <w:tab/>
      <w:t xml:space="preserve">0341 900410 0    </w:t>
    </w:r>
    <w:r w:rsidR="00562159">
      <w:rPr>
        <w:rFonts w:ascii="Arial" w:hAnsi="Arial" w:cs="Arial"/>
        <w:color w:val="808080"/>
        <w:sz w:val="14"/>
        <w:szCs w:val="16"/>
        <w:lang w:val="fr-FR"/>
      </w:rPr>
      <w:tab/>
      <w:t>Commerzbank</w:t>
    </w:r>
  </w:p>
  <w:p w14:paraId="2EAA6A31" w14:textId="77777777" w:rsidR="00562159" w:rsidRDefault="00562159" w:rsidP="00562159">
    <w:pPr>
      <w:tabs>
        <w:tab w:val="left" w:pos="2268"/>
        <w:tab w:val="left" w:pos="2977"/>
        <w:tab w:val="left" w:pos="3544"/>
        <w:tab w:val="left" w:pos="4962"/>
        <w:tab w:val="left" w:pos="5954"/>
        <w:tab w:val="left" w:pos="7371"/>
      </w:tabs>
      <w:ind w:left="-284" w:right="-566"/>
      <w:rPr>
        <w:rFonts w:ascii="Arial" w:hAnsi="Arial" w:cs="Arial"/>
        <w:color w:val="808080"/>
        <w:sz w:val="14"/>
        <w:szCs w:val="16"/>
        <w:lang w:val="fr-FR"/>
      </w:rPr>
    </w:pPr>
    <w:r>
      <w:rPr>
        <w:rFonts w:ascii="Arial" w:hAnsi="Arial" w:cs="Arial"/>
        <w:b/>
        <w:color w:val="808080"/>
        <w:sz w:val="14"/>
        <w:szCs w:val="16"/>
      </w:rPr>
      <w:t xml:space="preserve">      und berufliche Rehabilitation</w:t>
    </w:r>
    <w:r>
      <w:rPr>
        <w:rFonts w:ascii="Arial" w:hAnsi="Arial" w:cs="Arial"/>
        <w:b/>
        <w:color w:val="808080"/>
        <w:sz w:val="14"/>
        <w:szCs w:val="16"/>
      </w:rPr>
      <w:tab/>
    </w:r>
    <w:r>
      <w:rPr>
        <w:rFonts w:ascii="Arial" w:hAnsi="Arial" w:cs="Arial"/>
        <w:b/>
        <w:color w:val="808080"/>
        <w:sz w:val="14"/>
        <w:szCs w:val="16"/>
      </w:rPr>
      <w:tab/>
    </w:r>
    <w:proofErr w:type="spellStart"/>
    <w:r>
      <w:rPr>
        <w:rFonts w:ascii="Arial" w:hAnsi="Arial" w:cs="Arial"/>
        <w:color w:val="808080"/>
        <w:sz w:val="14"/>
        <w:szCs w:val="16"/>
        <w:lang w:val="fr-FR"/>
      </w:rPr>
      <w:t>Telefax</w:t>
    </w:r>
    <w:proofErr w:type="spellEnd"/>
    <w:r>
      <w:rPr>
        <w:rFonts w:ascii="Arial" w:hAnsi="Arial" w:cs="Arial"/>
        <w:color w:val="808080"/>
        <w:sz w:val="14"/>
        <w:szCs w:val="16"/>
        <w:lang w:val="fr-FR"/>
      </w:rPr>
      <w:t xml:space="preserve">: </w:t>
    </w:r>
    <w:r>
      <w:rPr>
        <w:rFonts w:ascii="Arial" w:hAnsi="Arial" w:cs="Arial"/>
        <w:color w:val="808080"/>
        <w:sz w:val="14"/>
        <w:szCs w:val="16"/>
        <w:lang w:val="fr-FR"/>
      </w:rPr>
      <w:tab/>
      <w:t xml:space="preserve">0341 900410 20   </w:t>
    </w:r>
    <w:r>
      <w:rPr>
        <w:rFonts w:ascii="Arial" w:hAnsi="Arial" w:cs="Arial"/>
        <w:color w:val="808080"/>
        <w:sz w:val="14"/>
        <w:szCs w:val="16"/>
        <w:lang w:val="fr-FR"/>
      </w:rPr>
      <w:tab/>
      <w:t>IBAN DE86 7834 0091 0850 4938 00</w:t>
    </w:r>
  </w:p>
  <w:p w14:paraId="5AB89F1C" w14:textId="77777777" w:rsidR="00562159" w:rsidRDefault="00562159" w:rsidP="00562159">
    <w:pPr>
      <w:tabs>
        <w:tab w:val="left" w:pos="2268"/>
        <w:tab w:val="left" w:pos="2977"/>
        <w:tab w:val="left" w:pos="3544"/>
        <w:tab w:val="left" w:pos="4962"/>
        <w:tab w:val="left" w:pos="5954"/>
        <w:tab w:val="left" w:pos="7371"/>
      </w:tabs>
      <w:ind w:left="-284" w:right="-566"/>
      <w:rPr>
        <w:rFonts w:ascii="Arial" w:hAnsi="Arial" w:cs="Arial"/>
        <w:color w:val="808080"/>
        <w:sz w:val="14"/>
        <w:szCs w:val="16"/>
      </w:rPr>
    </w:pPr>
    <w:r>
      <w:rPr>
        <w:rFonts w:ascii="Arial" w:hAnsi="Arial" w:cs="Arial"/>
        <w:color w:val="808080"/>
        <w:sz w:val="14"/>
        <w:szCs w:val="16"/>
      </w:rPr>
      <w:t xml:space="preserve">      MIQR GmbH</w:t>
    </w:r>
    <w:r>
      <w:rPr>
        <w:rFonts w:ascii="Arial" w:hAnsi="Arial" w:cs="Arial"/>
        <w:color w:val="808080"/>
        <w:sz w:val="14"/>
        <w:szCs w:val="16"/>
        <w:lang w:val="fr-FR"/>
      </w:rPr>
      <w:t xml:space="preserve"> </w:t>
    </w:r>
    <w:r>
      <w:rPr>
        <w:rFonts w:ascii="Arial" w:hAnsi="Arial" w:cs="Arial"/>
        <w:color w:val="808080"/>
        <w:sz w:val="14"/>
        <w:szCs w:val="16"/>
        <w:lang w:val="fr-FR"/>
      </w:rPr>
      <w:tab/>
    </w:r>
    <w:r>
      <w:rPr>
        <w:rFonts w:ascii="Arial" w:hAnsi="Arial" w:cs="Arial"/>
        <w:color w:val="808080"/>
        <w:sz w:val="14"/>
        <w:szCs w:val="16"/>
        <w:lang w:val="fr-FR"/>
      </w:rPr>
      <w:tab/>
      <w:t xml:space="preserve">E-Mail: </w:t>
    </w:r>
    <w:r>
      <w:rPr>
        <w:rFonts w:ascii="Arial" w:hAnsi="Arial" w:cs="Arial"/>
        <w:color w:val="808080"/>
        <w:sz w:val="14"/>
        <w:szCs w:val="16"/>
        <w:lang w:val="fr-FR"/>
      </w:rPr>
      <w:tab/>
      <w:t>info@miqr.de</w:t>
    </w:r>
    <w:r>
      <w:rPr>
        <w:rFonts w:ascii="Arial" w:hAnsi="Arial" w:cs="Arial"/>
        <w:color w:val="808080"/>
        <w:sz w:val="14"/>
        <w:szCs w:val="16"/>
        <w:lang w:val="fr-FR"/>
      </w:rPr>
      <w:tab/>
    </w:r>
    <w:r>
      <w:rPr>
        <w:rFonts w:ascii="Tahoma" w:hAnsi="Tahoma" w:cs="Tahoma"/>
        <w:color w:val="808080"/>
        <w:sz w:val="14"/>
        <w:szCs w:val="16"/>
      </w:rPr>
      <w:t>BIC COBADEFFXXX</w:t>
    </w:r>
  </w:p>
  <w:p w14:paraId="77BCCFAF" w14:textId="77777777" w:rsidR="00562159" w:rsidRDefault="00562159" w:rsidP="00562159">
    <w:pPr>
      <w:tabs>
        <w:tab w:val="left" w:pos="2268"/>
        <w:tab w:val="left" w:pos="2977"/>
        <w:tab w:val="left" w:pos="3544"/>
        <w:tab w:val="left" w:pos="4962"/>
        <w:tab w:val="left" w:pos="5954"/>
        <w:tab w:val="left" w:pos="7371"/>
      </w:tabs>
      <w:ind w:right="-566" w:hanging="284"/>
      <w:rPr>
        <w:rFonts w:ascii="Arial" w:hAnsi="Arial" w:cs="Arial"/>
        <w:color w:val="808080"/>
        <w:sz w:val="14"/>
        <w:szCs w:val="16"/>
      </w:rPr>
    </w:pPr>
    <w:r>
      <w:rPr>
        <w:rFonts w:ascii="Arial" w:hAnsi="Arial" w:cs="Arial"/>
        <w:color w:val="808080"/>
        <w:sz w:val="14"/>
        <w:szCs w:val="16"/>
      </w:rPr>
      <w:t xml:space="preserve">      Landsberger Str. 23 </w:t>
    </w:r>
    <w:r>
      <w:rPr>
        <w:color w:val="808080"/>
        <w:sz w:val="14"/>
        <w:szCs w:val="16"/>
      </w:rPr>
      <w:t>·</w:t>
    </w:r>
    <w:r>
      <w:rPr>
        <w:rFonts w:ascii="Arial" w:hAnsi="Arial" w:cs="Arial"/>
        <w:color w:val="808080"/>
        <w:sz w:val="14"/>
        <w:szCs w:val="16"/>
      </w:rPr>
      <w:t xml:space="preserve"> 04157 Leipzig </w:t>
    </w:r>
  </w:p>
  <w:p w14:paraId="2178569A" w14:textId="77777777" w:rsidR="00562159" w:rsidRDefault="00562159" w:rsidP="00562159">
    <w:pPr>
      <w:tabs>
        <w:tab w:val="left" w:pos="2268"/>
        <w:tab w:val="left" w:pos="2977"/>
        <w:tab w:val="left" w:pos="3544"/>
        <w:tab w:val="left" w:pos="4962"/>
        <w:tab w:val="left" w:pos="5954"/>
        <w:tab w:val="left" w:pos="7371"/>
      </w:tabs>
      <w:ind w:right="-566" w:hanging="284"/>
      <w:rPr>
        <w:rFonts w:ascii="Arial" w:hAnsi="Arial" w:cs="Arial"/>
        <w:color w:val="808080"/>
        <w:sz w:val="14"/>
        <w:szCs w:val="16"/>
      </w:rPr>
    </w:pPr>
    <w:r>
      <w:rPr>
        <w:rFonts w:ascii="Arial" w:hAnsi="Arial" w:cs="Arial"/>
        <w:color w:val="808080"/>
        <w:sz w:val="14"/>
        <w:szCs w:val="16"/>
      </w:rPr>
      <w:t xml:space="preserve">      </w:t>
    </w:r>
  </w:p>
  <w:p w14:paraId="62324525" w14:textId="400F8553" w:rsidR="006D60E1" w:rsidRDefault="006D60E1" w:rsidP="00562159">
    <w:pPr>
      <w:tabs>
        <w:tab w:val="left" w:pos="2268"/>
        <w:tab w:val="left" w:pos="2977"/>
        <w:tab w:val="left" w:pos="3544"/>
        <w:tab w:val="left" w:pos="4962"/>
        <w:tab w:val="left" w:pos="5954"/>
        <w:tab w:val="left" w:pos="7371"/>
      </w:tabs>
      <w:ind w:left="-284" w:right="-566"/>
      <w:rPr>
        <w:rFonts w:ascii="Arial" w:hAnsi="Arial" w:cs="Arial"/>
        <w:color w:val="808080"/>
        <w:sz w:val="14"/>
        <w:szCs w:val="16"/>
      </w:rPr>
    </w:pPr>
    <w:r>
      <w:rPr>
        <w:rFonts w:ascii="Arial" w:hAnsi="Arial" w:cs="Arial"/>
        <w:color w:val="808080"/>
        <w:sz w:val="14"/>
        <w:szCs w:val="16"/>
      </w:rPr>
      <w:t xml:space="preserve">    </w:t>
    </w:r>
    <w:r w:rsidR="005B20FE">
      <w:rPr>
        <w:rFonts w:ascii="Arial" w:hAnsi="Arial" w:cs="Arial"/>
        <w:color w:val="808080"/>
        <w:sz w:val="14"/>
        <w:szCs w:val="16"/>
      </w:rPr>
      <w:t xml:space="preserve">  </w:t>
    </w:r>
  </w:p>
  <w:p w14:paraId="3D9386B1" w14:textId="77777777" w:rsidR="00E42A16" w:rsidRPr="0048462F" w:rsidRDefault="00E42A16" w:rsidP="00571569">
    <w:pPr>
      <w:tabs>
        <w:tab w:val="left" w:pos="2694"/>
        <w:tab w:val="left" w:pos="2977"/>
        <w:tab w:val="left" w:pos="3544"/>
        <w:tab w:val="left" w:pos="5245"/>
        <w:tab w:val="left" w:pos="5812"/>
        <w:tab w:val="left" w:pos="5954"/>
        <w:tab w:val="left" w:pos="7513"/>
      </w:tabs>
      <w:rPr>
        <w:rFonts w:ascii="Arial" w:hAnsi="Arial" w:cs="Arial"/>
        <w:color w:val="808080"/>
        <w:sz w:val="4"/>
        <w:szCs w:val="6"/>
      </w:rPr>
    </w:pPr>
  </w:p>
  <w:p w14:paraId="5FA2FD81" w14:textId="36A72C6F" w:rsidR="00E42A16" w:rsidRPr="00D25902" w:rsidRDefault="00E42A16" w:rsidP="00571569">
    <w:pPr>
      <w:tabs>
        <w:tab w:val="left" w:pos="1701"/>
        <w:tab w:val="left" w:pos="3261"/>
        <w:tab w:val="left" w:pos="3686"/>
        <w:tab w:val="left" w:pos="4680"/>
        <w:tab w:val="left" w:pos="5387"/>
        <w:tab w:val="left" w:pos="6521"/>
        <w:tab w:val="right" w:pos="9498"/>
      </w:tabs>
      <w:rPr>
        <w:rFonts w:ascii="Arial" w:hAnsi="Arial" w:cs="Arial"/>
        <w:color w:val="D9D9D9" w:themeColor="background1" w:themeShade="D9"/>
        <w:sz w:val="6"/>
        <w:szCs w:val="6"/>
      </w:rPr>
    </w:pPr>
    <w:r w:rsidRPr="00D25902">
      <w:rPr>
        <w:color w:val="D9D9D9" w:themeColor="background1" w:themeShade="D9"/>
        <w:sz w:val="6"/>
        <w:szCs w:val="6"/>
      </w:rPr>
      <w:fldChar w:fldCharType="begin"/>
    </w:r>
    <w:r w:rsidRPr="00D25902">
      <w:rPr>
        <w:color w:val="D9D9D9" w:themeColor="background1" w:themeShade="D9"/>
        <w:sz w:val="6"/>
        <w:szCs w:val="6"/>
      </w:rPr>
      <w:instrText xml:space="preserve"> FILENAME  \p  \* MERGEFORMAT </w:instrText>
    </w:r>
    <w:r w:rsidRPr="00D25902">
      <w:rPr>
        <w:color w:val="D9D9D9" w:themeColor="background1" w:themeShade="D9"/>
        <w:sz w:val="6"/>
        <w:szCs w:val="6"/>
      </w:rPr>
      <w:fldChar w:fldCharType="separate"/>
    </w:r>
    <w:r w:rsidR="0082196F" w:rsidRPr="0082196F">
      <w:rPr>
        <w:rFonts w:ascii="Arial" w:hAnsi="Arial" w:cs="Arial"/>
        <w:noProof/>
        <w:color w:val="D9D9D9" w:themeColor="background1" w:themeShade="D9"/>
        <w:sz w:val="6"/>
        <w:szCs w:val="6"/>
      </w:rPr>
      <w:t>H</w:t>
    </w:r>
    <w:r w:rsidR="0082196F">
      <w:rPr>
        <w:noProof/>
        <w:color w:val="D9D9D9" w:themeColor="background1" w:themeShade="D9"/>
        <w:sz w:val="6"/>
        <w:szCs w:val="6"/>
      </w:rPr>
      <w:t>:\Kostenaufstellung.Maßnahmeinhalte_OSI_DD_Birnbaum, Maik.docx</w:t>
    </w:r>
    <w:r w:rsidRPr="00D25902">
      <w:rPr>
        <w:color w:val="D9D9D9" w:themeColor="background1" w:themeShade="D9"/>
        <w:sz w:val="6"/>
        <w:szCs w:val="6"/>
      </w:rPr>
      <w:fldChar w:fldCharType="end"/>
    </w:r>
    <w:r w:rsidRPr="00D25902">
      <w:rPr>
        <w:rFonts w:ascii="Arial" w:hAnsi="Arial" w:cs="Arial"/>
        <w:color w:val="D9D9D9" w:themeColor="background1" w:themeShade="D9"/>
        <w:sz w:val="6"/>
        <w:szCs w:val="6"/>
      </w:rPr>
      <w:tab/>
      <w:t xml:space="preserve">                  </w:t>
    </w:r>
    <w:r w:rsidRPr="00D25902">
      <w:rPr>
        <w:rFonts w:ascii="Arial" w:hAnsi="Arial" w:cs="Arial"/>
        <w:color w:val="D9D9D9" w:themeColor="background1" w:themeShade="D9"/>
        <w:sz w:val="6"/>
        <w:szCs w:val="6"/>
      </w:rPr>
      <w:tab/>
    </w:r>
    <w:r w:rsidRPr="00D25902">
      <w:rPr>
        <w:rFonts w:ascii="Arial" w:hAnsi="Arial" w:cs="Arial"/>
        <w:color w:val="D9D9D9" w:themeColor="background1" w:themeShade="D9"/>
        <w:sz w:val="6"/>
        <w:szCs w:val="6"/>
      </w:rPr>
      <w:tab/>
    </w:r>
    <w:r w:rsidRPr="00D25902">
      <w:rPr>
        <w:rFonts w:ascii="Arial" w:hAnsi="Arial" w:cs="Arial"/>
        <w:color w:val="D9D9D9" w:themeColor="background1" w:themeShade="D9"/>
        <w:sz w:val="6"/>
        <w:szCs w:val="6"/>
      </w:rPr>
      <w:tab/>
    </w:r>
    <w:r w:rsidRPr="00D25902">
      <w:rPr>
        <w:rFonts w:ascii="Arial" w:hAnsi="Arial" w:cs="Arial"/>
        <w:color w:val="D9D9D9" w:themeColor="background1" w:themeShade="D9"/>
        <w:sz w:val="6"/>
        <w:szCs w:val="6"/>
      </w:rPr>
      <w:tab/>
    </w:r>
    <w:r w:rsidRPr="00D25902">
      <w:rPr>
        <w:rFonts w:ascii="Arial" w:hAnsi="Arial" w:cs="Arial"/>
        <w:color w:val="D9D9D9" w:themeColor="background1" w:themeShade="D9"/>
        <w:sz w:val="6"/>
        <w:szCs w:val="6"/>
      </w:rPr>
      <w:tab/>
    </w:r>
    <w:r w:rsidRPr="00D25902">
      <w:rPr>
        <w:rFonts w:ascii="Arial" w:hAnsi="Arial" w:cs="Arial"/>
        <w:color w:val="D9D9D9" w:themeColor="background1" w:themeShade="D9"/>
        <w:sz w:val="6"/>
        <w:szCs w:val="6"/>
      </w:rPr>
      <w:tab/>
      <w:t xml:space="preserve">Stand: </w:t>
    </w:r>
    <w:r w:rsidRPr="00D25902">
      <w:rPr>
        <w:rFonts w:ascii="Arial" w:hAnsi="Arial" w:cs="Arial"/>
        <w:color w:val="D9D9D9" w:themeColor="background1" w:themeShade="D9"/>
        <w:sz w:val="6"/>
        <w:szCs w:val="6"/>
      </w:rPr>
      <w:fldChar w:fldCharType="begin"/>
    </w:r>
    <w:r w:rsidRPr="00D25902">
      <w:rPr>
        <w:rFonts w:ascii="Arial" w:hAnsi="Arial" w:cs="Arial"/>
        <w:color w:val="D9D9D9" w:themeColor="background1" w:themeShade="D9"/>
        <w:sz w:val="6"/>
        <w:szCs w:val="6"/>
      </w:rPr>
      <w:instrText xml:space="preserve"> DATE  \@ "yyyy-MM-dd"  \* MERGEFORMAT </w:instrText>
    </w:r>
    <w:r w:rsidRPr="00D25902">
      <w:rPr>
        <w:rFonts w:ascii="Arial" w:hAnsi="Arial" w:cs="Arial"/>
        <w:color w:val="D9D9D9" w:themeColor="background1" w:themeShade="D9"/>
        <w:sz w:val="6"/>
        <w:szCs w:val="6"/>
      </w:rPr>
      <w:fldChar w:fldCharType="separate"/>
    </w:r>
    <w:r w:rsidR="00562159">
      <w:rPr>
        <w:rFonts w:ascii="Arial" w:hAnsi="Arial" w:cs="Arial"/>
        <w:noProof/>
        <w:color w:val="D9D9D9" w:themeColor="background1" w:themeShade="D9"/>
        <w:sz w:val="6"/>
        <w:szCs w:val="6"/>
      </w:rPr>
      <w:t>2025-07-04</w:t>
    </w:r>
    <w:r w:rsidRPr="00D25902">
      <w:rPr>
        <w:rFonts w:ascii="Arial" w:hAnsi="Arial" w:cs="Arial"/>
        <w:color w:val="D9D9D9" w:themeColor="background1" w:themeShade="D9"/>
        <w:sz w:val="6"/>
        <w:szCs w:val="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AD594F" w14:textId="77777777" w:rsidR="00D15346" w:rsidRDefault="00D15346" w:rsidP="00202248">
      <w:r>
        <w:separator/>
      </w:r>
    </w:p>
  </w:footnote>
  <w:footnote w:type="continuationSeparator" w:id="0">
    <w:p w14:paraId="7E4C9E66" w14:textId="77777777" w:rsidR="00D15346" w:rsidRDefault="00D15346" w:rsidP="00202248">
      <w:r>
        <w:continuationSeparator/>
      </w:r>
    </w:p>
  </w:footnote>
  <w:footnote w:id="1">
    <w:p w14:paraId="48AE1DD6" w14:textId="77777777" w:rsidR="00C850B9" w:rsidRPr="007204DA" w:rsidRDefault="00C850B9" w:rsidP="00C850B9">
      <w:pPr>
        <w:jc w:val="both"/>
        <w:rPr>
          <w:rFonts w:ascii="Arial" w:hAnsi="Arial" w:cs="Arial"/>
          <w:sz w:val="12"/>
          <w:szCs w:val="12"/>
        </w:rPr>
      </w:pPr>
      <w:r w:rsidRPr="00DC6D9C">
        <w:rPr>
          <w:rStyle w:val="Funotenzeichen"/>
          <w:rFonts w:ascii="Arial" w:hAnsi="Arial" w:cs="Arial"/>
          <w:sz w:val="14"/>
          <w:szCs w:val="12"/>
        </w:rPr>
        <w:footnoteRef/>
      </w:r>
      <w:r w:rsidRPr="00DC6D9C">
        <w:rPr>
          <w:rFonts w:ascii="Arial" w:hAnsi="Arial" w:cs="Arial"/>
          <w:sz w:val="14"/>
          <w:szCs w:val="12"/>
        </w:rPr>
        <w:t xml:space="preserve"> </w:t>
      </w:r>
      <w:r w:rsidRPr="007204DA">
        <w:rPr>
          <w:rFonts w:ascii="Arial" w:hAnsi="Arial" w:cs="Arial"/>
          <w:sz w:val="12"/>
          <w:szCs w:val="12"/>
        </w:rPr>
        <w:t xml:space="preserve">Inhalt: soziale und motivationale Situation, bisheriger schulisch-beruflicher Werdegang, Erhebung des körperlichen und psychischen Leistungsvermögens, Fremd- und Selbstbeobachtungs- sowie testpsychologische Diagnostik mit der Stellungnahme zur integrationsvoraussetzenden intellektuellen Grundbefähigung und zur allgemeinen Lernfähigkeit, Persönlichkeitseigenschaften sowie </w:t>
      </w:r>
      <w:r w:rsidRPr="007204DA">
        <w:rPr>
          <w:rFonts w:ascii="Arial" w:hAnsi="Arial" w:cs="Arial"/>
          <w:sz w:val="12"/>
          <w:szCs w:val="12"/>
          <w:u w:val="single"/>
        </w:rPr>
        <w:t>konkrete beruflichen Interessen und Neigungen</w:t>
      </w:r>
      <w:r w:rsidRPr="007204DA">
        <w:rPr>
          <w:rFonts w:ascii="Arial" w:hAnsi="Arial" w:cs="Arial"/>
          <w:sz w:val="12"/>
          <w:szCs w:val="12"/>
        </w:rPr>
        <w:t xml:space="preserve">, </w:t>
      </w:r>
      <w:proofErr w:type="spellStart"/>
      <w:r w:rsidRPr="007204DA">
        <w:rPr>
          <w:rFonts w:ascii="Arial" w:hAnsi="Arial" w:cs="Arial"/>
          <w:sz w:val="12"/>
          <w:szCs w:val="12"/>
        </w:rPr>
        <w:t>Zwischenstandsgespräch</w:t>
      </w:r>
      <w:proofErr w:type="spellEnd"/>
      <w:r w:rsidRPr="007204DA">
        <w:rPr>
          <w:rFonts w:ascii="Arial" w:hAnsi="Arial" w:cs="Arial"/>
          <w:sz w:val="12"/>
          <w:szCs w:val="12"/>
        </w:rPr>
        <w:t xml:space="preserve"> zu den testpsychologischen und arbeitspraktischen Ergebnissen mit dem Ziel einer spezifischen und passgenauen weitergehenden Integrationsempfehlung. Die arbeitsbezogene Fachdiagnostik beinhaltet dabei stets kenntnis- und schwierigkeitsgestaffelte Facherprobungen bzw. deren Ausbau.</w:t>
      </w:r>
    </w:p>
  </w:footnote>
  <w:footnote w:id="2">
    <w:p w14:paraId="5ABB70AF" w14:textId="77777777" w:rsidR="004103E8" w:rsidRPr="008A205F" w:rsidRDefault="004103E8" w:rsidP="004103E8">
      <w:pPr>
        <w:pStyle w:val="Funotentext"/>
        <w:rPr>
          <w:sz w:val="14"/>
          <w:szCs w:val="14"/>
        </w:rPr>
      </w:pPr>
      <w:r w:rsidRPr="007204DA">
        <w:rPr>
          <w:rStyle w:val="Funotenzeichen"/>
          <w:sz w:val="12"/>
          <w:szCs w:val="12"/>
        </w:rPr>
        <w:footnoteRef/>
      </w:r>
      <w:r w:rsidRPr="007204DA">
        <w:rPr>
          <w:sz w:val="12"/>
          <w:szCs w:val="12"/>
        </w:rPr>
        <w:t xml:space="preserve"> </w:t>
      </w:r>
      <w:r w:rsidRPr="007204DA">
        <w:rPr>
          <w:rFonts w:ascii="Arial" w:hAnsi="Arial" w:cs="Arial"/>
          <w:sz w:val="12"/>
          <w:szCs w:val="12"/>
        </w:rPr>
        <w:t>Ausbau der Schlüsselqualifikationen und Training sozialer Kompetenzen (Kommunikation, Teamverhalten, äußeres Erscheinungsbild ...), Hirnleistungs-/Konzentrations- und mnestisch/gedächtnisbezogenes Training, Berufskunde, Gewerbliches Training, Training im kaufmännisch-verwaltenden Bereich, computerbezogene Schulungen, insb. Microsoft Office und Internetanwendungen sowie Rechnen und Schreiben im Berufskontext, Deutschsprachige Kulturtechniken, Mathematische Kulturtechnik, Datenverarbeitung und Informationstechnik. Im Mittelpunkt dieses komplexen Trainingsfeldes stehen die Auffrischung schulischen Regelwissens und entsprechender Basiskenntnisse bei gleichzeitigem Lehren neuer und erweiterter fachspezifischer und fächerübergreifender Inhalte.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1C53C" w14:textId="77777777" w:rsidR="0042760D" w:rsidRDefault="0042760D">
    <w:pPr>
      <w:pStyle w:val="Kopfzeile"/>
    </w:pPr>
    <w:r>
      <w:rPr>
        <w:noProof/>
      </w:rPr>
      <w:drawing>
        <wp:anchor distT="0" distB="0" distL="114300" distR="114300" simplePos="0" relativeHeight="251659776" behindDoc="1" locked="0" layoutInCell="1" allowOverlap="1" wp14:anchorId="12E7154B" wp14:editId="46289252">
          <wp:simplePos x="0" y="0"/>
          <wp:positionH relativeFrom="column">
            <wp:posOffset>3154249</wp:posOffset>
          </wp:positionH>
          <wp:positionV relativeFrom="paragraph">
            <wp:posOffset>-54023</wp:posOffset>
          </wp:positionV>
          <wp:extent cx="2971800" cy="390525"/>
          <wp:effectExtent l="0" t="0" r="0" b="9525"/>
          <wp:wrapNone/>
          <wp:docPr id="11" name="Grafik 1" descr="MIQR-Logo-Far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MIQR-Logo-Farb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1800" cy="3905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A9A5A" w14:textId="77777777" w:rsidR="00E42A16" w:rsidRDefault="00D25902" w:rsidP="002D6AC9">
    <w:pPr>
      <w:pStyle w:val="Kopfzeile"/>
      <w:rPr>
        <w:noProof/>
      </w:rPr>
    </w:pPr>
    <w:r>
      <w:rPr>
        <w:noProof/>
      </w:rPr>
      <w:drawing>
        <wp:anchor distT="0" distB="0" distL="114300" distR="114300" simplePos="0" relativeHeight="251657728" behindDoc="1" locked="0" layoutInCell="1" allowOverlap="1" wp14:anchorId="1D8236D9" wp14:editId="277EDB41">
          <wp:simplePos x="0" y="0"/>
          <wp:positionH relativeFrom="column">
            <wp:posOffset>3070860</wp:posOffset>
          </wp:positionH>
          <wp:positionV relativeFrom="paragraph">
            <wp:posOffset>0</wp:posOffset>
          </wp:positionV>
          <wp:extent cx="2971800" cy="390525"/>
          <wp:effectExtent l="0" t="0" r="0" b="9525"/>
          <wp:wrapNone/>
          <wp:docPr id="12" name="Grafik 1" descr="MIQR-Logo-Far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MIQR-Logo-Farb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1800" cy="3905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13309"/>
    <w:multiLevelType w:val="hybridMultilevel"/>
    <w:tmpl w:val="249E10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F1641AA"/>
    <w:multiLevelType w:val="hybridMultilevel"/>
    <w:tmpl w:val="9E34DFE8"/>
    <w:lvl w:ilvl="0" w:tplc="81BC881E">
      <w:start w:val="1"/>
      <w:numFmt w:val="bullet"/>
      <w:lvlText w:val="-"/>
      <w:lvlJc w:val="left"/>
      <w:pPr>
        <w:ind w:left="720" w:hanging="360"/>
      </w:pPr>
      <w:rPr>
        <w:rFonts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91134D2"/>
    <w:multiLevelType w:val="hybridMultilevel"/>
    <w:tmpl w:val="3CC823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884545"/>
    <w:multiLevelType w:val="hybridMultilevel"/>
    <w:tmpl w:val="425053F0"/>
    <w:lvl w:ilvl="0" w:tplc="980A3B3A">
      <w:start w:val="1"/>
      <w:numFmt w:val="bullet"/>
      <w:lvlText w:val=""/>
      <w:lvlJc w:val="left"/>
      <w:pPr>
        <w:tabs>
          <w:tab w:val="num" w:pos="720"/>
        </w:tabs>
        <w:ind w:left="720" w:hanging="360"/>
      </w:pPr>
      <w:rPr>
        <w:rFonts w:ascii="Symbol" w:hAnsi="Symbol" w:hint="default"/>
        <w:sz w:val="22"/>
      </w:rPr>
    </w:lvl>
    <w:lvl w:ilvl="1" w:tplc="F5F8DECC">
      <w:start w:val="1"/>
      <w:numFmt w:val="bullet"/>
      <w:lvlText w:val="•"/>
      <w:lvlJc w:val="left"/>
      <w:pPr>
        <w:tabs>
          <w:tab w:val="num" w:pos="1440"/>
        </w:tabs>
        <w:ind w:left="1440" w:hanging="360"/>
      </w:pPr>
      <w:rPr>
        <w:rFonts w:ascii="Arial" w:hAnsi="Arial" w:hint="default"/>
      </w:rPr>
    </w:lvl>
    <w:lvl w:ilvl="2" w:tplc="D044700E" w:tentative="1">
      <w:start w:val="1"/>
      <w:numFmt w:val="bullet"/>
      <w:lvlText w:val="•"/>
      <w:lvlJc w:val="left"/>
      <w:pPr>
        <w:tabs>
          <w:tab w:val="num" w:pos="2160"/>
        </w:tabs>
        <w:ind w:left="2160" w:hanging="360"/>
      </w:pPr>
      <w:rPr>
        <w:rFonts w:ascii="Arial" w:hAnsi="Arial" w:hint="default"/>
      </w:rPr>
    </w:lvl>
    <w:lvl w:ilvl="3" w:tplc="6BFE5C72" w:tentative="1">
      <w:start w:val="1"/>
      <w:numFmt w:val="bullet"/>
      <w:lvlText w:val="•"/>
      <w:lvlJc w:val="left"/>
      <w:pPr>
        <w:tabs>
          <w:tab w:val="num" w:pos="2880"/>
        </w:tabs>
        <w:ind w:left="2880" w:hanging="360"/>
      </w:pPr>
      <w:rPr>
        <w:rFonts w:ascii="Arial" w:hAnsi="Arial" w:hint="default"/>
      </w:rPr>
    </w:lvl>
    <w:lvl w:ilvl="4" w:tplc="0900C6F4" w:tentative="1">
      <w:start w:val="1"/>
      <w:numFmt w:val="bullet"/>
      <w:lvlText w:val="•"/>
      <w:lvlJc w:val="left"/>
      <w:pPr>
        <w:tabs>
          <w:tab w:val="num" w:pos="3600"/>
        </w:tabs>
        <w:ind w:left="3600" w:hanging="360"/>
      </w:pPr>
      <w:rPr>
        <w:rFonts w:ascii="Arial" w:hAnsi="Arial" w:hint="default"/>
      </w:rPr>
    </w:lvl>
    <w:lvl w:ilvl="5" w:tplc="0CFEC40E" w:tentative="1">
      <w:start w:val="1"/>
      <w:numFmt w:val="bullet"/>
      <w:lvlText w:val="•"/>
      <w:lvlJc w:val="left"/>
      <w:pPr>
        <w:tabs>
          <w:tab w:val="num" w:pos="4320"/>
        </w:tabs>
        <w:ind w:left="4320" w:hanging="360"/>
      </w:pPr>
      <w:rPr>
        <w:rFonts w:ascii="Arial" w:hAnsi="Arial" w:hint="default"/>
      </w:rPr>
    </w:lvl>
    <w:lvl w:ilvl="6" w:tplc="DA6AA1AA" w:tentative="1">
      <w:start w:val="1"/>
      <w:numFmt w:val="bullet"/>
      <w:lvlText w:val="•"/>
      <w:lvlJc w:val="left"/>
      <w:pPr>
        <w:tabs>
          <w:tab w:val="num" w:pos="5040"/>
        </w:tabs>
        <w:ind w:left="5040" w:hanging="360"/>
      </w:pPr>
      <w:rPr>
        <w:rFonts w:ascii="Arial" w:hAnsi="Arial" w:hint="default"/>
      </w:rPr>
    </w:lvl>
    <w:lvl w:ilvl="7" w:tplc="699A93F0" w:tentative="1">
      <w:start w:val="1"/>
      <w:numFmt w:val="bullet"/>
      <w:lvlText w:val="•"/>
      <w:lvlJc w:val="left"/>
      <w:pPr>
        <w:tabs>
          <w:tab w:val="num" w:pos="5760"/>
        </w:tabs>
        <w:ind w:left="5760" w:hanging="360"/>
      </w:pPr>
      <w:rPr>
        <w:rFonts w:ascii="Arial" w:hAnsi="Arial" w:hint="default"/>
      </w:rPr>
    </w:lvl>
    <w:lvl w:ilvl="8" w:tplc="C7A235E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1835BD5"/>
    <w:multiLevelType w:val="hybridMultilevel"/>
    <w:tmpl w:val="67B8707A"/>
    <w:lvl w:ilvl="0" w:tplc="81BC881E">
      <w:start w:val="1"/>
      <w:numFmt w:val="bullet"/>
      <w:lvlText w:val="-"/>
      <w:lvlJc w:val="left"/>
      <w:pPr>
        <w:ind w:left="360" w:hanging="360"/>
      </w:pPr>
      <w:rPr>
        <w:rFonts w:hint="default"/>
        <w:sz w:val="22"/>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5D6E1044"/>
    <w:multiLevelType w:val="hybridMultilevel"/>
    <w:tmpl w:val="58C6150E"/>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15:restartNumberingAfterBreak="0">
    <w:nsid w:val="60210C84"/>
    <w:multiLevelType w:val="hybridMultilevel"/>
    <w:tmpl w:val="330E14F2"/>
    <w:lvl w:ilvl="0" w:tplc="980A3B3A">
      <w:start w:val="1"/>
      <w:numFmt w:val="bullet"/>
      <w:lvlText w:val=""/>
      <w:lvlJc w:val="left"/>
      <w:pPr>
        <w:tabs>
          <w:tab w:val="num" w:pos="720"/>
        </w:tabs>
        <w:ind w:left="720" w:hanging="360"/>
      </w:pPr>
      <w:rPr>
        <w:rFonts w:ascii="Symbol" w:hAnsi="Symbol" w:hint="default"/>
        <w:sz w:val="22"/>
      </w:rPr>
    </w:lvl>
    <w:lvl w:ilvl="1" w:tplc="F5F8DECC">
      <w:start w:val="1"/>
      <w:numFmt w:val="bullet"/>
      <w:lvlText w:val="•"/>
      <w:lvlJc w:val="left"/>
      <w:pPr>
        <w:tabs>
          <w:tab w:val="num" w:pos="1440"/>
        </w:tabs>
        <w:ind w:left="1440" w:hanging="360"/>
      </w:pPr>
      <w:rPr>
        <w:rFonts w:ascii="Arial" w:hAnsi="Arial" w:hint="default"/>
      </w:rPr>
    </w:lvl>
    <w:lvl w:ilvl="2" w:tplc="D044700E" w:tentative="1">
      <w:start w:val="1"/>
      <w:numFmt w:val="bullet"/>
      <w:lvlText w:val="•"/>
      <w:lvlJc w:val="left"/>
      <w:pPr>
        <w:tabs>
          <w:tab w:val="num" w:pos="2160"/>
        </w:tabs>
        <w:ind w:left="2160" w:hanging="360"/>
      </w:pPr>
      <w:rPr>
        <w:rFonts w:ascii="Arial" w:hAnsi="Arial" w:hint="default"/>
      </w:rPr>
    </w:lvl>
    <w:lvl w:ilvl="3" w:tplc="6BFE5C72" w:tentative="1">
      <w:start w:val="1"/>
      <w:numFmt w:val="bullet"/>
      <w:lvlText w:val="•"/>
      <w:lvlJc w:val="left"/>
      <w:pPr>
        <w:tabs>
          <w:tab w:val="num" w:pos="2880"/>
        </w:tabs>
        <w:ind w:left="2880" w:hanging="360"/>
      </w:pPr>
      <w:rPr>
        <w:rFonts w:ascii="Arial" w:hAnsi="Arial" w:hint="default"/>
      </w:rPr>
    </w:lvl>
    <w:lvl w:ilvl="4" w:tplc="0900C6F4" w:tentative="1">
      <w:start w:val="1"/>
      <w:numFmt w:val="bullet"/>
      <w:lvlText w:val="•"/>
      <w:lvlJc w:val="left"/>
      <w:pPr>
        <w:tabs>
          <w:tab w:val="num" w:pos="3600"/>
        </w:tabs>
        <w:ind w:left="3600" w:hanging="360"/>
      </w:pPr>
      <w:rPr>
        <w:rFonts w:ascii="Arial" w:hAnsi="Arial" w:hint="default"/>
      </w:rPr>
    </w:lvl>
    <w:lvl w:ilvl="5" w:tplc="0CFEC40E" w:tentative="1">
      <w:start w:val="1"/>
      <w:numFmt w:val="bullet"/>
      <w:lvlText w:val="•"/>
      <w:lvlJc w:val="left"/>
      <w:pPr>
        <w:tabs>
          <w:tab w:val="num" w:pos="4320"/>
        </w:tabs>
        <w:ind w:left="4320" w:hanging="360"/>
      </w:pPr>
      <w:rPr>
        <w:rFonts w:ascii="Arial" w:hAnsi="Arial" w:hint="default"/>
      </w:rPr>
    </w:lvl>
    <w:lvl w:ilvl="6" w:tplc="DA6AA1AA" w:tentative="1">
      <w:start w:val="1"/>
      <w:numFmt w:val="bullet"/>
      <w:lvlText w:val="•"/>
      <w:lvlJc w:val="left"/>
      <w:pPr>
        <w:tabs>
          <w:tab w:val="num" w:pos="5040"/>
        </w:tabs>
        <w:ind w:left="5040" w:hanging="360"/>
      </w:pPr>
      <w:rPr>
        <w:rFonts w:ascii="Arial" w:hAnsi="Arial" w:hint="default"/>
      </w:rPr>
    </w:lvl>
    <w:lvl w:ilvl="7" w:tplc="699A93F0" w:tentative="1">
      <w:start w:val="1"/>
      <w:numFmt w:val="bullet"/>
      <w:lvlText w:val="•"/>
      <w:lvlJc w:val="left"/>
      <w:pPr>
        <w:tabs>
          <w:tab w:val="num" w:pos="5760"/>
        </w:tabs>
        <w:ind w:left="5760" w:hanging="360"/>
      </w:pPr>
      <w:rPr>
        <w:rFonts w:ascii="Arial" w:hAnsi="Arial" w:hint="default"/>
      </w:rPr>
    </w:lvl>
    <w:lvl w:ilvl="8" w:tplc="C7A235E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5674F33"/>
    <w:multiLevelType w:val="hybridMultilevel"/>
    <w:tmpl w:val="23DCFBA8"/>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6"/>
  </w:num>
  <w:num w:numId="2">
    <w:abstractNumId w:val="3"/>
  </w:num>
  <w:num w:numId="3">
    <w:abstractNumId w:val="1"/>
  </w:num>
  <w:num w:numId="4">
    <w:abstractNumId w:val="0"/>
  </w:num>
  <w:num w:numId="5">
    <w:abstractNumId w:val="4"/>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902"/>
    <w:rsid w:val="0000301A"/>
    <w:rsid w:val="00015213"/>
    <w:rsid w:val="00023A3C"/>
    <w:rsid w:val="00044741"/>
    <w:rsid w:val="000C240F"/>
    <w:rsid w:val="000F5FA4"/>
    <w:rsid w:val="00107B3C"/>
    <w:rsid w:val="00123DED"/>
    <w:rsid w:val="00136FC9"/>
    <w:rsid w:val="00142F1D"/>
    <w:rsid w:val="00150418"/>
    <w:rsid w:val="001803EE"/>
    <w:rsid w:val="00193298"/>
    <w:rsid w:val="00193FD2"/>
    <w:rsid w:val="001950D2"/>
    <w:rsid w:val="001A5473"/>
    <w:rsid w:val="001C4F4E"/>
    <w:rsid w:val="001F294F"/>
    <w:rsid w:val="00202248"/>
    <w:rsid w:val="00205BC5"/>
    <w:rsid w:val="002148D0"/>
    <w:rsid w:val="002211EF"/>
    <w:rsid w:val="0023485F"/>
    <w:rsid w:val="002512FD"/>
    <w:rsid w:val="00256EAF"/>
    <w:rsid w:val="00265682"/>
    <w:rsid w:val="00292678"/>
    <w:rsid w:val="00296FE0"/>
    <w:rsid w:val="002A4343"/>
    <w:rsid w:val="002B299C"/>
    <w:rsid w:val="002B6738"/>
    <w:rsid w:val="002D6AC9"/>
    <w:rsid w:val="00302FC9"/>
    <w:rsid w:val="00376AE1"/>
    <w:rsid w:val="003817BC"/>
    <w:rsid w:val="003B0C2E"/>
    <w:rsid w:val="003B648B"/>
    <w:rsid w:val="003C66BC"/>
    <w:rsid w:val="003D4F60"/>
    <w:rsid w:val="003F387C"/>
    <w:rsid w:val="003F4663"/>
    <w:rsid w:val="003F5D85"/>
    <w:rsid w:val="004103E8"/>
    <w:rsid w:val="00420EBA"/>
    <w:rsid w:val="00423505"/>
    <w:rsid w:val="0042760D"/>
    <w:rsid w:val="0048003E"/>
    <w:rsid w:val="00482E6B"/>
    <w:rsid w:val="0048462F"/>
    <w:rsid w:val="004A72A2"/>
    <w:rsid w:val="004B5403"/>
    <w:rsid w:val="004C192B"/>
    <w:rsid w:val="00504D41"/>
    <w:rsid w:val="00507DA4"/>
    <w:rsid w:val="005243C4"/>
    <w:rsid w:val="00547EC8"/>
    <w:rsid w:val="00551926"/>
    <w:rsid w:val="00554637"/>
    <w:rsid w:val="00556566"/>
    <w:rsid w:val="00562159"/>
    <w:rsid w:val="00571569"/>
    <w:rsid w:val="00574CCA"/>
    <w:rsid w:val="00591EA3"/>
    <w:rsid w:val="00593CF8"/>
    <w:rsid w:val="00595E26"/>
    <w:rsid w:val="005A1319"/>
    <w:rsid w:val="005A20F0"/>
    <w:rsid w:val="005B20FE"/>
    <w:rsid w:val="005B2DCB"/>
    <w:rsid w:val="005E4089"/>
    <w:rsid w:val="00614E28"/>
    <w:rsid w:val="00627B19"/>
    <w:rsid w:val="006322FC"/>
    <w:rsid w:val="00632307"/>
    <w:rsid w:val="0063442B"/>
    <w:rsid w:val="00644B84"/>
    <w:rsid w:val="00652BFA"/>
    <w:rsid w:val="006728B0"/>
    <w:rsid w:val="00672929"/>
    <w:rsid w:val="006A301D"/>
    <w:rsid w:val="006C4547"/>
    <w:rsid w:val="006C6B0F"/>
    <w:rsid w:val="006D60E1"/>
    <w:rsid w:val="006F4A3E"/>
    <w:rsid w:val="007204DA"/>
    <w:rsid w:val="00751C17"/>
    <w:rsid w:val="00766010"/>
    <w:rsid w:val="00776745"/>
    <w:rsid w:val="0079104B"/>
    <w:rsid w:val="007A6454"/>
    <w:rsid w:val="007B2B9C"/>
    <w:rsid w:val="007E7BAC"/>
    <w:rsid w:val="0081353C"/>
    <w:rsid w:val="00813DCA"/>
    <w:rsid w:val="0082196F"/>
    <w:rsid w:val="00837983"/>
    <w:rsid w:val="008449CD"/>
    <w:rsid w:val="0085531D"/>
    <w:rsid w:val="0086494F"/>
    <w:rsid w:val="00867D99"/>
    <w:rsid w:val="00870E8F"/>
    <w:rsid w:val="008947EA"/>
    <w:rsid w:val="0089795C"/>
    <w:rsid w:val="008A2C05"/>
    <w:rsid w:val="008B4DEF"/>
    <w:rsid w:val="008D4CF1"/>
    <w:rsid w:val="008D4EB8"/>
    <w:rsid w:val="008F0245"/>
    <w:rsid w:val="008F1A55"/>
    <w:rsid w:val="0090238C"/>
    <w:rsid w:val="009029B2"/>
    <w:rsid w:val="00914CF3"/>
    <w:rsid w:val="009327C0"/>
    <w:rsid w:val="00937FA3"/>
    <w:rsid w:val="009646D1"/>
    <w:rsid w:val="0096610A"/>
    <w:rsid w:val="009A50AA"/>
    <w:rsid w:val="009B35D5"/>
    <w:rsid w:val="009B4C48"/>
    <w:rsid w:val="009C049F"/>
    <w:rsid w:val="009C21D4"/>
    <w:rsid w:val="009D5ADB"/>
    <w:rsid w:val="00A1151C"/>
    <w:rsid w:val="00A32256"/>
    <w:rsid w:val="00A35B3A"/>
    <w:rsid w:val="00A43315"/>
    <w:rsid w:val="00A6534E"/>
    <w:rsid w:val="00A8130C"/>
    <w:rsid w:val="00AA5740"/>
    <w:rsid w:val="00AC3B87"/>
    <w:rsid w:val="00AD44E4"/>
    <w:rsid w:val="00AD54A2"/>
    <w:rsid w:val="00AD6B6C"/>
    <w:rsid w:val="00AE5925"/>
    <w:rsid w:val="00AF5865"/>
    <w:rsid w:val="00B026A3"/>
    <w:rsid w:val="00B12D08"/>
    <w:rsid w:val="00B402A4"/>
    <w:rsid w:val="00B60A86"/>
    <w:rsid w:val="00B732C1"/>
    <w:rsid w:val="00B74CCE"/>
    <w:rsid w:val="00B873FF"/>
    <w:rsid w:val="00BA2E35"/>
    <w:rsid w:val="00BD0FB3"/>
    <w:rsid w:val="00BD118F"/>
    <w:rsid w:val="00C10AB7"/>
    <w:rsid w:val="00C17B44"/>
    <w:rsid w:val="00C22ACA"/>
    <w:rsid w:val="00C25EC3"/>
    <w:rsid w:val="00C41F1A"/>
    <w:rsid w:val="00C56E78"/>
    <w:rsid w:val="00C850B9"/>
    <w:rsid w:val="00CA14A8"/>
    <w:rsid w:val="00CA6733"/>
    <w:rsid w:val="00CB5620"/>
    <w:rsid w:val="00CB7CA0"/>
    <w:rsid w:val="00CF014C"/>
    <w:rsid w:val="00D15346"/>
    <w:rsid w:val="00D1745C"/>
    <w:rsid w:val="00D25902"/>
    <w:rsid w:val="00D346F9"/>
    <w:rsid w:val="00D37100"/>
    <w:rsid w:val="00D7714B"/>
    <w:rsid w:val="00D81DD0"/>
    <w:rsid w:val="00D85AB8"/>
    <w:rsid w:val="00DA1E5F"/>
    <w:rsid w:val="00DB00A7"/>
    <w:rsid w:val="00DD7B27"/>
    <w:rsid w:val="00DE2827"/>
    <w:rsid w:val="00DE3262"/>
    <w:rsid w:val="00DF6435"/>
    <w:rsid w:val="00E1284F"/>
    <w:rsid w:val="00E20E15"/>
    <w:rsid w:val="00E252B7"/>
    <w:rsid w:val="00E42A16"/>
    <w:rsid w:val="00E53DAE"/>
    <w:rsid w:val="00E56C18"/>
    <w:rsid w:val="00E7156F"/>
    <w:rsid w:val="00E77EE2"/>
    <w:rsid w:val="00E82C98"/>
    <w:rsid w:val="00E83EF3"/>
    <w:rsid w:val="00E938A6"/>
    <w:rsid w:val="00ED5D18"/>
    <w:rsid w:val="00ED67D7"/>
    <w:rsid w:val="00EE6646"/>
    <w:rsid w:val="00EE7357"/>
    <w:rsid w:val="00F031E5"/>
    <w:rsid w:val="00F05CA1"/>
    <w:rsid w:val="00F135C2"/>
    <w:rsid w:val="00F24388"/>
    <w:rsid w:val="00F24D1C"/>
    <w:rsid w:val="00F30C47"/>
    <w:rsid w:val="00F429E8"/>
    <w:rsid w:val="00F630B9"/>
    <w:rsid w:val="00FB58DF"/>
    <w:rsid w:val="00FE0472"/>
    <w:rsid w:val="00FE0C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1E160953"/>
  <w15:docId w15:val="{7D774079-A648-411C-9ED9-2F7B84575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2248"/>
    <w:rPr>
      <w:rFonts w:ascii="Times New Roman" w:eastAsia="Times New Roman" w:hAnsi="Times New Roman"/>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rsid w:val="00202248"/>
    <w:pPr>
      <w:tabs>
        <w:tab w:val="center" w:pos="4536"/>
        <w:tab w:val="right" w:pos="9072"/>
      </w:tabs>
    </w:pPr>
  </w:style>
  <w:style w:type="character" w:customStyle="1" w:styleId="FuzeileZchn">
    <w:name w:val="Fußzeile Zchn"/>
    <w:link w:val="Fuzeile"/>
    <w:rsid w:val="00202248"/>
    <w:rPr>
      <w:rFonts w:ascii="Times New Roman" w:eastAsia="Times New Roman" w:hAnsi="Times New Roman" w:cs="Times New Roman"/>
      <w:sz w:val="24"/>
      <w:szCs w:val="24"/>
      <w:lang w:eastAsia="de-DE"/>
    </w:rPr>
  </w:style>
  <w:style w:type="character" w:styleId="Seitenzahl">
    <w:name w:val="page number"/>
    <w:basedOn w:val="Absatz-Standardschriftart"/>
    <w:rsid w:val="00202248"/>
  </w:style>
  <w:style w:type="paragraph" w:styleId="Kopfzeile">
    <w:name w:val="header"/>
    <w:basedOn w:val="Standard"/>
    <w:link w:val="KopfzeileZchn"/>
    <w:rsid w:val="00202248"/>
    <w:pPr>
      <w:tabs>
        <w:tab w:val="center" w:pos="4536"/>
        <w:tab w:val="right" w:pos="9072"/>
      </w:tabs>
    </w:pPr>
  </w:style>
  <w:style w:type="character" w:customStyle="1" w:styleId="KopfzeileZchn">
    <w:name w:val="Kopfzeile Zchn"/>
    <w:link w:val="Kopfzeile"/>
    <w:rsid w:val="00202248"/>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202248"/>
    <w:rPr>
      <w:rFonts w:ascii="Tahoma" w:hAnsi="Tahoma" w:cs="Tahoma"/>
      <w:sz w:val="16"/>
      <w:szCs w:val="16"/>
    </w:rPr>
  </w:style>
  <w:style w:type="character" w:customStyle="1" w:styleId="SprechblasentextZchn">
    <w:name w:val="Sprechblasentext Zchn"/>
    <w:link w:val="Sprechblasentext"/>
    <w:uiPriority w:val="99"/>
    <w:semiHidden/>
    <w:rsid w:val="00202248"/>
    <w:rPr>
      <w:rFonts w:ascii="Tahoma" w:eastAsia="Times New Roman" w:hAnsi="Tahoma" w:cs="Tahoma"/>
      <w:sz w:val="16"/>
      <w:szCs w:val="16"/>
      <w:lang w:eastAsia="de-DE"/>
    </w:rPr>
  </w:style>
  <w:style w:type="character" w:styleId="Hyperlink">
    <w:name w:val="Hyperlink"/>
    <w:uiPriority w:val="99"/>
    <w:unhideWhenUsed/>
    <w:rsid w:val="0048462F"/>
    <w:rPr>
      <w:color w:val="0000FF"/>
      <w:u w:val="single"/>
    </w:rPr>
  </w:style>
  <w:style w:type="paragraph" w:styleId="Textkrper2">
    <w:name w:val="Body Text 2"/>
    <w:basedOn w:val="Standard"/>
    <w:link w:val="Textkrper2Zchn"/>
    <w:uiPriority w:val="99"/>
    <w:unhideWhenUsed/>
    <w:rsid w:val="00C850B9"/>
    <w:pPr>
      <w:spacing w:after="120" w:line="480" w:lineRule="auto"/>
    </w:pPr>
    <w:rPr>
      <w:lang w:val="x-none" w:eastAsia="x-none"/>
    </w:rPr>
  </w:style>
  <w:style w:type="character" w:customStyle="1" w:styleId="Textkrper2Zchn">
    <w:name w:val="Textkörper 2 Zchn"/>
    <w:basedOn w:val="Absatz-Standardschriftart"/>
    <w:link w:val="Textkrper2"/>
    <w:uiPriority w:val="99"/>
    <w:rsid w:val="00C850B9"/>
    <w:rPr>
      <w:rFonts w:ascii="Times New Roman" w:eastAsia="Times New Roman" w:hAnsi="Times New Roman"/>
      <w:sz w:val="24"/>
      <w:szCs w:val="24"/>
      <w:lang w:val="x-none" w:eastAsia="x-none"/>
    </w:rPr>
  </w:style>
  <w:style w:type="paragraph" w:styleId="Funotentext">
    <w:name w:val="footnote text"/>
    <w:basedOn w:val="Standard"/>
    <w:link w:val="FunotentextZchn"/>
    <w:uiPriority w:val="99"/>
    <w:semiHidden/>
    <w:unhideWhenUsed/>
    <w:rsid w:val="00C850B9"/>
    <w:rPr>
      <w:sz w:val="20"/>
      <w:szCs w:val="20"/>
      <w:lang w:val="x-none" w:eastAsia="x-none"/>
    </w:rPr>
  </w:style>
  <w:style w:type="character" w:customStyle="1" w:styleId="FunotentextZchn">
    <w:name w:val="Fußnotentext Zchn"/>
    <w:basedOn w:val="Absatz-Standardschriftart"/>
    <w:link w:val="Funotentext"/>
    <w:uiPriority w:val="99"/>
    <w:semiHidden/>
    <w:rsid w:val="00C850B9"/>
    <w:rPr>
      <w:rFonts w:ascii="Times New Roman" w:eastAsia="Times New Roman" w:hAnsi="Times New Roman"/>
      <w:lang w:val="x-none" w:eastAsia="x-none"/>
    </w:rPr>
  </w:style>
  <w:style w:type="character" w:styleId="Funotenzeichen">
    <w:name w:val="footnote reference"/>
    <w:semiHidden/>
    <w:unhideWhenUsed/>
    <w:rsid w:val="00C850B9"/>
    <w:rPr>
      <w:vertAlign w:val="superscript"/>
    </w:rPr>
  </w:style>
  <w:style w:type="paragraph" w:styleId="Listenabsatz">
    <w:name w:val="List Paragraph"/>
    <w:basedOn w:val="Standard"/>
    <w:uiPriority w:val="34"/>
    <w:qFormat/>
    <w:rsid w:val="00A35B3A"/>
    <w:pPr>
      <w:ind w:left="720"/>
      <w:contextualSpacing/>
    </w:pPr>
  </w:style>
  <w:style w:type="paragraph" w:styleId="Textkrper">
    <w:name w:val="Body Text"/>
    <w:basedOn w:val="Standard"/>
    <w:link w:val="TextkrperZchn"/>
    <w:uiPriority w:val="99"/>
    <w:unhideWhenUsed/>
    <w:rsid w:val="00E252B7"/>
    <w:pPr>
      <w:spacing w:after="120"/>
    </w:pPr>
  </w:style>
  <w:style w:type="character" w:customStyle="1" w:styleId="TextkrperZchn">
    <w:name w:val="Textkörper Zchn"/>
    <w:basedOn w:val="Absatz-Standardschriftart"/>
    <w:link w:val="Textkrper"/>
    <w:uiPriority w:val="99"/>
    <w:rsid w:val="00E252B7"/>
    <w:rPr>
      <w:rFonts w:ascii="Times New Roman" w:eastAsia="Times New Roman" w:hAnsi="Times New Roman"/>
      <w:sz w:val="24"/>
      <w:szCs w:val="24"/>
    </w:rPr>
  </w:style>
  <w:style w:type="character" w:styleId="Kommentarzeichen">
    <w:name w:val="annotation reference"/>
    <w:basedOn w:val="Absatz-Standardschriftart"/>
    <w:uiPriority w:val="99"/>
    <w:semiHidden/>
    <w:unhideWhenUsed/>
    <w:rsid w:val="007B2B9C"/>
    <w:rPr>
      <w:sz w:val="16"/>
      <w:szCs w:val="16"/>
    </w:rPr>
  </w:style>
  <w:style w:type="paragraph" w:styleId="Kommentartext">
    <w:name w:val="annotation text"/>
    <w:basedOn w:val="Standard"/>
    <w:link w:val="KommentartextZchn"/>
    <w:uiPriority w:val="99"/>
    <w:semiHidden/>
    <w:unhideWhenUsed/>
    <w:rsid w:val="007B2B9C"/>
    <w:rPr>
      <w:sz w:val="20"/>
      <w:szCs w:val="20"/>
    </w:rPr>
  </w:style>
  <w:style w:type="character" w:customStyle="1" w:styleId="KommentartextZchn">
    <w:name w:val="Kommentartext Zchn"/>
    <w:basedOn w:val="Absatz-Standardschriftart"/>
    <w:link w:val="Kommentartext"/>
    <w:uiPriority w:val="99"/>
    <w:semiHidden/>
    <w:rsid w:val="007B2B9C"/>
    <w:rPr>
      <w:rFonts w:ascii="Times New Roman" w:eastAsia="Times New Roman" w:hAnsi="Times New Roman"/>
    </w:rPr>
  </w:style>
  <w:style w:type="paragraph" w:styleId="Kommentarthema">
    <w:name w:val="annotation subject"/>
    <w:basedOn w:val="Kommentartext"/>
    <w:next w:val="Kommentartext"/>
    <w:link w:val="KommentarthemaZchn"/>
    <w:uiPriority w:val="99"/>
    <w:semiHidden/>
    <w:unhideWhenUsed/>
    <w:rsid w:val="007B2B9C"/>
    <w:rPr>
      <w:b/>
      <w:bCs/>
    </w:rPr>
  </w:style>
  <w:style w:type="character" w:customStyle="1" w:styleId="KommentarthemaZchn">
    <w:name w:val="Kommentarthema Zchn"/>
    <w:basedOn w:val="KommentartextZchn"/>
    <w:link w:val="Kommentarthema"/>
    <w:uiPriority w:val="99"/>
    <w:semiHidden/>
    <w:rsid w:val="007B2B9C"/>
    <w:rPr>
      <w:rFonts w:ascii="Times New Roman" w:eastAsia="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74682-DDA5-4C91-B1B7-40888DCAC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341</Words>
  <Characters>2155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Z.Hujber</dc:creator>
  <cp:lastModifiedBy>Stefanie Dittrich (EF)</cp:lastModifiedBy>
  <cp:revision>4</cp:revision>
  <cp:lastPrinted>2024-02-23T13:57:00Z</cp:lastPrinted>
  <dcterms:created xsi:type="dcterms:W3CDTF">2025-05-09T06:34:00Z</dcterms:created>
  <dcterms:modified xsi:type="dcterms:W3CDTF">2025-07-04T08:05:00Z</dcterms:modified>
</cp:coreProperties>
</file>