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7754" w14:textId="77777777" w:rsidR="00194280" w:rsidRPr="007B208F" w:rsidRDefault="00032108">
      <w:pPr>
        <w:jc w:val="center"/>
        <w:rPr>
          <w:b/>
          <w:color w:val="4F81BD" w:themeColor="accent1"/>
          <w:sz w:val="40"/>
          <w:szCs w:val="40"/>
          <w:lang w:val="ca-ES"/>
        </w:rPr>
      </w:pPr>
      <w:r w:rsidRPr="007B208F">
        <w:rPr>
          <w:b/>
          <w:color w:val="4F81BD" w:themeColor="accent1"/>
          <w:sz w:val="40"/>
          <w:szCs w:val="40"/>
          <w:lang w:val="ca-ES"/>
        </w:rPr>
        <w:t>Treball Competència Transversal IC</w:t>
      </w:r>
    </w:p>
    <w:p w14:paraId="2A0EC44F" w14:textId="77777777" w:rsidR="00194280" w:rsidRPr="007B208F" w:rsidRDefault="00032108">
      <w:pPr>
        <w:jc w:val="center"/>
        <w:rPr>
          <w:lang w:val="ca-ES"/>
        </w:rPr>
      </w:pPr>
      <w:r w:rsidRPr="007B208F">
        <w:rPr>
          <w:b/>
          <w:color w:val="4F81BD" w:themeColor="accent1"/>
          <w:sz w:val="40"/>
          <w:szCs w:val="40"/>
          <w:lang w:val="ca-ES"/>
        </w:rPr>
        <w:t>Processador dels telèfons mòbils</w:t>
      </w:r>
    </w:p>
    <w:p w14:paraId="138DC8AB" w14:textId="77777777" w:rsidR="00194280" w:rsidRPr="007B208F" w:rsidRDefault="00194280">
      <w:pPr>
        <w:rPr>
          <w:b/>
          <w:color w:val="4F81BD" w:themeColor="accent1"/>
          <w:lang w:val="ca-ES"/>
        </w:rPr>
      </w:pPr>
    </w:p>
    <w:p w14:paraId="415803EA" w14:textId="77777777" w:rsidR="00194280" w:rsidRPr="007B208F" w:rsidRDefault="00032108">
      <w:pPr>
        <w:rPr>
          <w:lang w:val="ca-ES"/>
        </w:rPr>
      </w:pPr>
      <w:r w:rsidRPr="007B208F">
        <w:rPr>
          <w:b/>
          <w:color w:val="4F81BD" w:themeColor="accent1"/>
          <w:lang w:val="ca-ES"/>
        </w:rPr>
        <w:t>1. Introducció</w:t>
      </w:r>
    </w:p>
    <w:p w14:paraId="689AFFE6" w14:textId="247CDEBE" w:rsidR="00194280" w:rsidRPr="007B208F" w:rsidRDefault="00032108">
      <w:pPr>
        <w:jc w:val="both"/>
        <w:rPr>
          <w:lang w:val="ca-ES"/>
        </w:rPr>
      </w:pPr>
      <w:r w:rsidRPr="007B208F">
        <w:rPr>
          <w:lang w:val="ca-ES"/>
        </w:rPr>
        <w:t>El treball de competència transversal tractarà la cerca d'informació sobre el vostre model de telèfon mòbi</w:t>
      </w:r>
      <w:r w:rsidR="00B26E6F">
        <w:rPr>
          <w:lang w:val="ca-ES"/>
        </w:rPr>
        <w:t>l</w:t>
      </w:r>
      <w:r w:rsidRPr="007B208F">
        <w:rPr>
          <w:lang w:val="ca-ES"/>
        </w:rPr>
        <w:t>. Més concretament, investigareu quin tipus de processador fa servir el vostre telèfon i algunes de les seves característiques.</w:t>
      </w:r>
    </w:p>
    <w:p w14:paraId="1D57F6DE" w14:textId="77777777" w:rsidR="00194280" w:rsidRPr="007B208F" w:rsidRDefault="00032108">
      <w:pPr>
        <w:jc w:val="both"/>
        <w:rPr>
          <w:lang w:val="ca-ES"/>
        </w:rPr>
      </w:pPr>
      <w:r w:rsidRPr="007B208F">
        <w:rPr>
          <w:lang w:val="ca-ES"/>
        </w:rPr>
        <w:t>Useu la secció de referències per indicar quines fonts heu consultat.</w:t>
      </w:r>
    </w:p>
    <w:p w14:paraId="52A67418" w14:textId="77777777" w:rsidR="00194280" w:rsidRPr="007B208F" w:rsidRDefault="00194280">
      <w:pPr>
        <w:jc w:val="both"/>
        <w:rPr>
          <w:lang w:val="ca-ES"/>
        </w:rPr>
      </w:pPr>
    </w:p>
    <w:p w14:paraId="37E94044" w14:textId="168778A0" w:rsidR="00194280" w:rsidRPr="007B208F" w:rsidRDefault="00032108" w:rsidP="00B26E6F">
      <w:pPr>
        <w:rPr>
          <w:lang w:val="ca-ES"/>
        </w:rPr>
      </w:pPr>
      <w:r w:rsidRPr="007B208F">
        <w:rPr>
          <w:b/>
          <w:color w:val="4F81BD" w:themeColor="accent1"/>
          <w:lang w:val="ca-ES"/>
        </w:rPr>
        <w:t>2. Descripció del vostre telèfon mòbil (10%)</w:t>
      </w:r>
    </w:p>
    <w:tbl>
      <w:tblPr>
        <w:tblW w:w="975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50"/>
        <w:gridCol w:w="2160"/>
        <w:gridCol w:w="5342"/>
      </w:tblGrid>
      <w:tr w:rsidR="00194280" w:rsidRPr="007B208F" w14:paraId="7317AF27" w14:textId="77777777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A533B56" w14:textId="77777777" w:rsidR="00194280" w:rsidRPr="007B208F" w:rsidRDefault="00032108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>Fabricant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618026C" w14:textId="76F9C757" w:rsidR="00194280" w:rsidRPr="007B208F" w:rsidRDefault="00AC1CBD">
            <w:pPr>
              <w:pStyle w:val="TableContents"/>
              <w:rPr>
                <w:lang w:val="ca-ES"/>
              </w:rPr>
            </w:pPr>
            <w:proofErr w:type="spellStart"/>
            <w:r w:rsidRPr="007B208F">
              <w:rPr>
                <w:lang w:val="ca-ES"/>
              </w:rPr>
              <w:t>Apple</w:t>
            </w:r>
            <w:proofErr w:type="spellEnd"/>
          </w:p>
        </w:tc>
        <w:tc>
          <w:tcPr>
            <w:tcW w:w="53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221BB35" w14:textId="5D54BA92" w:rsidR="00194280" w:rsidRPr="007B208F" w:rsidRDefault="00AC1CBD">
            <w:pPr>
              <w:pStyle w:val="TableContents"/>
              <w:jc w:val="center"/>
              <w:rPr>
                <w:lang w:val="ca-ES"/>
              </w:rPr>
            </w:pPr>
            <w:r w:rsidRPr="007B208F">
              <w:rPr>
                <w:noProof/>
                <w:lang w:val="ca-ES"/>
              </w:rPr>
              <w:drawing>
                <wp:anchor distT="0" distB="0" distL="114300" distR="114300" simplePos="0" relativeHeight="251658240" behindDoc="0" locked="0" layoutInCell="1" allowOverlap="1" wp14:anchorId="6FCFCC9C" wp14:editId="7FF4F618">
                  <wp:simplePos x="4637314" y="430480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80630" cy="2066034"/>
                  <wp:effectExtent l="0" t="0" r="5715" b="0"/>
                  <wp:wrapSquare wrapText="bothSides"/>
                  <wp:docPr id="2" name="Picture 2" descr="iPhone XS Max de 64 GB reacondicionado - Gris espacial (Libre) - Apple (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Phone XS Max de 64 GB reacondicionado - Gris espacial (Libre) - Apple (ES)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15" t="1035" r="25288" b="8922"/>
                          <a:stretch/>
                        </pic:blipFill>
                        <pic:spPr bwMode="auto">
                          <a:xfrm>
                            <a:off x="0" y="0"/>
                            <a:ext cx="1080630" cy="206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94280" w:rsidRPr="007B208F" w14:paraId="69DAF049" w14:textId="77777777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EA74F45" w14:textId="77777777" w:rsidR="00194280" w:rsidRPr="007B208F" w:rsidRDefault="00032108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>Model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398FDAF" w14:textId="3CE82264" w:rsidR="00194280" w:rsidRPr="007B208F" w:rsidRDefault="00AC1CBD">
            <w:pPr>
              <w:pStyle w:val="TableContents"/>
              <w:rPr>
                <w:lang w:val="ca-ES"/>
              </w:rPr>
            </w:pPr>
            <w:proofErr w:type="spellStart"/>
            <w:r w:rsidRPr="007B208F">
              <w:rPr>
                <w:lang w:val="ca-ES"/>
              </w:rPr>
              <w:t>iPhone</w:t>
            </w:r>
            <w:proofErr w:type="spellEnd"/>
            <w:r w:rsidRPr="007B208F">
              <w:rPr>
                <w:lang w:val="ca-ES"/>
              </w:rPr>
              <w:t xml:space="preserve"> </w:t>
            </w:r>
            <w:proofErr w:type="spellStart"/>
            <w:r w:rsidRPr="007B208F">
              <w:rPr>
                <w:lang w:val="ca-ES"/>
              </w:rPr>
              <w:t>Xs</w:t>
            </w:r>
            <w:proofErr w:type="spellEnd"/>
          </w:p>
        </w:tc>
        <w:tc>
          <w:tcPr>
            <w:tcW w:w="53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48E08A" w14:textId="77777777" w:rsidR="00194280" w:rsidRPr="007B208F" w:rsidRDefault="00194280">
            <w:pPr>
              <w:pStyle w:val="TableContents"/>
              <w:rPr>
                <w:lang w:val="ca-ES"/>
              </w:rPr>
            </w:pPr>
          </w:p>
        </w:tc>
      </w:tr>
      <w:tr w:rsidR="00194280" w:rsidRPr="007B208F" w14:paraId="52BE41F1" w14:textId="77777777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F411EC7" w14:textId="77777777" w:rsidR="00194280" w:rsidRPr="007B208F" w:rsidRDefault="00032108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>Any d’aparició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0466E3E" w14:textId="27E85649" w:rsidR="00194280" w:rsidRPr="007B208F" w:rsidRDefault="00AC1CBD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>2018</w:t>
            </w:r>
          </w:p>
        </w:tc>
        <w:tc>
          <w:tcPr>
            <w:tcW w:w="53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0011F9" w14:textId="77777777" w:rsidR="00194280" w:rsidRPr="007B208F" w:rsidRDefault="00194280">
            <w:pPr>
              <w:pStyle w:val="TableContents"/>
              <w:rPr>
                <w:lang w:val="ca-ES"/>
              </w:rPr>
            </w:pPr>
          </w:p>
        </w:tc>
      </w:tr>
    </w:tbl>
    <w:p w14:paraId="67F49523" w14:textId="77777777" w:rsidR="00194280" w:rsidRPr="007B208F" w:rsidRDefault="00194280">
      <w:pPr>
        <w:rPr>
          <w:lang w:val="ca-ES"/>
        </w:rPr>
      </w:pPr>
    </w:p>
    <w:p w14:paraId="7FC7064B" w14:textId="27DFF6AD" w:rsidR="00194280" w:rsidRPr="007B208F" w:rsidRDefault="00032108" w:rsidP="00B26E6F">
      <w:pPr>
        <w:rPr>
          <w:lang w:val="ca-ES"/>
        </w:rPr>
      </w:pPr>
      <w:r w:rsidRPr="007B208F">
        <w:rPr>
          <w:b/>
          <w:color w:val="4F81BD" w:themeColor="accent1"/>
          <w:lang w:val="ca-ES"/>
        </w:rPr>
        <w:t>3. Descripció del processador del vostre telèfon mòbil (10%)</w:t>
      </w:r>
    </w:p>
    <w:tbl>
      <w:tblPr>
        <w:tblW w:w="621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50"/>
        <w:gridCol w:w="3060"/>
      </w:tblGrid>
      <w:tr w:rsidR="00194280" w:rsidRPr="007B208F" w14:paraId="4BBF2263" w14:textId="77777777"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496396" w14:textId="77777777" w:rsidR="00194280" w:rsidRPr="007B208F" w:rsidRDefault="00032108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>Model de Processador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7E1A2E" w14:textId="491A4793" w:rsidR="00194280" w:rsidRPr="007B208F" w:rsidRDefault="00AC1CBD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 xml:space="preserve">A12 </w:t>
            </w:r>
            <w:proofErr w:type="spellStart"/>
            <w:r w:rsidRPr="007B208F">
              <w:rPr>
                <w:lang w:val="ca-ES"/>
              </w:rPr>
              <w:t>Bionic</w:t>
            </w:r>
            <w:proofErr w:type="spellEnd"/>
          </w:p>
        </w:tc>
      </w:tr>
      <w:tr w:rsidR="00194280" w:rsidRPr="007B208F" w14:paraId="5FB72008" w14:textId="77777777"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971B55" w14:textId="77777777" w:rsidR="00194280" w:rsidRPr="007B208F" w:rsidRDefault="00032108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>Fabricant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009740" w14:textId="0FA2EF3D" w:rsidR="00194280" w:rsidRPr="007B208F" w:rsidRDefault="00AC1CBD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>TSMC</w:t>
            </w:r>
          </w:p>
        </w:tc>
      </w:tr>
      <w:tr w:rsidR="00194280" w:rsidRPr="007B208F" w14:paraId="1FE078D3" w14:textId="77777777"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54AC13" w14:textId="77777777" w:rsidR="00194280" w:rsidRPr="007B208F" w:rsidRDefault="00032108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>Any d’aparició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5A0E39" w14:textId="6E80DF9A" w:rsidR="00194280" w:rsidRPr="007B208F" w:rsidRDefault="00AC1CBD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>2018</w:t>
            </w:r>
          </w:p>
        </w:tc>
      </w:tr>
      <w:tr w:rsidR="00194280" w:rsidRPr="007B208F" w14:paraId="1AD5CBAD" w14:textId="77777777"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880183" w14:textId="77777777" w:rsidR="00194280" w:rsidRPr="007B208F" w:rsidRDefault="00032108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>Nombre de cores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AE9D4F" w14:textId="610F0277" w:rsidR="00194280" w:rsidRPr="007B208F" w:rsidRDefault="00AC1CBD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>6</w:t>
            </w:r>
          </w:p>
        </w:tc>
      </w:tr>
      <w:tr w:rsidR="00194280" w:rsidRPr="007B208F" w14:paraId="4044C5A3" w14:textId="77777777"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F360FA" w14:textId="77777777" w:rsidR="00194280" w:rsidRPr="007B208F" w:rsidRDefault="00032108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>Freqüència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DC01FB" w14:textId="4E1A0A2D" w:rsidR="00194280" w:rsidRPr="007B208F" w:rsidRDefault="00AC1CBD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>2x2.5 GHz, 4x1.6 GHz</w:t>
            </w:r>
          </w:p>
        </w:tc>
      </w:tr>
      <w:tr w:rsidR="00194280" w:rsidRPr="007B208F" w14:paraId="6CDFE8C9" w14:textId="77777777"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5ED4AF" w14:textId="77777777" w:rsidR="00194280" w:rsidRPr="007B208F" w:rsidRDefault="00032108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>Llenguatge màquina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120894" w14:textId="720455F5" w:rsidR="00194280" w:rsidRPr="007B208F" w:rsidRDefault="00EC4F5D">
            <w:pPr>
              <w:pStyle w:val="TableContents"/>
              <w:rPr>
                <w:lang w:val="ca-ES"/>
              </w:rPr>
            </w:pPr>
            <w:r>
              <w:rPr>
                <w:lang w:val="ca-ES"/>
              </w:rPr>
              <w:t xml:space="preserve">ARM </w:t>
            </w:r>
            <w:proofErr w:type="spellStart"/>
            <w:r>
              <w:rPr>
                <w:lang w:val="ca-ES"/>
              </w:rPr>
              <w:t>Assembly</w:t>
            </w:r>
            <w:proofErr w:type="spellEnd"/>
            <w:r>
              <w:rPr>
                <w:lang w:val="ca-ES"/>
              </w:rPr>
              <w:t xml:space="preserve"> Language</w:t>
            </w:r>
          </w:p>
        </w:tc>
      </w:tr>
    </w:tbl>
    <w:p w14:paraId="64F24ABF" w14:textId="77777777" w:rsidR="00194280" w:rsidRPr="007B208F" w:rsidRDefault="00194280">
      <w:pPr>
        <w:rPr>
          <w:b/>
          <w:color w:val="4F81BD" w:themeColor="accent1"/>
          <w:lang w:val="ca-ES"/>
        </w:rPr>
      </w:pPr>
    </w:p>
    <w:p w14:paraId="3E2A7899" w14:textId="77777777" w:rsidR="00194280" w:rsidRPr="007B208F" w:rsidRDefault="00194280">
      <w:pPr>
        <w:rPr>
          <w:b/>
          <w:color w:val="4F81BD" w:themeColor="accent1"/>
          <w:lang w:val="ca-ES"/>
        </w:rPr>
      </w:pPr>
    </w:p>
    <w:p w14:paraId="0649B94F" w14:textId="77777777" w:rsidR="005173EC" w:rsidRDefault="005173EC" w:rsidP="00B26E6F">
      <w:pPr>
        <w:rPr>
          <w:b/>
          <w:color w:val="4F81BD" w:themeColor="accent1"/>
          <w:lang w:val="ca-ES"/>
        </w:rPr>
      </w:pPr>
    </w:p>
    <w:p w14:paraId="19EF234C" w14:textId="318995EF" w:rsidR="00194280" w:rsidRPr="007B208F" w:rsidRDefault="00032108" w:rsidP="00B26E6F">
      <w:pPr>
        <w:rPr>
          <w:lang w:val="ca-ES"/>
        </w:rPr>
      </w:pPr>
      <w:r w:rsidRPr="007B208F">
        <w:rPr>
          <w:b/>
          <w:color w:val="4F81BD" w:themeColor="accent1"/>
          <w:lang w:val="ca-ES"/>
        </w:rPr>
        <w:lastRenderedPageBreak/>
        <w:t>4. Mesura del rendiment (20%)</w:t>
      </w:r>
    </w:p>
    <w:tbl>
      <w:tblPr>
        <w:tblW w:w="975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90"/>
        <w:gridCol w:w="6062"/>
      </w:tblGrid>
      <w:tr w:rsidR="00194280" w:rsidRPr="00D3556B" w14:paraId="2E90078D" w14:textId="77777777"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29C7A5" w14:textId="77777777" w:rsidR="00194280" w:rsidRPr="007B208F" w:rsidRDefault="00032108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 xml:space="preserve">Quin tipus de proves realitza la mesura </w:t>
            </w:r>
            <w:proofErr w:type="spellStart"/>
            <w:r w:rsidRPr="007B208F">
              <w:rPr>
                <w:lang w:val="ca-ES"/>
              </w:rPr>
              <w:t>AnTuTu</w:t>
            </w:r>
            <w:proofErr w:type="spellEnd"/>
            <w:r w:rsidRPr="007B208F">
              <w:rPr>
                <w:lang w:val="ca-ES"/>
              </w:rPr>
              <w:t>?</w:t>
            </w:r>
          </w:p>
        </w:tc>
        <w:tc>
          <w:tcPr>
            <w:tcW w:w="6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E06B4B" w14:textId="77777777" w:rsidR="00197F4C" w:rsidRDefault="00920FF9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 xml:space="preserve">Sotmet al telèfon a </w:t>
            </w:r>
            <w:r w:rsidR="007B208F" w:rsidRPr="007B208F">
              <w:rPr>
                <w:lang w:val="ca-ES"/>
              </w:rPr>
              <w:t>tasques</w:t>
            </w:r>
            <w:r w:rsidRPr="007B208F">
              <w:rPr>
                <w:lang w:val="ca-ES"/>
              </w:rPr>
              <w:t xml:space="preserve"> d’alta intensitat</w:t>
            </w:r>
            <w:r w:rsidR="007B208F">
              <w:rPr>
                <w:lang w:val="ca-ES"/>
              </w:rPr>
              <w:t xml:space="preserve">. </w:t>
            </w:r>
          </w:p>
          <w:p w14:paraId="0BDCBECA" w14:textId="0A80E1A2" w:rsidR="00194280" w:rsidRPr="007B208F" w:rsidRDefault="007B208F">
            <w:pPr>
              <w:pStyle w:val="TableContents"/>
              <w:rPr>
                <w:lang w:val="ca-ES"/>
              </w:rPr>
            </w:pPr>
            <w:r>
              <w:rPr>
                <w:lang w:val="ca-ES"/>
              </w:rPr>
              <w:t xml:space="preserve">Per la GPU es corre un vídeo 3D renderitzat en temps real, per la CPU es mesura el processament d’imatges en </w:t>
            </w:r>
            <w:proofErr w:type="spellStart"/>
            <w:r w:rsidRPr="007B208F">
              <w:rPr>
                <w:lang w:val="ca-ES"/>
              </w:rPr>
              <w:t>mononucli</w:t>
            </w:r>
            <w:proofErr w:type="spellEnd"/>
            <w:r w:rsidRPr="007B208F">
              <w:rPr>
                <w:lang w:val="ca-ES"/>
              </w:rPr>
              <w:t xml:space="preserve"> i </w:t>
            </w:r>
            <w:proofErr w:type="spellStart"/>
            <w:r w:rsidRPr="007B208F">
              <w:rPr>
                <w:lang w:val="ca-ES"/>
              </w:rPr>
              <w:t>multinucli</w:t>
            </w:r>
            <w:proofErr w:type="spellEnd"/>
            <w:r>
              <w:rPr>
                <w:lang w:val="ca-ES"/>
              </w:rPr>
              <w:t>. Per la RAM es mesura l’ample de banda i la velocitat d’accés i transferència. Finalment es fa un test de la experiència d’usuari</w:t>
            </w:r>
            <w:r w:rsidR="00197F4C">
              <w:rPr>
                <w:lang w:val="ca-ES"/>
              </w:rPr>
              <w:t>,</w:t>
            </w:r>
            <w:r>
              <w:rPr>
                <w:lang w:val="ca-ES"/>
              </w:rPr>
              <w:t xml:space="preserve"> per exemple, mesurant la velocitat i precisió de lectura d’un codi QR o el rendiment al carregar una pàgina web.</w:t>
            </w:r>
          </w:p>
        </w:tc>
      </w:tr>
      <w:tr w:rsidR="00194280" w:rsidRPr="00D3556B" w14:paraId="1C016D6C" w14:textId="77777777"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7E8097" w14:textId="77777777" w:rsidR="00194280" w:rsidRPr="007B208F" w:rsidRDefault="00032108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>Quin rendiment obté el processador del vostre telèfon?</w:t>
            </w:r>
          </w:p>
        </w:tc>
        <w:tc>
          <w:tcPr>
            <w:tcW w:w="6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180EED" w14:textId="6174FFED" w:rsidR="00194280" w:rsidRPr="007B208F" w:rsidRDefault="00920FF9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>Obté una puntuació de 539705</w:t>
            </w:r>
            <w:r w:rsidR="007B208F">
              <w:rPr>
                <w:lang w:val="ca-ES"/>
              </w:rPr>
              <w:t xml:space="preserve"> punts.</w:t>
            </w:r>
          </w:p>
        </w:tc>
      </w:tr>
      <w:tr w:rsidR="00194280" w:rsidRPr="007B208F" w14:paraId="34A8BDCC" w14:textId="77777777"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CF7B1B" w14:textId="77777777" w:rsidR="00194280" w:rsidRPr="007B208F" w:rsidRDefault="00032108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>Quin processador obté el rendiment màxim?</w:t>
            </w:r>
          </w:p>
        </w:tc>
        <w:tc>
          <w:tcPr>
            <w:tcW w:w="6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B2C7D4" w14:textId="608B177D" w:rsidR="00194280" w:rsidRPr="007B208F" w:rsidRDefault="00920FF9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 xml:space="preserve">El </w:t>
            </w:r>
            <w:proofErr w:type="spellStart"/>
            <w:r w:rsidRPr="007B208F">
              <w:rPr>
                <w:lang w:val="ca-ES"/>
              </w:rPr>
              <w:t>Qualcomm</w:t>
            </w:r>
            <w:proofErr w:type="spellEnd"/>
            <w:r w:rsidRPr="007B208F">
              <w:rPr>
                <w:lang w:val="ca-ES"/>
              </w:rPr>
              <w:t xml:space="preserve"> </w:t>
            </w:r>
            <w:proofErr w:type="spellStart"/>
            <w:r w:rsidRPr="007B208F">
              <w:rPr>
                <w:lang w:val="ca-ES"/>
              </w:rPr>
              <w:t>Snapdragon</w:t>
            </w:r>
            <w:proofErr w:type="spellEnd"/>
            <w:r w:rsidRPr="007B208F">
              <w:rPr>
                <w:lang w:val="ca-ES"/>
              </w:rPr>
              <w:t xml:space="preserve"> 888 Plus 5G</w:t>
            </w:r>
            <w:r w:rsidR="007B208F">
              <w:rPr>
                <w:lang w:val="ca-ES"/>
              </w:rPr>
              <w:t>.</w:t>
            </w:r>
          </w:p>
        </w:tc>
      </w:tr>
      <w:tr w:rsidR="00194280" w:rsidRPr="007B208F" w14:paraId="4465ADA7" w14:textId="77777777"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861446" w14:textId="77777777" w:rsidR="00194280" w:rsidRPr="007B208F" w:rsidRDefault="00032108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>Quin és aquest rendiment màxim?</w:t>
            </w:r>
          </w:p>
        </w:tc>
        <w:tc>
          <w:tcPr>
            <w:tcW w:w="6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C4A11D" w14:textId="531101EE" w:rsidR="00194280" w:rsidRPr="007B208F" w:rsidRDefault="00920FF9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>És de 1622442 punts</w:t>
            </w:r>
            <w:r w:rsidR="007B208F">
              <w:rPr>
                <w:lang w:val="ca-ES"/>
              </w:rPr>
              <w:t>.</w:t>
            </w:r>
          </w:p>
        </w:tc>
      </w:tr>
      <w:tr w:rsidR="00194280" w:rsidRPr="00D3556B" w14:paraId="5D7173CF" w14:textId="77777777"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C3AA86" w14:textId="77777777" w:rsidR="00194280" w:rsidRPr="007B208F" w:rsidRDefault="00032108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 xml:space="preserve">És fiable </w:t>
            </w:r>
            <w:proofErr w:type="spellStart"/>
            <w:r w:rsidRPr="007B208F">
              <w:rPr>
                <w:lang w:val="ca-ES"/>
              </w:rPr>
              <w:t>AnTuTu</w:t>
            </w:r>
            <w:proofErr w:type="spellEnd"/>
            <w:r w:rsidRPr="007B208F">
              <w:rPr>
                <w:lang w:val="ca-ES"/>
              </w:rPr>
              <w:t>?</w:t>
            </w:r>
          </w:p>
        </w:tc>
        <w:tc>
          <w:tcPr>
            <w:tcW w:w="6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719BC3" w14:textId="0920B4DC" w:rsidR="00194280" w:rsidRPr="007B208F" w:rsidRDefault="00D521AE">
            <w:pPr>
              <w:pStyle w:val="TableContents"/>
              <w:rPr>
                <w:lang w:val="ca-ES"/>
              </w:rPr>
            </w:pPr>
            <w:r>
              <w:rPr>
                <w:lang w:val="ca-ES"/>
              </w:rPr>
              <w:t>És un test bastant fiable</w:t>
            </w:r>
            <w:r w:rsidR="00BD2666">
              <w:rPr>
                <w:lang w:val="ca-ES"/>
              </w:rPr>
              <w:t xml:space="preserve"> en la</w:t>
            </w:r>
            <w:r>
              <w:rPr>
                <w:lang w:val="ca-ES"/>
              </w:rPr>
              <w:t xml:space="preserve"> mesura </w:t>
            </w:r>
            <w:r w:rsidR="00BD2666">
              <w:rPr>
                <w:lang w:val="ca-ES"/>
              </w:rPr>
              <w:t>de</w:t>
            </w:r>
            <w:r>
              <w:rPr>
                <w:lang w:val="ca-ES"/>
              </w:rPr>
              <w:t xml:space="preserve"> potència bruta dels components del telèfon. </w:t>
            </w:r>
            <w:r w:rsidR="00197F4C">
              <w:rPr>
                <w:lang w:val="ca-ES"/>
              </w:rPr>
              <w:t>En canvi no mesura</w:t>
            </w:r>
            <w:r>
              <w:rPr>
                <w:lang w:val="ca-ES"/>
              </w:rPr>
              <w:t xml:space="preserve"> la optimització</w:t>
            </w:r>
            <w:r w:rsidR="00197F4C">
              <w:rPr>
                <w:lang w:val="ca-ES"/>
              </w:rPr>
              <w:t xml:space="preserve"> del software</w:t>
            </w:r>
            <w:r>
              <w:rPr>
                <w:lang w:val="ca-ES"/>
              </w:rPr>
              <w:t xml:space="preserve"> per aprofitar al màxim el hardware que munta el dispositiu.</w:t>
            </w:r>
            <w:r w:rsidR="00BD2666">
              <w:rPr>
                <w:lang w:val="ca-ES"/>
              </w:rPr>
              <w:t xml:space="preserve"> </w:t>
            </w:r>
          </w:p>
        </w:tc>
      </w:tr>
    </w:tbl>
    <w:p w14:paraId="6474C2A9" w14:textId="77777777" w:rsidR="00194280" w:rsidRPr="007B208F" w:rsidRDefault="00194280">
      <w:pPr>
        <w:rPr>
          <w:lang w:val="ca-ES"/>
        </w:rPr>
      </w:pPr>
    </w:p>
    <w:p w14:paraId="25961C0A" w14:textId="59F6231A" w:rsidR="00194280" w:rsidRPr="007B208F" w:rsidRDefault="00032108">
      <w:pPr>
        <w:rPr>
          <w:lang w:val="ca-ES"/>
        </w:rPr>
      </w:pPr>
      <w:r w:rsidRPr="007B208F">
        <w:rPr>
          <w:b/>
          <w:color w:val="4F81BD" w:themeColor="accent1"/>
          <w:lang w:val="ca-ES"/>
        </w:rPr>
        <w:t>5. Llenguatge màquina del processador del vostre telèfon mòbil (20%)</w:t>
      </w:r>
    </w:p>
    <w:tbl>
      <w:tblPr>
        <w:tblW w:w="975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6"/>
        <w:gridCol w:w="4876"/>
      </w:tblGrid>
      <w:tr w:rsidR="00194280" w:rsidRPr="00D3556B" w14:paraId="6EC40D64" w14:textId="77777777">
        <w:tc>
          <w:tcPr>
            <w:tcW w:w="4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DFA0D4" w14:textId="77777777" w:rsidR="00194280" w:rsidRDefault="00032108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t>Descripció instrucció al vostre mòbil</w:t>
            </w:r>
          </w:p>
          <w:p w14:paraId="0ABE67A7" w14:textId="18F37908" w:rsidR="00C24282" w:rsidRPr="007B208F" w:rsidRDefault="00C24282">
            <w:pPr>
              <w:pStyle w:val="TableContents"/>
              <w:rPr>
                <w:lang w:val="ca-ES"/>
              </w:rPr>
            </w:pPr>
            <w:r>
              <w:rPr>
                <w:lang w:val="ca-ES"/>
              </w:rPr>
              <w:t>(Escriptura a memòria)</w:t>
            </w:r>
          </w:p>
        </w:tc>
        <w:tc>
          <w:tcPr>
            <w:tcW w:w="4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C6CF52" w14:textId="77777777" w:rsidR="00194280" w:rsidRPr="00533CB7" w:rsidRDefault="005A0207">
            <w:pPr>
              <w:pStyle w:val="TableContents"/>
              <w:rPr>
                <w:b/>
                <w:bCs/>
                <w:lang w:val="ca-ES"/>
              </w:rPr>
            </w:pPr>
            <w:r w:rsidRPr="00533CB7">
              <w:rPr>
                <w:b/>
                <w:bCs/>
                <w:lang w:val="ca-ES"/>
              </w:rPr>
              <w:t>SWP {</w:t>
            </w:r>
            <w:proofErr w:type="spellStart"/>
            <w:r w:rsidRPr="00533CB7">
              <w:rPr>
                <w:b/>
                <w:bCs/>
                <w:lang w:val="ca-ES"/>
              </w:rPr>
              <w:t>cond</w:t>
            </w:r>
            <w:proofErr w:type="spellEnd"/>
            <w:r w:rsidRPr="00533CB7">
              <w:rPr>
                <w:b/>
                <w:bCs/>
                <w:lang w:val="ca-ES"/>
              </w:rPr>
              <w:t xml:space="preserve">} B Rd, </w:t>
            </w:r>
            <w:proofErr w:type="spellStart"/>
            <w:r w:rsidRPr="00533CB7">
              <w:rPr>
                <w:b/>
                <w:bCs/>
                <w:lang w:val="ca-ES"/>
              </w:rPr>
              <w:t>Rm</w:t>
            </w:r>
            <w:proofErr w:type="spellEnd"/>
            <w:r w:rsidRPr="00533CB7">
              <w:rPr>
                <w:b/>
                <w:bCs/>
                <w:lang w:val="ca-ES"/>
              </w:rPr>
              <w:t>, [Rn]</w:t>
            </w:r>
          </w:p>
          <w:p w14:paraId="61543ADC" w14:textId="77777777" w:rsidR="003D7EAD" w:rsidRDefault="003D7EAD">
            <w:pPr>
              <w:pStyle w:val="TableContents"/>
              <w:rPr>
                <w:lang w:val="ca-ES"/>
              </w:rPr>
            </w:pPr>
            <w:proofErr w:type="spellStart"/>
            <w:r w:rsidRPr="00BF203A">
              <w:rPr>
                <w:b/>
                <w:bCs/>
                <w:lang w:val="ca-ES"/>
              </w:rPr>
              <w:t>Cond</w:t>
            </w:r>
            <w:proofErr w:type="spellEnd"/>
            <w:r>
              <w:rPr>
                <w:lang w:val="ca-ES"/>
              </w:rPr>
              <w:t xml:space="preserve"> és opcional i indica una condició que s’ha de complir perquè la instrucció s’executi.</w:t>
            </w:r>
          </w:p>
          <w:p w14:paraId="348E4290" w14:textId="77777777" w:rsidR="003D7EAD" w:rsidRDefault="003D7EAD">
            <w:pPr>
              <w:pStyle w:val="TableContents"/>
              <w:rPr>
                <w:lang w:val="ca-ES"/>
              </w:rPr>
            </w:pPr>
            <w:r w:rsidRPr="00BF203A">
              <w:rPr>
                <w:b/>
                <w:bCs/>
                <w:lang w:val="ca-ES"/>
              </w:rPr>
              <w:t>B</w:t>
            </w:r>
            <w:r>
              <w:rPr>
                <w:lang w:val="ca-ES"/>
              </w:rPr>
              <w:t xml:space="preserve"> indica que estem treballant amb bytes i no </w:t>
            </w:r>
            <w:proofErr w:type="spellStart"/>
            <w:r>
              <w:rPr>
                <w:lang w:val="ca-ES"/>
              </w:rPr>
              <w:t>words</w:t>
            </w:r>
            <w:proofErr w:type="spellEnd"/>
            <w:r>
              <w:rPr>
                <w:lang w:val="ca-ES"/>
              </w:rPr>
              <w:t>.</w:t>
            </w:r>
          </w:p>
          <w:p w14:paraId="405B8328" w14:textId="77777777" w:rsidR="003D7EAD" w:rsidRDefault="003D7EAD" w:rsidP="003D7EAD">
            <w:pPr>
              <w:pStyle w:val="TableContents"/>
              <w:rPr>
                <w:lang w:val="ca-ES"/>
              </w:rPr>
            </w:pPr>
            <w:r w:rsidRPr="00BF203A">
              <w:rPr>
                <w:b/>
                <w:bCs/>
                <w:lang w:val="ca-ES"/>
              </w:rPr>
              <w:t>Rd</w:t>
            </w:r>
            <w:r>
              <w:rPr>
                <w:lang w:val="ca-ES"/>
              </w:rPr>
              <w:t xml:space="preserve"> és un registre</w:t>
            </w:r>
            <w:r w:rsidRPr="003D7EAD">
              <w:rPr>
                <w:lang w:val="ca-ES"/>
              </w:rPr>
              <w:t xml:space="preserve">. </w:t>
            </w:r>
            <w:r>
              <w:rPr>
                <w:lang w:val="ca-ES"/>
              </w:rPr>
              <w:t>Les dades de la memòria son escrites a Rd.</w:t>
            </w:r>
          </w:p>
          <w:p w14:paraId="775CC6FD" w14:textId="40309060" w:rsidR="003D7EAD" w:rsidRDefault="003D7EAD" w:rsidP="003D7EAD">
            <w:pPr>
              <w:pStyle w:val="TableContents"/>
              <w:rPr>
                <w:lang w:val="ca-ES"/>
              </w:rPr>
            </w:pPr>
            <w:proofErr w:type="spellStart"/>
            <w:r w:rsidRPr="00BF203A">
              <w:rPr>
                <w:b/>
                <w:bCs/>
                <w:lang w:val="ca-ES"/>
              </w:rPr>
              <w:t>Rm</w:t>
            </w:r>
            <w:proofErr w:type="spellEnd"/>
            <w:r>
              <w:rPr>
                <w:lang w:val="ca-ES"/>
              </w:rPr>
              <w:t xml:space="preserve"> és un registre. El contingut de </w:t>
            </w:r>
            <w:proofErr w:type="spellStart"/>
            <w:r w:rsidRPr="00BF203A">
              <w:rPr>
                <w:b/>
                <w:bCs/>
                <w:lang w:val="ca-ES"/>
              </w:rPr>
              <w:t>Rm</w:t>
            </w:r>
            <w:proofErr w:type="spellEnd"/>
            <w:r>
              <w:rPr>
                <w:lang w:val="ca-ES"/>
              </w:rPr>
              <w:t xml:space="preserve"> és escrit a memòria. Pot ser el mateix que </w:t>
            </w:r>
            <w:r w:rsidRPr="00BF203A">
              <w:rPr>
                <w:b/>
                <w:bCs/>
                <w:lang w:val="ca-ES"/>
              </w:rPr>
              <w:t>Rd</w:t>
            </w:r>
            <w:r>
              <w:rPr>
                <w:lang w:val="ca-ES"/>
              </w:rPr>
              <w:t xml:space="preserve">, en aquest cas es faria un intercanvi de dades entre memòria i </w:t>
            </w:r>
            <w:r w:rsidR="005173EC">
              <w:rPr>
                <w:lang w:val="ca-ES"/>
              </w:rPr>
              <w:t xml:space="preserve">el mateix </w:t>
            </w:r>
            <w:r>
              <w:rPr>
                <w:lang w:val="ca-ES"/>
              </w:rPr>
              <w:t>registre.</w:t>
            </w:r>
          </w:p>
          <w:p w14:paraId="45A24A63" w14:textId="77777777" w:rsidR="003D7EAD" w:rsidRDefault="003D7EAD" w:rsidP="003D7EAD">
            <w:pPr>
              <w:pStyle w:val="TableContents"/>
              <w:rPr>
                <w:lang w:val="ca-ES"/>
              </w:rPr>
            </w:pPr>
            <w:r w:rsidRPr="00BF203A">
              <w:rPr>
                <w:b/>
                <w:bCs/>
                <w:lang w:val="ca-ES"/>
              </w:rPr>
              <w:t>Rn</w:t>
            </w:r>
            <w:r>
              <w:rPr>
                <w:lang w:val="ca-ES"/>
              </w:rPr>
              <w:t xml:space="preserve"> és un registre. El contingut de </w:t>
            </w:r>
            <w:r w:rsidRPr="00BF203A">
              <w:rPr>
                <w:b/>
                <w:bCs/>
                <w:lang w:val="ca-ES"/>
              </w:rPr>
              <w:t>Rn</w:t>
            </w:r>
            <w:r>
              <w:rPr>
                <w:lang w:val="ca-ES"/>
              </w:rPr>
              <w:t xml:space="preserve"> especifica l’adreça que hem d’anar a buscar a la memòria.</w:t>
            </w:r>
          </w:p>
          <w:p w14:paraId="459B381A" w14:textId="74C1B0A3" w:rsidR="00533CB7" w:rsidRPr="007B208F" w:rsidRDefault="00533CB7" w:rsidP="003D7EAD">
            <w:pPr>
              <w:pStyle w:val="TableContents"/>
              <w:rPr>
                <w:lang w:val="ca-ES"/>
              </w:rPr>
            </w:pPr>
          </w:p>
        </w:tc>
      </w:tr>
      <w:tr w:rsidR="00194280" w:rsidRPr="00D3556B" w14:paraId="1C0A1D14" w14:textId="77777777">
        <w:tc>
          <w:tcPr>
            <w:tcW w:w="48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42AE42" w14:textId="77777777" w:rsidR="00194280" w:rsidRPr="007B208F" w:rsidRDefault="00032108">
            <w:pPr>
              <w:pStyle w:val="TableContents"/>
              <w:rPr>
                <w:lang w:val="ca-ES"/>
              </w:rPr>
            </w:pPr>
            <w:r w:rsidRPr="007B208F">
              <w:rPr>
                <w:lang w:val="ca-ES"/>
              </w:rPr>
              <w:lastRenderedPageBreak/>
              <w:t>Comparació amb instrucció SISA equivalent</w:t>
            </w:r>
          </w:p>
        </w:tc>
        <w:tc>
          <w:tcPr>
            <w:tcW w:w="4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F82C4C" w14:textId="0759EFD1" w:rsidR="00194280" w:rsidRPr="00BF203A" w:rsidRDefault="005A0207">
            <w:pPr>
              <w:pStyle w:val="TableContents"/>
              <w:rPr>
                <w:b/>
                <w:bCs/>
                <w:lang w:val="ca-ES"/>
              </w:rPr>
            </w:pPr>
            <w:r w:rsidRPr="00BF203A">
              <w:rPr>
                <w:b/>
                <w:bCs/>
                <w:lang w:val="ca-ES"/>
              </w:rPr>
              <w:t>STB N6(Ra), Rb</w:t>
            </w:r>
          </w:p>
          <w:p w14:paraId="47565CE4" w14:textId="5E9A4E3D" w:rsidR="005C3349" w:rsidRDefault="005C3349">
            <w:pPr>
              <w:pStyle w:val="TableContents"/>
              <w:rPr>
                <w:lang w:val="ca-ES"/>
              </w:rPr>
            </w:pPr>
            <w:r>
              <w:rPr>
                <w:lang w:val="ca-ES"/>
              </w:rPr>
              <w:t xml:space="preserve">La </w:t>
            </w:r>
            <w:r w:rsidR="00BF203A">
              <w:rPr>
                <w:lang w:val="ca-ES"/>
              </w:rPr>
              <w:t>principal diferència</w:t>
            </w:r>
            <w:r w:rsidR="00533CB7">
              <w:rPr>
                <w:lang w:val="ca-ES"/>
              </w:rPr>
              <w:t xml:space="preserve"> que </w:t>
            </w:r>
            <w:r w:rsidR="00BF203A">
              <w:rPr>
                <w:lang w:val="ca-ES"/>
              </w:rPr>
              <w:t xml:space="preserve">veiem </w:t>
            </w:r>
            <w:r w:rsidR="00D3556B">
              <w:rPr>
                <w:lang w:val="ca-ES"/>
              </w:rPr>
              <w:t>amb</w:t>
            </w:r>
            <w:r w:rsidR="00533CB7">
              <w:rPr>
                <w:lang w:val="ca-ES"/>
              </w:rPr>
              <w:t xml:space="preserve"> les instruccions de memòria en SISA és que disposem de dues instruccions diferents per llegir i escriure en memòria que s’executen independentment i una darrera de l’altra. Per tant, si volem fer escriptura i lectura al mateix temps, l’arquitectura ARM serà més eficient ja que ho podem fer en una sola instrucció. </w:t>
            </w:r>
          </w:p>
          <w:p w14:paraId="032420C7" w14:textId="26000DAB" w:rsidR="00533CB7" w:rsidRPr="007B208F" w:rsidRDefault="00533CB7">
            <w:pPr>
              <w:pStyle w:val="TableContents"/>
              <w:rPr>
                <w:lang w:val="ca-ES"/>
              </w:rPr>
            </w:pPr>
            <w:r>
              <w:rPr>
                <w:lang w:val="ca-ES"/>
              </w:rPr>
              <w:t xml:space="preserve">A més, en </w:t>
            </w:r>
            <w:r w:rsidR="00BF203A">
              <w:rPr>
                <w:lang w:val="ca-ES"/>
              </w:rPr>
              <w:t>SISA</w:t>
            </w:r>
            <w:r>
              <w:rPr>
                <w:lang w:val="ca-ES"/>
              </w:rPr>
              <w:t xml:space="preserve"> es triga un cicle més per calcular l’adreça de memòria sumant la constant de sis bits </w:t>
            </w:r>
            <w:r w:rsidRPr="00BF203A">
              <w:rPr>
                <w:b/>
                <w:bCs/>
                <w:lang w:val="ca-ES"/>
              </w:rPr>
              <w:t>N</w:t>
            </w:r>
            <w:r>
              <w:rPr>
                <w:lang w:val="ca-ES"/>
              </w:rPr>
              <w:t xml:space="preserve"> al contingut </w:t>
            </w:r>
            <w:proofErr w:type="spellStart"/>
            <w:r>
              <w:rPr>
                <w:lang w:val="ca-ES"/>
              </w:rPr>
              <w:t>d’</w:t>
            </w:r>
            <w:r w:rsidRPr="00BF203A">
              <w:rPr>
                <w:b/>
                <w:bCs/>
                <w:lang w:val="ca-ES"/>
              </w:rPr>
              <w:t>Ra</w:t>
            </w:r>
            <w:proofErr w:type="spellEnd"/>
            <w:r>
              <w:rPr>
                <w:lang w:val="ca-ES"/>
              </w:rPr>
              <w:t xml:space="preserve"> i a ARM el contingut de </w:t>
            </w:r>
            <w:r w:rsidRPr="00BF203A">
              <w:rPr>
                <w:b/>
                <w:bCs/>
                <w:lang w:val="ca-ES"/>
              </w:rPr>
              <w:t>Rn</w:t>
            </w:r>
            <w:r>
              <w:rPr>
                <w:lang w:val="ca-ES"/>
              </w:rPr>
              <w:t xml:space="preserve"> ja indica l’adreça directament.</w:t>
            </w:r>
          </w:p>
        </w:tc>
      </w:tr>
    </w:tbl>
    <w:p w14:paraId="4B0A573E" w14:textId="77777777" w:rsidR="00194280" w:rsidRPr="007B208F" w:rsidRDefault="00194280">
      <w:pPr>
        <w:rPr>
          <w:lang w:val="ca-ES"/>
        </w:rPr>
      </w:pPr>
    </w:p>
    <w:p w14:paraId="66C1C13C" w14:textId="1AD57501" w:rsidR="00194280" w:rsidRDefault="00032108">
      <w:pPr>
        <w:rPr>
          <w:b/>
          <w:color w:val="4F81BD" w:themeColor="accent1"/>
          <w:lang w:val="ca-ES"/>
        </w:rPr>
      </w:pPr>
      <w:r w:rsidRPr="007B208F">
        <w:rPr>
          <w:b/>
          <w:color w:val="4F81BD" w:themeColor="accent1"/>
          <w:lang w:val="ca-ES"/>
        </w:rPr>
        <w:t>REFERENCIES (20%)</w:t>
      </w:r>
    </w:p>
    <w:p w14:paraId="0F8AADC3" w14:textId="47BA2DA9" w:rsidR="00A17825" w:rsidRPr="00863A72" w:rsidRDefault="00A17825" w:rsidP="00A17825">
      <w:pPr>
        <w:rPr>
          <w:lang w:val="ca-ES"/>
        </w:rPr>
      </w:pPr>
      <w:proofErr w:type="spellStart"/>
      <w:r w:rsidRPr="00863A72">
        <w:rPr>
          <w:lang w:val="ca-ES"/>
        </w:rPr>
        <w:t>Apple</w:t>
      </w:r>
      <w:proofErr w:type="spellEnd"/>
      <w:r w:rsidRPr="00863A72">
        <w:rPr>
          <w:lang w:val="ca-ES"/>
        </w:rPr>
        <w:t xml:space="preserve"> </w:t>
      </w:r>
      <w:proofErr w:type="spellStart"/>
      <w:r w:rsidRPr="00863A72">
        <w:rPr>
          <w:lang w:val="ca-ES"/>
        </w:rPr>
        <w:t>iPhone</w:t>
      </w:r>
      <w:proofErr w:type="spellEnd"/>
      <w:r w:rsidRPr="00863A72">
        <w:rPr>
          <w:lang w:val="ca-ES"/>
        </w:rPr>
        <w:t xml:space="preserve"> XS - Full </w:t>
      </w:r>
      <w:proofErr w:type="spellStart"/>
      <w:r w:rsidRPr="00863A72">
        <w:rPr>
          <w:lang w:val="ca-ES"/>
        </w:rPr>
        <w:t>phone</w:t>
      </w:r>
      <w:proofErr w:type="spellEnd"/>
      <w:r w:rsidRPr="00863A72">
        <w:rPr>
          <w:lang w:val="ca-ES"/>
        </w:rPr>
        <w:t xml:space="preserve"> </w:t>
      </w:r>
      <w:proofErr w:type="spellStart"/>
      <w:r w:rsidRPr="00863A72">
        <w:rPr>
          <w:lang w:val="ca-ES"/>
        </w:rPr>
        <w:t>specifications</w:t>
      </w:r>
      <w:proofErr w:type="spellEnd"/>
      <w:r w:rsidR="00FC1A86" w:rsidRPr="00863A72">
        <w:rPr>
          <w:lang w:val="ca-ES"/>
        </w:rPr>
        <w:t xml:space="preserve"> </w:t>
      </w:r>
      <w:r w:rsidR="00FC1A86" w:rsidRPr="00863A72">
        <w:rPr>
          <w:lang w:val="ca-ES"/>
        </w:rPr>
        <w:t>[en lín</w:t>
      </w:r>
      <w:r w:rsidR="00FC1A86" w:rsidRPr="00863A72">
        <w:rPr>
          <w:lang w:val="ca-ES"/>
        </w:rPr>
        <w:t>i</w:t>
      </w:r>
      <w:r w:rsidR="00FC1A86" w:rsidRPr="00863A72">
        <w:rPr>
          <w:lang w:val="ca-ES"/>
        </w:rPr>
        <w:t>a]</w:t>
      </w:r>
      <w:r w:rsidRPr="00863A72">
        <w:rPr>
          <w:lang w:val="ca-ES"/>
        </w:rPr>
        <w:t>. GSMArena.com</w:t>
      </w:r>
      <w:r w:rsidR="00FC1A86" w:rsidRPr="00863A72">
        <w:rPr>
          <w:lang w:val="ca-ES"/>
        </w:rPr>
        <w:t>.</w:t>
      </w:r>
      <w:r w:rsidRPr="00863A72">
        <w:rPr>
          <w:lang w:val="ca-ES"/>
        </w:rPr>
        <w:t xml:space="preserve"> [consulta el 24 de </w:t>
      </w:r>
      <w:r w:rsidR="00FC1A86" w:rsidRPr="00863A72">
        <w:rPr>
          <w:lang w:val="ca-ES"/>
        </w:rPr>
        <w:t>desembre</w:t>
      </w:r>
      <w:r w:rsidRPr="00863A72">
        <w:rPr>
          <w:lang w:val="ca-ES"/>
        </w:rPr>
        <w:t xml:space="preserve"> de 2021]. Disponible </w:t>
      </w:r>
      <w:r w:rsidR="00863A72">
        <w:rPr>
          <w:lang w:val="ca-ES"/>
        </w:rPr>
        <w:t>a</w:t>
      </w:r>
      <w:r w:rsidRPr="00863A72">
        <w:rPr>
          <w:lang w:val="ca-ES"/>
        </w:rPr>
        <w:t>: </w:t>
      </w:r>
      <w:hyperlink r:id="rId8" w:tgtFrame="_blank" w:history="1">
        <w:r w:rsidRPr="00863A72">
          <w:rPr>
            <w:rStyle w:val="Hyperlink"/>
            <w:lang w:val="ca-ES"/>
          </w:rPr>
          <w:t>https://www.gsmaren</w:t>
        </w:r>
        <w:r w:rsidRPr="00863A72">
          <w:rPr>
            <w:rStyle w:val="Hyperlink"/>
            <w:lang w:val="ca-ES"/>
          </w:rPr>
          <w:t>a</w:t>
        </w:r>
        <w:r w:rsidRPr="00863A72">
          <w:rPr>
            <w:rStyle w:val="Hyperlink"/>
            <w:lang w:val="ca-ES"/>
          </w:rPr>
          <w:t>.com/apple_iphone_xs-9318.php</w:t>
        </w:r>
      </w:hyperlink>
    </w:p>
    <w:p w14:paraId="5638C29E" w14:textId="742E00B5" w:rsidR="00A17825" w:rsidRPr="00863A72" w:rsidRDefault="00A17825" w:rsidP="00A17825">
      <w:pPr>
        <w:rPr>
          <w:lang w:val="ca-ES"/>
        </w:rPr>
      </w:pPr>
      <w:r w:rsidRPr="00863A72">
        <w:rPr>
          <w:lang w:val="ca-ES"/>
        </w:rPr>
        <w:t xml:space="preserve">CONTRIBUTORS TO WIKIMEDIA PROJECTS. ARM </w:t>
      </w:r>
      <w:proofErr w:type="spellStart"/>
      <w:r w:rsidRPr="00863A72">
        <w:rPr>
          <w:lang w:val="ca-ES"/>
        </w:rPr>
        <w:t>architecture</w:t>
      </w:r>
      <w:proofErr w:type="spellEnd"/>
      <w:r w:rsidR="00863A72" w:rsidRPr="00863A72">
        <w:rPr>
          <w:lang w:val="ca-ES"/>
        </w:rPr>
        <w:t xml:space="preserve"> </w:t>
      </w:r>
      <w:r w:rsidR="00863A72" w:rsidRPr="00863A72">
        <w:rPr>
          <w:lang w:val="ca-ES"/>
        </w:rPr>
        <w:t xml:space="preserve">[en </w:t>
      </w:r>
      <w:r w:rsidR="00863A72" w:rsidRPr="00863A72">
        <w:rPr>
          <w:lang w:val="ca-ES"/>
        </w:rPr>
        <w:t>línia</w:t>
      </w:r>
      <w:r w:rsidR="00863A72" w:rsidRPr="00863A72">
        <w:rPr>
          <w:lang w:val="ca-ES"/>
        </w:rPr>
        <w:t>]</w:t>
      </w:r>
      <w:r w:rsidRPr="00863A72">
        <w:rPr>
          <w:lang w:val="ca-ES"/>
        </w:rPr>
        <w:t>. </w:t>
      </w:r>
      <w:proofErr w:type="spellStart"/>
      <w:r w:rsidRPr="00863A72">
        <w:rPr>
          <w:lang w:val="ca-ES"/>
        </w:rPr>
        <w:t>Wikipedia</w:t>
      </w:r>
      <w:proofErr w:type="spellEnd"/>
      <w:r w:rsidRPr="00863A72">
        <w:rPr>
          <w:lang w:val="ca-ES"/>
        </w:rPr>
        <w:t xml:space="preserve">, </w:t>
      </w:r>
      <w:proofErr w:type="spellStart"/>
      <w:r w:rsidRPr="00863A72">
        <w:rPr>
          <w:lang w:val="ca-ES"/>
        </w:rPr>
        <w:t>the</w:t>
      </w:r>
      <w:proofErr w:type="spellEnd"/>
      <w:r w:rsidRPr="00863A72">
        <w:rPr>
          <w:lang w:val="ca-ES"/>
        </w:rPr>
        <w:t xml:space="preserve"> </w:t>
      </w:r>
      <w:proofErr w:type="spellStart"/>
      <w:r w:rsidRPr="00863A72">
        <w:rPr>
          <w:lang w:val="ca-ES"/>
        </w:rPr>
        <w:t>free</w:t>
      </w:r>
      <w:proofErr w:type="spellEnd"/>
      <w:r w:rsidRPr="00863A72">
        <w:rPr>
          <w:lang w:val="ca-ES"/>
        </w:rPr>
        <w:t xml:space="preserve"> </w:t>
      </w:r>
      <w:proofErr w:type="spellStart"/>
      <w:r w:rsidRPr="00863A72">
        <w:rPr>
          <w:lang w:val="ca-ES"/>
        </w:rPr>
        <w:t>encyclopedia</w:t>
      </w:r>
      <w:proofErr w:type="spellEnd"/>
      <w:r w:rsidR="00863A72" w:rsidRPr="00863A72">
        <w:rPr>
          <w:lang w:val="ca-ES"/>
        </w:rPr>
        <w:t>.</w:t>
      </w:r>
      <w:r w:rsidRPr="00863A72">
        <w:rPr>
          <w:lang w:val="ca-ES"/>
        </w:rPr>
        <w:t> 5 de j</w:t>
      </w:r>
      <w:r w:rsidR="00863A72" w:rsidRPr="00863A72">
        <w:rPr>
          <w:lang w:val="ca-ES"/>
        </w:rPr>
        <w:t>uliol</w:t>
      </w:r>
      <w:r w:rsidRPr="00863A72">
        <w:rPr>
          <w:lang w:val="ca-ES"/>
        </w:rPr>
        <w:t xml:space="preserve"> de 2002 [consulta el 24 de </w:t>
      </w:r>
      <w:r w:rsidR="00863A72" w:rsidRPr="00863A72">
        <w:rPr>
          <w:lang w:val="ca-ES"/>
        </w:rPr>
        <w:t>desembre</w:t>
      </w:r>
      <w:r w:rsidRPr="00863A72">
        <w:rPr>
          <w:lang w:val="ca-ES"/>
        </w:rPr>
        <w:t xml:space="preserve"> de 2021]. Disponible </w:t>
      </w:r>
      <w:r w:rsidR="00863A72">
        <w:rPr>
          <w:lang w:val="ca-ES"/>
        </w:rPr>
        <w:t>a</w:t>
      </w:r>
      <w:r w:rsidRPr="00863A72">
        <w:rPr>
          <w:lang w:val="ca-ES"/>
        </w:rPr>
        <w:t>:</w:t>
      </w:r>
      <w:r w:rsidR="00863A72">
        <w:rPr>
          <w:lang w:val="ca-ES"/>
        </w:rPr>
        <w:t xml:space="preserve"> </w:t>
      </w:r>
      <w:hyperlink r:id="rId9" w:history="1">
        <w:r w:rsidR="00863A72" w:rsidRPr="001F71E9">
          <w:rPr>
            <w:rStyle w:val="Hyperlink"/>
            <w:lang w:val="ca-ES"/>
          </w:rPr>
          <w:t>https://en.wikipedia.org/wiki/ARM_ar</w:t>
        </w:r>
        <w:r w:rsidR="00863A72" w:rsidRPr="001F71E9">
          <w:rPr>
            <w:rStyle w:val="Hyperlink"/>
            <w:lang w:val="ca-ES"/>
          </w:rPr>
          <w:t>c</w:t>
        </w:r>
        <w:r w:rsidR="00863A72" w:rsidRPr="001F71E9">
          <w:rPr>
            <w:rStyle w:val="Hyperlink"/>
            <w:lang w:val="ca-ES"/>
          </w:rPr>
          <w:t>hitecture</w:t>
        </w:r>
      </w:hyperlink>
    </w:p>
    <w:p w14:paraId="5A8F0AC1" w14:textId="5BBAA9B9" w:rsidR="00A17825" w:rsidRPr="00863A72" w:rsidRDefault="00A17825" w:rsidP="00A17825">
      <w:pPr>
        <w:rPr>
          <w:lang w:val="ca-ES"/>
        </w:rPr>
      </w:pPr>
      <w:proofErr w:type="spellStart"/>
      <w:r w:rsidRPr="00863A72">
        <w:rPr>
          <w:lang w:val="ca-ES"/>
        </w:rPr>
        <w:t>Documentation</w:t>
      </w:r>
      <w:proofErr w:type="spellEnd"/>
      <w:r w:rsidRPr="00863A72">
        <w:rPr>
          <w:lang w:val="ca-ES"/>
        </w:rPr>
        <w:t xml:space="preserve"> </w:t>
      </w:r>
      <w:proofErr w:type="spellStart"/>
      <w:r w:rsidRPr="00863A72">
        <w:rPr>
          <w:lang w:val="ca-ES"/>
        </w:rPr>
        <w:t>Arm</w:t>
      </w:r>
      <w:proofErr w:type="spellEnd"/>
      <w:r w:rsidRPr="00863A72">
        <w:rPr>
          <w:lang w:val="ca-ES"/>
        </w:rPr>
        <w:t xml:space="preserve"> </w:t>
      </w:r>
      <w:proofErr w:type="spellStart"/>
      <w:r w:rsidRPr="00863A72">
        <w:rPr>
          <w:lang w:val="ca-ES"/>
        </w:rPr>
        <w:t>Developer</w:t>
      </w:r>
      <w:proofErr w:type="spellEnd"/>
      <w:r w:rsidR="00863A72" w:rsidRPr="00863A72">
        <w:rPr>
          <w:lang w:val="ca-ES"/>
        </w:rPr>
        <w:t xml:space="preserve"> </w:t>
      </w:r>
      <w:r w:rsidR="00863A72" w:rsidRPr="00863A72">
        <w:rPr>
          <w:lang w:val="ca-ES"/>
        </w:rPr>
        <w:t>[en línia].</w:t>
      </w:r>
      <w:r w:rsidRPr="00863A72">
        <w:rPr>
          <w:lang w:val="ca-ES"/>
        </w:rPr>
        <w:t> </w:t>
      </w:r>
      <w:proofErr w:type="spellStart"/>
      <w:r w:rsidRPr="00863A72">
        <w:rPr>
          <w:lang w:val="ca-ES"/>
        </w:rPr>
        <w:t>Arm</w:t>
      </w:r>
      <w:proofErr w:type="spellEnd"/>
      <w:r w:rsidRPr="00863A72">
        <w:rPr>
          <w:lang w:val="ca-ES"/>
        </w:rPr>
        <w:t xml:space="preserve"> </w:t>
      </w:r>
      <w:proofErr w:type="spellStart"/>
      <w:r w:rsidRPr="00863A72">
        <w:rPr>
          <w:lang w:val="ca-ES"/>
        </w:rPr>
        <w:t>Developer</w:t>
      </w:r>
      <w:proofErr w:type="spellEnd"/>
      <w:r w:rsidR="00863A72" w:rsidRPr="00863A72">
        <w:rPr>
          <w:lang w:val="ca-ES"/>
        </w:rPr>
        <w:t>.</w:t>
      </w:r>
      <w:r w:rsidRPr="00863A72">
        <w:rPr>
          <w:lang w:val="ca-ES"/>
        </w:rPr>
        <w:t> </w:t>
      </w:r>
      <w:r w:rsidR="00863A72" w:rsidRPr="00863A72">
        <w:rPr>
          <w:lang w:val="ca-ES"/>
        </w:rPr>
        <w:t>Novembre</w:t>
      </w:r>
      <w:r w:rsidRPr="00863A72">
        <w:rPr>
          <w:lang w:val="ca-ES"/>
        </w:rPr>
        <w:t xml:space="preserve"> de 2001 [</w:t>
      </w:r>
      <w:r w:rsidR="00863A72" w:rsidRPr="00863A72">
        <w:rPr>
          <w:lang w:val="ca-ES"/>
        </w:rPr>
        <w:t>consulta</w:t>
      </w:r>
      <w:r w:rsidRPr="00863A72">
        <w:rPr>
          <w:lang w:val="ca-ES"/>
        </w:rPr>
        <w:t xml:space="preserve"> el 25 de </w:t>
      </w:r>
      <w:r w:rsidR="00863A72" w:rsidRPr="00863A72">
        <w:rPr>
          <w:lang w:val="ca-ES"/>
        </w:rPr>
        <w:t>desembre</w:t>
      </w:r>
      <w:r w:rsidRPr="00863A72">
        <w:rPr>
          <w:lang w:val="ca-ES"/>
        </w:rPr>
        <w:t xml:space="preserve"> de 2021]. Disponible </w:t>
      </w:r>
      <w:r w:rsidR="00863A72">
        <w:rPr>
          <w:lang w:val="ca-ES"/>
        </w:rPr>
        <w:t>a</w:t>
      </w:r>
      <w:r w:rsidRPr="00863A72">
        <w:rPr>
          <w:lang w:val="ca-ES"/>
        </w:rPr>
        <w:t>:</w:t>
      </w:r>
      <w:r w:rsidR="00863A72">
        <w:rPr>
          <w:lang w:val="ca-ES"/>
        </w:rPr>
        <w:t xml:space="preserve"> </w:t>
      </w:r>
      <w:hyperlink r:id="rId10" w:history="1">
        <w:r w:rsidR="00863A72" w:rsidRPr="001F71E9">
          <w:rPr>
            <w:rStyle w:val="Hyperlink"/>
            <w:lang w:val="ca-ES"/>
          </w:rPr>
          <w:t>https://developer.arm.com/documentation/dui0068/b/ARM-Instruction-Reference/ARM-memory-access-instructions/SWP?lang=en</w:t>
        </w:r>
      </w:hyperlink>
    </w:p>
    <w:p w14:paraId="3C9C6268" w14:textId="281E3BB7" w:rsidR="00A17825" w:rsidRPr="00863A72" w:rsidRDefault="00A17825" w:rsidP="00A17825">
      <w:pPr>
        <w:rPr>
          <w:lang w:val="ca-ES"/>
        </w:rPr>
      </w:pPr>
      <w:r w:rsidRPr="00863A72">
        <w:rPr>
          <w:lang w:val="ca-ES"/>
        </w:rPr>
        <w:t xml:space="preserve">GALLOWAY, Matt. IOS </w:t>
      </w:r>
      <w:proofErr w:type="spellStart"/>
      <w:r w:rsidRPr="00863A72">
        <w:rPr>
          <w:lang w:val="ca-ES"/>
        </w:rPr>
        <w:t>assembly</w:t>
      </w:r>
      <w:proofErr w:type="spellEnd"/>
      <w:r w:rsidRPr="00863A72">
        <w:rPr>
          <w:lang w:val="ca-ES"/>
        </w:rPr>
        <w:t xml:space="preserve"> </w:t>
      </w:r>
      <w:proofErr w:type="spellStart"/>
      <w:r w:rsidRPr="00863A72">
        <w:rPr>
          <w:lang w:val="ca-ES"/>
        </w:rPr>
        <w:t>tutorial</w:t>
      </w:r>
      <w:proofErr w:type="spellEnd"/>
      <w:r w:rsidRPr="00863A72">
        <w:rPr>
          <w:lang w:val="ca-ES"/>
        </w:rPr>
        <w:t xml:space="preserve">: </w:t>
      </w:r>
      <w:proofErr w:type="spellStart"/>
      <w:r w:rsidRPr="00863A72">
        <w:rPr>
          <w:lang w:val="ca-ES"/>
        </w:rPr>
        <w:t>understanding</w:t>
      </w:r>
      <w:proofErr w:type="spellEnd"/>
      <w:r w:rsidRPr="00863A72">
        <w:rPr>
          <w:lang w:val="ca-ES"/>
        </w:rPr>
        <w:t xml:space="preserve"> ARM</w:t>
      </w:r>
      <w:r w:rsidR="00863A72">
        <w:rPr>
          <w:lang w:val="ca-ES"/>
        </w:rPr>
        <w:t xml:space="preserve"> [en línia]</w:t>
      </w:r>
      <w:r w:rsidRPr="00863A72">
        <w:rPr>
          <w:lang w:val="ca-ES"/>
        </w:rPr>
        <w:t xml:space="preserve">. raywenderlich.com. 13 de </w:t>
      </w:r>
      <w:r w:rsidR="00863A72" w:rsidRPr="00863A72">
        <w:rPr>
          <w:lang w:val="ca-ES"/>
        </w:rPr>
        <w:t>jun</w:t>
      </w:r>
      <w:r w:rsidR="00863A72">
        <w:rPr>
          <w:lang w:val="ca-ES"/>
        </w:rPr>
        <w:t xml:space="preserve">y </w:t>
      </w:r>
      <w:r w:rsidRPr="00863A72">
        <w:rPr>
          <w:lang w:val="ca-ES"/>
        </w:rPr>
        <w:t xml:space="preserve">de 2013 [consulta el 25 de </w:t>
      </w:r>
      <w:r w:rsidR="00863A72" w:rsidRPr="00863A72">
        <w:rPr>
          <w:lang w:val="ca-ES"/>
        </w:rPr>
        <w:t>desembre</w:t>
      </w:r>
      <w:r w:rsidRPr="00863A72">
        <w:rPr>
          <w:lang w:val="ca-ES"/>
        </w:rPr>
        <w:t xml:space="preserve"> de 2021]. Disponible </w:t>
      </w:r>
      <w:r w:rsidR="00863A72">
        <w:rPr>
          <w:lang w:val="ca-ES"/>
        </w:rPr>
        <w:t>a</w:t>
      </w:r>
      <w:r w:rsidRPr="00863A72">
        <w:rPr>
          <w:lang w:val="ca-ES"/>
        </w:rPr>
        <w:t>:</w:t>
      </w:r>
      <w:r w:rsidR="00863A72">
        <w:rPr>
          <w:lang w:val="ca-ES"/>
        </w:rPr>
        <w:t xml:space="preserve"> </w:t>
      </w:r>
      <w:hyperlink r:id="rId11" w:history="1">
        <w:r w:rsidR="00863A72" w:rsidRPr="001F71E9">
          <w:rPr>
            <w:rStyle w:val="Hyperlink"/>
            <w:lang w:val="ca-ES"/>
          </w:rPr>
          <w:t>https://www.raywenderlich.com/2705-ios-assembly-tutoria</w:t>
        </w:r>
        <w:r w:rsidR="00863A72" w:rsidRPr="001F71E9">
          <w:rPr>
            <w:rStyle w:val="Hyperlink"/>
            <w:lang w:val="ca-ES"/>
          </w:rPr>
          <w:t>l</w:t>
        </w:r>
        <w:r w:rsidR="00863A72" w:rsidRPr="001F71E9">
          <w:rPr>
            <w:rStyle w:val="Hyperlink"/>
            <w:lang w:val="ca-ES"/>
          </w:rPr>
          <w:t>-understanding-arm#toc-anchor-008</w:t>
        </w:r>
      </w:hyperlink>
    </w:p>
    <w:p w14:paraId="567816E2" w14:textId="505C4439" w:rsidR="00A17825" w:rsidRPr="00863A72" w:rsidRDefault="00A17825" w:rsidP="00A17825">
      <w:pPr>
        <w:rPr>
          <w:lang w:val="ca-ES"/>
        </w:rPr>
      </w:pPr>
      <w:proofErr w:type="spellStart"/>
      <w:r w:rsidRPr="00863A72">
        <w:rPr>
          <w:lang w:val="ca-ES"/>
        </w:rPr>
        <w:t>Ranking</w:t>
      </w:r>
      <w:proofErr w:type="spellEnd"/>
      <w:r w:rsidRPr="00863A72">
        <w:rPr>
          <w:lang w:val="ca-ES"/>
        </w:rPr>
        <w:t xml:space="preserve"> - </w:t>
      </w:r>
      <w:proofErr w:type="spellStart"/>
      <w:r w:rsidR="00863A72">
        <w:rPr>
          <w:lang w:val="ca-ES"/>
        </w:rPr>
        <w:t>A</w:t>
      </w:r>
      <w:r w:rsidRPr="00863A72">
        <w:rPr>
          <w:lang w:val="ca-ES"/>
        </w:rPr>
        <w:t>n</w:t>
      </w:r>
      <w:r w:rsidR="00863A72">
        <w:rPr>
          <w:lang w:val="ca-ES"/>
        </w:rPr>
        <w:t>T</w:t>
      </w:r>
      <w:r w:rsidRPr="00863A72">
        <w:rPr>
          <w:lang w:val="ca-ES"/>
        </w:rPr>
        <w:t>u</w:t>
      </w:r>
      <w:r w:rsidR="00863A72">
        <w:rPr>
          <w:lang w:val="ca-ES"/>
        </w:rPr>
        <w:t>T</w:t>
      </w:r>
      <w:r w:rsidRPr="00863A72">
        <w:rPr>
          <w:lang w:val="ca-ES"/>
        </w:rPr>
        <w:t>u</w:t>
      </w:r>
      <w:proofErr w:type="spellEnd"/>
      <w:r w:rsidRPr="00863A72">
        <w:rPr>
          <w:lang w:val="ca-ES"/>
        </w:rPr>
        <w:t xml:space="preserve"> </w:t>
      </w:r>
      <w:proofErr w:type="spellStart"/>
      <w:r w:rsidRPr="00863A72">
        <w:rPr>
          <w:lang w:val="ca-ES"/>
        </w:rPr>
        <w:t>benchmark</w:t>
      </w:r>
      <w:proofErr w:type="spellEnd"/>
      <w:r w:rsidR="000434B7">
        <w:rPr>
          <w:lang w:val="ca-ES"/>
        </w:rPr>
        <w:t xml:space="preserve"> </w:t>
      </w:r>
      <w:r w:rsidR="000434B7">
        <w:rPr>
          <w:lang w:val="ca-ES"/>
        </w:rPr>
        <w:t>[en línia]</w:t>
      </w:r>
      <w:r w:rsidRPr="00863A72">
        <w:rPr>
          <w:lang w:val="ca-ES"/>
        </w:rPr>
        <w:t xml:space="preserve">. </w:t>
      </w:r>
      <w:proofErr w:type="spellStart"/>
      <w:r w:rsidR="000434B7">
        <w:rPr>
          <w:lang w:val="ca-ES"/>
        </w:rPr>
        <w:t>AnTuTu</w:t>
      </w:r>
      <w:proofErr w:type="spellEnd"/>
      <w:r w:rsidR="000434B7">
        <w:rPr>
          <w:lang w:val="ca-ES"/>
        </w:rPr>
        <w:t xml:space="preserve"> </w:t>
      </w:r>
      <w:proofErr w:type="spellStart"/>
      <w:r w:rsidR="000434B7">
        <w:rPr>
          <w:lang w:val="ca-ES"/>
        </w:rPr>
        <w:t>Benckmark</w:t>
      </w:r>
      <w:proofErr w:type="spellEnd"/>
      <w:r w:rsidR="000434B7">
        <w:rPr>
          <w:lang w:val="ca-ES"/>
        </w:rPr>
        <w:t xml:space="preserve">. </w:t>
      </w:r>
      <w:r w:rsidR="00654E57">
        <w:rPr>
          <w:lang w:val="ca-ES"/>
        </w:rPr>
        <w:t xml:space="preserve">Novembre de 2021. </w:t>
      </w:r>
      <w:r w:rsidRPr="00863A72">
        <w:rPr>
          <w:lang w:val="ca-ES"/>
        </w:rPr>
        <w:t xml:space="preserve">[consulta el 24 de </w:t>
      </w:r>
      <w:r w:rsidR="000434B7" w:rsidRPr="00863A72">
        <w:rPr>
          <w:lang w:val="ca-ES"/>
        </w:rPr>
        <w:t>desembre</w:t>
      </w:r>
      <w:r w:rsidRPr="00863A72">
        <w:rPr>
          <w:lang w:val="ca-ES"/>
        </w:rPr>
        <w:t xml:space="preserve"> de 20</w:t>
      </w:r>
      <w:r w:rsidR="00863A72">
        <w:rPr>
          <w:lang w:val="ca-ES"/>
        </w:rPr>
        <w:t>T</w:t>
      </w:r>
      <w:r w:rsidRPr="00863A72">
        <w:rPr>
          <w:lang w:val="ca-ES"/>
        </w:rPr>
        <w:t xml:space="preserve">1]. Disponible </w:t>
      </w:r>
      <w:r w:rsidR="000434B7">
        <w:rPr>
          <w:lang w:val="ca-ES"/>
        </w:rPr>
        <w:t>a</w:t>
      </w:r>
      <w:r w:rsidRPr="00863A72">
        <w:rPr>
          <w:lang w:val="ca-ES"/>
        </w:rPr>
        <w:t>:</w:t>
      </w:r>
      <w:r w:rsidR="000434B7">
        <w:rPr>
          <w:lang w:val="ca-ES"/>
        </w:rPr>
        <w:t xml:space="preserve"> </w:t>
      </w:r>
      <w:hyperlink r:id="rId12" w:history="1">
        <w:r w:rsidR="000434B7" w:rsidRPr="001F71E9">
          <w:rPr>
            <w:rStyle w:val="Hyperlink"/>
            <w:lang w:val="ca-ES"/>
          </w:rPr>
          <w:t>https://www.antutu.com/en/ran</w:t>
        </w:r>
        <w:r w:rsidR="000434B7" w:rsidRPr="001F71E9">
          <w:rPr>
            <w:rStyle w:val="Hyperlink"/>
            <w:lang w:val="ca-ES"/>
          </w:rPr>
          <w:t>k</w:t>
        </w:r>
        <w:r w:rsidR="000434B7" w:rsidRPr="001F71E9">
          <w:rPr>
            <w:rStyle w:val="Hyperlink"/>
            <w:lang w:val="ca-ES"/>
          </w:rPr>
          <w:t>ing/rank1.htm</w:t>
        </w:r>
      </w:hyperlink>
    </w:p>
    <w:p w14:paraId="7C746D6B" w14:textId="27176B2B" w:rsidR="005C3349" w:rsidRPr="007B208F" w:rsidRDefault="005C3349">
      <w:pPr>
        <w:rPr>
          <w:lang w:val="ca-ES"/>
        </w:rPr>
      </w:pPr>
    </w:p>
    <w:sectPr w:rsidR="005C3349" w:rsidRPr="007B208F">
      <w:headerReference w:type="default" r:id="rId13"/>
      <w:pgSz w:w="11906" w:h="16838"/>
      <w:pgMar w:top="1440" w:right="1077" w:bottom="1440" w:left="1077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8A28C" w14:textId="77777777" w:rsidR="00D865F0" w:rsidRDefault="00D865F0">
      <w:pPr>
        <w:spacing w:after="0"/>
      </w:pPr>
      <w:r>
        <w:separator/>
      </w:r>
    </w:p>
  </w:endnote>
  <w:endnote w:type="continuationSeparator" w:id="0">
    <w:p w14:paraId="1E54986E" w14:textId="77777777" w:rsidR="00D865F0" w:rsidRDefault="00D865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6BE06" w14:textId="77777777" w:rsidR="00D865F0" w:rsidRDefault="00D865F0"/>
  </w:footnote>
  <w:footnote w:type="continuationSeparator" w:id="0">
    <w:p w14:paraId="5F74E447" w14:textId="77777777" w:rsidR="00D865F0" w:rsidRDefault="00D86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65CF9" w14:textId="36DFCA69" w:rsidR="003D7EAD" w:rsidRDefault="003D7EAD" w:rsidP="003D7EAD">
    <w:pPr>
      <w:pStyle w:val="Header"/>
      <w:jc w:val="right"/>
    </w:pPr>
  </w:p>
  <w:p w14:paraId="4264E4BA" w14:textId="6CC7E3F3" w:rsidR="003D7EAD" w:rsidRDefault="003D7EAD" w:rsidP="003D7EAD">
    <w:pPr>
      <w:pStyle w:val="Header"/>
      <w:jc w:val="right"/>
    </w:pPr>
    <w:r>
      <w:t>Miquel Amorín</w:t>
    </w:r>
  </w:p>
  <w:p w14:paraId="4B80C3E2" w14:textId="5356E7CC" w:rsidR="003D7EAD" w:rsidRDefault="003D7EAD" w:rsidP="003D7EAD">
    <w:pPr>
      <w:pStyle w:val="Header"/>
      <w:jc w:val="right"/>
    </w:pPr>
    <w:r>
      <w:t>26312288N</w:t>
    </w:r>
  </w:p>
  <w:p w14:paraId="48075261" w14:textId="2938126C" w:rsidR="003D7EAD" w:rsidRDefault="003D7EAD" w:rsidP="003D7EAD">
    <w:pPr>
      <w:pStyle w:val="Header"/>
      <w:jc w:val="right"/>
    </w:pPr>
    <w:proofErr w:type="spellStart"/>
    <w:r>
      <w:t>Grup</w:t>
    </w:r>
    <w:proofErr w:type="spellEnd"/>
    <w:r>
      <w:t xml:space="preserve"> 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280"/>
    <w:rsid w:val="00032108"/>
    <w:rsid w:val="000434B7"/>
    <w:rsid w:val="00066640"/>
    <w:rsid w:val="00194280"/>
    <w:rsid w:val="00197F4C"/>
    <w:rsid w:val="001B682A"/>
    <w:rsid w:val="003D7EAD"/>
    <w:rsid w:val="004A017F"/>
    <w:rsid w:val="005173EC"/>
    <w:rsid w:val="00533CB7"/>
    <w:rsid w:val="005A0207"/>
    <w:rsid w:val="005C3349"/>
    <w:rsid w:val="00654E57"/>
    <w:rsid w:val="006B77DB"/>
    <w:rsid w:val="007B208F"/>
    <w:rsid w:val="007F4FF2"/>
    <w:rsid w:val="00863A72"/>
    <w:rsid w:val="00876756"/>
    <w:rsid w:val="00920FF9"/>
    <w:rsid w:val="00942421"/>
    <w:rsid w:val="00A17825"/>
    <w:rsid w:val="00AC1CBD"/>
    <w:rsid w:val="00B26E6F"/>
    <w:rsid w:val="00BD2666"/>
    <w:rsid w:val="00BF203A"/>
    <w:rsid w:val="00C24282"/>
    <w:rsid w:val="00D238D4"/>
    <w:rsid w:val="00D3556B"/>
    <w:rsid w:val="00D521AE"/>
    <w:rsid w:val="00D865F0"/>
    <w:rsid w:val="00DA3FE7"/>
    <w:rsid w:val="00DE1639"/>
    <w:rsid w:val="00E74B4A"/>
    <w:rsid w:val="00EC4F5D"/>
    <w:rsid w:val="00F74810"/>
    <w:rsid w:val="00FC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40F10E"/>
  <w15:docId w15:val="{472050E0-7714-45AB-A2B7-2243A835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82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ootnoteText1">
    <w:name w:val="Footnote Text1"/>
    <w:basedOn w:val="Normal"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54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4B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B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7EA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7EAD"/>
  </w:style>
  <w:style w:type="paragraph" w:styleId="Footer">
    <w:name w:val="footer"/>
    <w:basedOn w:val="Normal"/>
    <w:link w:val="FooterChar"/>
    <w:uiPriority w:val="99"/>
    <w:unhideWhenUsed/>
    <w:rsid w:val="003D7EA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D7EAD"/>
  </w:style>
  <w:style w:type="character" w:styleId="FollowedHyperlink">
    <w:name w:val="FollowedHyperlink"/>
    <w:basedOn w:val="DefaultParagraphFont"/>
    <w:uiPriority w:val="99"/>
    <w:semiHidden/>
    <w:unhideWhenUsed/>
    <w:rsid w:val="005C33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4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apple_iphone_xs-9318.ph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antutu.com/en/ranking/rank1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raywenderlich.com/2705-ios-assembly-tutorial-understanding-arm#toc-anchor-00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arm.com/documentation/dui0068/b/ARM-Instruction-Reference/ARM-memory-access-instructions/SWP?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RM_architectu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E57B6F05-CAFC-44C4-A647-76B03C09B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DAC-UPC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Gonzalez Tallada</dc:creator>
  <dc:description/>
  <cp:lastModifiedBy>Miquel Amorín</cp:lastModifiedBy>
  <cp:revision>14</cp:revision>
  <dcterms:created xsi:type="dcterms:W3CDTF">2018-01-25T13:29:00Z</dcterms:created>
  <dcterms:modified xsi:type="dcterms:W3CDTF">2021-12-26T15:54:00Z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DAC-UPC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