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rFonts w:ascii="Arial" w:cs="Arial" w:eastAsia="Arial" w:hAnsi="Arial"/>
          <w:b/>
          <w:bCs/>
          <w:color w:val="C9A961"/>
          <w:sz w:val="96"/>
          <w:szCs w:val="96"/>
        </w:rPr>
        <w:t xml:space="preserve">PRD</w:t>
      </w:r>
    </w:p>
    <w:p>
      <w:pPr>
        <w:spacing w:after="480" w:before="0"/>
      </w:pPr>
      <w:r>
        <w:rPr>
          <w:rFonts w:ascii="Arial" w:cs="Arial" w:eastAsia="Arial" w:hAnsi="Arial"/>
          <w:caps/>
          <w:color w:val="555560"/>
          <w:sz w:val="22"/>
          <w:szCs w:val="22"/>
        </w:rPr>
        <w:t xml:space="preserve">PRODUCT REQUIREMENTS DOCUMENT</w:t>
      </w:r>
    </w:p>
    <w:p>
      <w:pPr>
        <w:pBdr>
          <w:bottom w:val="single" w:color="1A1A1F" w:sz="12" w:space="1"/>
        </w:pBd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F"/>
          <w:sz w:val="44"/>
          <w:szCs w:val="44"/>
        </w:rPr>
        <w:t xml:space="preserve">DANUZIO HISTORY BACKSTAGE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8A7340"/>
          <w:sz w:val="28"/>
          <w:szCs w:val="28"/>
        </w:rPr>
        <w:t xml:space="preserve">Portal próprio de membros — MVP</w:t>
      </w:r>
    </w:p>
    <w:p>
      <w:pPr>
        <w:spacing w:after="60" w:before="600"/>
      </w:pPr>
      <w:r>
        <w:rPr>
          <w:rFonts w:ascii="Arial" w:cs="Arial" w:eastAsia="Arial" w:hAnsi="Arial"/>
          <w:caps/>
          <w:color w:val="555560"/>
          <w:sz w:val="18"/>
          <w:szCs w:val="18"/>
        </w:rPr>
        <w:t xml:space="preserve">VERSÃO</w:t>
      </w:r>
    </w:p>
    <w:p>
      <w:pPr>
        <w:spacing w:after="200" w:before="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v4.0 (Final) · Maio de 2026</w:t>
      </w:r>
    </w:p>
    <w:p>
      <w:pPr>
        <w:spacing w:after="60" w:before="200"/>
      </w:pPr>
      <w:r>
        <w:rPr>
          <w:rFonts w:ascii="Arial" w:cs="Arial" w:eastAsia="Arial" w:hAnsi="Arial"/>
          <w:caps/>
          <w:color w:val="555560"/>
          <w:sz w:val="18"/>
          <w:szCs w:val="18"/>
        </w:rPr>
        <w:t xml:space="preserve">PROPRIETÁRIO</w:t>
      </w:r>
    </w:p>
    <w:p>
      <w:pPr>
        <w:spacing w:after="200" w:before="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Danuzio Neto</w:t>
      </w:r>
    </w:p>
    <w:p>
      <w:pPr>
        <w:spacing w:after="60" w:before="200"/>
      </w:pPr>
      <w:r>
        <w:rPr>
          <w:rFonts w:ascii="Arial" w:cs="Arial" w:eastAsia="Arial" w:hAnsi="Arial"/>
          <w:caps/>
          <w:color w:val="555560"/>
          <w:sz w:val="18"/>
          <w:szCs w:val="18"/>
        </w:rPr>
        <w:t xml:space="preserve">DESTINATÁRIO</w:t>
      </w:r>
    </w:p>
    <w:p>
      <w:pPr>
        <w:spacing w:after="200" w:before="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Equipe de desenvolvimento interna</w:t>
      </w:r>
    </w:p>
    <w:p>
      <w:pPr>
        <w:spacing w:after="60" w:before="200"/>
      </w:pPr>
      <w:r>
        <w:rPr>
          <w:rFonts w:ascii="Arial" w:cs="Arial" w:eastAsia="Arial" w:hAnsi="Arial"/>
          <w:caps/>
          <w:color w:val="555560"/>
          <w:sz w:val="18"/>
          <w:szCs w:val="18"/>
        </w:rPr>
        <w:t xml:space="preserve">ARQUITETURA</w:t>
      </w:r>
    </w:p>
    <w:p>
      <w:pPr>
        <w:spacing w:after="200" w:before="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Portal próprio (stack a definir) consumindo Lastlink como backend único de assinatura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Este documento especifica os requisitos para o lançamento do Danuzio History Backstage — assinatura por recorrência (mensal R$ 197 e anual R$ 1.500 ou 12x R$ 152,18) em que o assinante recebe, uma hora antes da publicação no @danuzio_history, o roteiro completo de cada vídeo produzido.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O produto será lançado com portal próprio desenvolvido pela equipe interna, consumindo a Lastlink como backend único de assinatura. O portal não mantém banco próprio de assinantes — toda informação de assinatura (status, plano, pagamento) é consultada em tempo real ou via cache leve a partir da Lastlink. Essa decisão arquitetural reduz significativamente o escopo do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Princípio orientador do MVP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O portal entrega experiência premium customizada (grid Netflix, busca, filtros, marca d'água); a Lastlink entrega gestão completa de assinatura (pagamento, recorrência, cobrança, status). Não duplicamos lógica de negócio. Cada sistema faz o que faz de melhor.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1.1 Objetivos do lançamento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Validação comercial —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confirmar se o produto vende ao preço definido com experiência customizada.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Diferenciação visual desde o dia 1 —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entregar interface cinematográfica que justifica o ticket premium.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Operação enxuta —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publicação de novos roteiros deve ser tarefa de 10 minutos do operador, sem intervenção de dev.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Simplicidade arquitetural —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minimizar pontos de falha delegando à Lastlink tudo que envolve dinheiro e estado de assinatura.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1.2 Métricas de sucesso (90 dias após 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Assinantes ativos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Conversão visitante → assinante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1,5%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≤ 25%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≤ 15%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Receita recorrente mensal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R$ 6.000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R$ 16.000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Razão anual/mensal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20% anuais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40% anuais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Tempo médio na biblioteca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&gt; 5 min/sessão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C"/>
                <w:sz w:val="20"/>
                <w:szCs w:val="20"/>
              </w:rPr>
              <w:t xml:space="preserve">&gt; 12 min/sessão</w:t>
            </w:r>
          </w:p>
        </w:tc>
      </w:tr>
    </w:tbl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2. Escopo do MVP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2.1 No escopo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Landing page (já entregue)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HTML/CSS já desenvolvido, hospedado em backstage.danuzio.com.br.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Plugar URLs de checkout da Lastlink nos dois botões de plano.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Adicionar GA4 e Meta Pixel.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Login por e-mail (magic link) — sem senha.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Validação de acesso via Lastlink (consulta API para confirmar assinatura ativa).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Sessão persistente; logout manual ou por expiração.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Página de boas-vindas no primeiro acesso, com tour de 60-90 segundos.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Portal de membros — biblioteca de roteiros (grid Netflix completo)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Home com grid de cards estilo Netflix.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Cards exibem capa cinematográfica, título do roteiro, data de publicação.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Hover dos cards: animação suave de expansão + preview do tema/sinopse curta.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Filtros por mês de publicação, tema (ex: guerra, política, ciência) e tipo (ex: bastidor, evento).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Busca textual no título, sinopse e tags dos roteiros.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Ordenação: mais recentes primeiro (padrão), opção de alfabético e cronológico inverso.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Carrosséis temáticos opcionais (ex: "Os mais baixados", "Bastidores históricos").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Página de roteiro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Capa cinematográfica em destaque (hero image em tela cheia).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Título, data de publicação e link clicável para o vídeo no @danuzio_history.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Sinopse / contexto do tema (2-3 parágrafos).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Botão de download do PDF do roteiro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Botões de navegação: roteiro anterior / próximo.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Marca d'água dinâmica no PDF baixado (nome e e-mail do assinante).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Painel administrativo (uso interno)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CRUD de roteiros — criar, editar, agendar publicação, despublicar.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Upload de capa, PDF e gerenciamento de metadados (tema, data, sinopse).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Agendamento automático: roteiro vira público em data e hora definidas.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Visualização dos assinantes ativos via API Lastlink (somente leitura).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Audit log de ações administrativas.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Integrações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Lastlink como backend único de assinatura (API + webhooks).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E-mail transacional (Resend, SendGrid ou similar) para magic links e notificações.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Google Analytics 4 + Meta Pixel.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2.2 Explicitamente fora de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3A2A" w:sz="8"/>
              <w:left w:val="single" w:color="8B3A2A" w:sz="24"/>
              <w:bottom w:val="single" w:color="D6D2C8" w:sz="4"/>
              <w:right w:val="single" w:color="D6D2C8" w:sz="4"/>
            </w:tcBorders>
            <w:shd w:fill="FCE8E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Decisão crítica — features de v2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Para evitar feature creep no MVP, os itens abaixo ficam explicitamente reservados para v2 e devem ser planejados apenas após validação comercial (50+ assinantes ativos, RMR ≥ R$ 10k).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Banco próprio de assinantes.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Lastlink é a fonte única de verdade. Se precisarmos de dados próprios no futuro, criamos na v2.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Painel financeiro próprio (RMR, churn, etc).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Dashboard nativo da Lastlink atende no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Painel do assinante ("minha conta").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Para gerenciar assinatura, link direto para painel da Lastlink.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Embed de vídeos do Instagram.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Link clicável que abre no Instagram.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Integração com Instagram Graph API.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Métricas de engajamento ficam para v2.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Aplicativo mobile próprio.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Portal será responsivo via web.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Comunidade interna.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Sem chat, fórum, comentários ou interação entre assinantes.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Indicações/afiliados/cupons.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Sem integração no portal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Internacionalização.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Português apenas.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3. Arquitetura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3.1 Princípio arquitetural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 Lastlink é o backend oficial de assinaturas. O portal próprio é apenas a camada de apresentação + biblioteca de conteúdo + validador de acesso. A regra é simples: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Tudo que envolve DINHEIRO ou ESTADO DE ASSINATURA: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fica na Lastlink. Pagamento, cobrança recorrente, cancelamento, reembolso, chargeback, status do assinante.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Tudo que envolve EXPERIÊNCIA e CONTEÚDO: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fica no portal. Interface, biblioteca de roteiros, busca, filtros, downloads com marca d'água, página de roteiro.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Implicação direta dessa arquitetura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O portal NÃO mantém tabela própria de assinantes. Para saber se um e-mail tem acesso, o portal consulta a API da Lastlink. Para invalidar acesso, basta cancelar na Lastlink — não há sincronização a manter. Isso elimina classe inteira de bugs (banco fora de sincronia com a Lastlink).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3.2 Stack tecnológica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 escolha de tecnologias é de responsabilidade da equipe de desenvolvimento, conforme domínio existente. O documento especifica requisitos, não tecnologias.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Framework web moderno com suporte a SSR ou SSG (para SEO da landing e performance da biblioteca).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Sistema de autenticação por magic link (próprio ou via biblioteca terceirizada).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Capacidade de consumir API REST/HTTP da Lastlink.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Capacidade de receber webhooks HTTP POST.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Armazenamento de assets estáticos (imagens de capa, PDFs) — preferencialmente CDN.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Geração programática de PDF com marca d'água dinâmica (qualquer biblioteca: pdf-lib, PyPDF2, iText, dependendo da stack escolhida).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A7340"/>
          <w:sz w:val="24"/>
          <w:szCs w:val="24"/>
        </w:rPr>
        <w:t xml:space="preserve">Requisitos não-funcionais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Mobile-responsive (não app nativo).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Performance: First Contentful Paint &lt; 2s; Time to Interactive &lt; 4s.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Escalabilidade: suportar 1.000 assinantes ativos sem reescrita.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Disponibilidade: 99,5% mínimo (downtime aceitável de ~3h/mês).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Tempo de geração de PDF com marca d'água: &lt; 3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Monitoramento ativo (erros em produção visíveis em até 5 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4A6E" w:sz="8"/>
              <w:left w:val="single" w:color="2A4A6E" w:sz="24"/>
              <w:bottom w:val="single" w:color="D6D2C8" w:sz="4"/>
              <w:right w:val="single" w:color="D6D2C8" w:sz="4"/>
            </w:tcBorders>
            <w:shd w:fill="E8EE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Decisão soberana do dev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Stack como Next.js + Postgres, Laravel + MySQL, Django + Postgres, Rails + Sqlite, ou qualquer outra combinação são todas aceitáveis. O dev escolhe o que domina. O PRD não amarra a decisão.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3.3 Modelo de dados (mínimo necessário)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Como a Lastlink é fonte única de verdade de assinaturas, o banco do portal só armazena dados de conteúdo e logs operacionais. Sugestão de tabelas: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1A1A1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roteiros (conteúdo gerenciado pelo admin)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title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slug (string, unique)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synopsis (text)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cover_image_url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pdf_file_url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instagram_post_url (string, nullable)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themes (array de strings)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published_at (timestamp)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available_at (timestamp)  // 1h antes da publicação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is_published (boolean, default false)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created_at, updated_at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sessions (sessões de login ativas)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email (string)  // referência ao e-mail Lastlink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token_hash (string, unique)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expires_at (timestamp)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created_at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downloads (audit log de quem baixou o quê)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email (string)  // referência ao assinante Lastlink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roteiro_id (uuid, FK)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downloaded_at (timestamp)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ip_address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webhooks_log (registro dos webhooks recebidos)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event_type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payload (jsonb / 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processed_at (timestamp)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status (enum: success, failed)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admin_users (usuários do painel administrativo)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email (string, unique)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password_hash (string)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totp_secret (string)  // 2FA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role (enum: admin, operator)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created_at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// Tabela: admin_audit_log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id (uuid, PK)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admin_user_id (uuid, FK)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action (string)  // ex: 'roteiro.create'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target_id (uuid)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details (jsonb)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9A961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A3C" w:sz="8"/>
              <w:left w:val="single" w:color="2D5A3C" w:sz="24"/>
              <w:bottom w:val="single" w:color="D6D2C8" w:sz="4"/>
              <w:right w:val="single" w:color="D6D2C8" w:sz="4"/>
            </w:tcBorders>
            <w:shd w:fill="E8F2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O que NÃO existe nesse modelo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Não há tabela users de assinantes. Não há subscription_status, subscription_plan, payment_history. Tudo isso fica na Lastlink. Quando precisarmos saber, perguntamos a ela.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3.4 Fluxo de validação de acesso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Toda vez que um usuário acessa o portal de membros, o sistema valida acesso ativo via Lastlink: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Usuário faz login via magic link no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Portal verifica a sessão ativa em sessions (cookie httpOnly).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Para acessar qualquer rota protegida, o portal consulta API da Lastlink: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    → GET /api/v1/subscribers/{email} → retorna status atual.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 subscription.status = 'active' (ou 'cancelled' com período ativo válido): libera acesso.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 inativo: encerra sessão; redireciona para landing com mensagem "sua assinatura expirou".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Para evitar latência, resultado pode ser cacheado por 5 a 15 minutos (dev decide).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Atenção ao endpoint da Lastlink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A documentação oficial da Lastlink (support.lastlink.com) lista APIs disponíveis e webhooks. O dev deve confirmar quais endpoints estão acessíveis para consulta de status de assinante. Se a API não permitir consulta direta, alternativa é manter cache simples atualizado por webhooks (sem precisar de banco completo de assinantes — só status atual indexado por e-mail).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3.5 Fluxo de compra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Visitante na landing clica em "Assinar Mensal" ou "Assinar Anual".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Redirecionamento para URL de checkout da Lastlink (configurada por plano).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Lastlink processa pagamento (cartão/PIX/boleto).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Após confirmação, Lastlink: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    a) Envia e-mail próprio de acesso à área de membros Lastlink (que ignoraremos).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    b) Dispara webhook Purchase_Order_Confirmed ao endpoint do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Endpoint do portal recebe webhook, registra log, dispara e-mail de boas-vindas customizado com link direto ao portal próprio.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Assinante clica no link, autentica via magic link, vê tour de boas-vindas, é direcionado para /biblioteca.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4. Especificações de Webhooks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4.1 Endpoint receptor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https://backstage.danuzio.com.br/api/webhooks/lastlink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Método: POST · Content-Type: application/json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Autenticação: validação de assinatura HMAC com secret configurado na Lastlink (verificar disponibilidade na documentação oficial).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4.2 Eventos a tratar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LASTLINK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PORTAL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Purchase_Order_Confirmed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Registra log. Dispara e-mail de boas-vindas customizado com link de primeiro acesso ao portal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Subscription_Renewed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Registra log. Opcional: dispara e-mail de agradecimento pela renovação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Subscription_Canceled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Registra log. Dispara e-mail de pesquisa de motivo + oferta de migração para anual com desconto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Payment_Refund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Registra log. Invalida sessões ativas do e-mail no banco sessions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Payment_Chargeback</w:t>
            </w:r>
          </w:p>
        </w:tc>
        <w:tc>
          <w:tcPr>
            <w:tcW w:type="dxa" w:w="624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Registra log. Invalida sessões. Notifica Danuzio por e-mail interno (possível fraude)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A3C" w:sz="8"/>
              <w:left w:val="single" w:color="2D5A3C" w:sz="24"/>
              <w:bottom w:val="single" w:color="D6D2C8" w:sz="4"/>
              <w:right w:val="single" w:color="D6D2C8" w:sz="4"/>
            </w:tcBorders>
            <w:shd w:fill="E8F2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Observação importante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Os webhooks neste modelo são MUITO mais simples que em arquiteturas tradicionais. Como não mantemos banco de assinantes, os webhooks essencialmente fazem três coisas: (1) registrar log de evento; (2) disparar e-mails customizados; (3) invalidar sessões quando necessário. Toda lógica de assinatura segue na Lastlink.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4.3 Idempotência e retry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Cada webhook recebido é registrado em webhooks_log antes de qualquer processamento.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ID único do evento (fornecido pela Lastlink) é usado para detectar duplicações.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 processamento falhar, status='failed' com error_message; retry manual via painel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Endpoint precisa responder 200 OK rapidamente; processamento pesado deve ser assíncrono (queue).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5. Especificações do Grid Netflix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 biblioteca de roteiros é o coração da experiência do produto. Esta seção detalha o comportamento esperado, que vai além do visual.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5.1 Layout dos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Cards em grid responsivo: 4 colunas em desktop, 2-3 em tablet, 1-2 em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Aspect ratio: 2:3 (estilo poster de filme) ou 16:9 (estilo thumbnail) — decisão do dev/designer.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Imagem de capa em cobertura total do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Título do roteiro sobreposto no terço inferior com gradiente sutil para garantir legibilidade.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Data de publicação em pequena tipografia abaixo do título.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Tag de tema visível em destaque (ex: "Guerra Fria").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5.2 Interação no hover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Card cresce levemente (scale 1.05-1.1) com transição suave (200-300ms).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Sobreposição escurece o fundo para destacar o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Aparece preview com sinopse curta de 1-2 linhas.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Botões "Ver roteiro" e "Baixar PDF" aparecem.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Em mobile: sem hover; clique no card vai direto para a página individual.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5.3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Barra de filtros fixa no topo da biblioteca.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 por mês: dropdown com todos os meses que têm roteiros publicados.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 por tema: tags clicáveis (ex: "Guerra Fria", "Política", "Bastidores"). Múltipla seleção permitida.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 por tipo: dropdown ou tabs (ex: "Bastidor", "Evento histórico", "Personagem").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Combinação de filtros funciona como AND (todos os filtros devem ser satisfeitos).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Botão "Limpar filtros" sempre visível quando algum filtro está ativo.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5.4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Campo de busca textual no topo da biblioteca, com ícone de lupa.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Busca em tempo real (debounce de 300ms) ou ao pressionar Enter (decisão do dev).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Procura em: título, sinopse, tags e nome dos personagens citados.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Resultados aparecem com highlight do termo buscado.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Mensagem clara quando não há resultados.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5.5 Ordenação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Padrão: mais recentes primeiro (por published_at).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Opções: alfabético crescente, alfabético decrescente, cronológico crescente, cronológico decrescente.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Ordenação combina com filtros e busca.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5.6 Carrosséis temáticos (opcional, recomendado)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Acima do grid principal, carrosséis horizontais por tema (estilo Netflix homepage).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Exemplos: "Bastidores Históricos", "Os mais baixados", "Adicionados este mês".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Carrosséis com setas de navegação horizontal.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Em mobile: scroll horizontal nativo.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6. Marca D'água Dinâmica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Toda vez que um assinante baixa um PDF de roteiro, o sistema gera dinamicamente uma versão personalizada do arquivo com marca d'água identificando o usuário.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6.1 Comportamento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Cada download gera uma versão única do PDF (sem cache compartilhado entre usuários).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Marca d'água em cada página: "[Nome do assinante] · [e-mail] · Download em [data] · ID: [hash curto]".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Posicionamento sutil mas legível: rodapé centralizado, opacidade 30%, cor cinza médio.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Cabeçalho com logo Backstage + "Confidencial — distribuição proibida".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Cada download é registrado em downloads para auditoria em caso de vazamento.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6.2 Implementação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Biblioteca a critério do dev (pdf-lib em Node.js, PyPDF2 em Python, iText em Java/Kotlin, etc).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PDF master fica no armazenamento sem marca d'água.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No request de download, servidor baixa o master, aplica marca d'água personalizada, envia ao usuário.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Cache: nenhum (cada PDF é único).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Performance esperada: &lt; 3 segundos para gerar um PDF de 5-10 páginas.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Por que isso importa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O produto custa R$ 197/mês. Sem marca d'água personalizada, basta um assinante compartilhar o PDF em grupos para destruir o valor percebido. Marca d'água identificável transforma cada arquivo num documento rastreável. É a feature de segurança mais barata e eficaz no segmento de assinatura de conteúdo.</w:t>
            </w:r>
          </w:p>
        </w:tc>
      </w:tr>
    </w:tbl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7. Painel Administrativo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7.1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Rota /admin protegida por autenticação separada (login + senha + 2FA).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Apenas usuários com role='admin' ou 'operator' acessam.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Logs de todas as ações administrativas registrados em admin_audit_log.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7.2 CRUD de roteiros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Lista de roteiros com filtros (publicados, agendados, rascunhos).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Criar novo roteiro: formulário com título, slug, sinopse, temas (tags), upload de capa, upload de PDF, data/hora de publicação no Instagram, data/hora de disponibilização no portal (1h antes).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Preview antes de publicar.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Edição de roteiro publicado (com confirmação dupla).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Agendamento automático: cron job ou tarefa agendada que muda is_published para true no available_at de cada roteiro.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7.3 Visualização de assinantes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Aba que consulta API da Lastlink e exibe lista de assinantes ativos (somente leitura).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Filtros básicos: por status, por plano.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Sem ações de modificação — para gerenciar assinaturas, link direto ao painel Lastlink.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7.4 Audit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Visualização das últimas 100 ações administrativas.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Filtros por usuário admin, tipo de ação,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Útil para reconstituir alterações e identificar problemas.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8. Comunicação Transacional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8.1 E-mails a configurar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Magic link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On-demand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Link de login com expiração em 15 min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Boas-vindas (portal)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Webhook compra confirmada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Confirmação, link de primeiro acesso ao portal próprio, instruções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Onboarding D1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24h após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Tour rápido (vídeo 90s)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Onboarding D3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72h após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3 roteiros recomendados do arquivo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Onboarding D7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7 dias após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Pedido de feedback inicial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Novo roteiro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1h antes da pub.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Capa, teaser, CTA direto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Retenção D25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Dia 25 do ciclo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Roteiros não acessados no mês</w:t>
            </w:r>
          </w:p>
        </w:tc>
      </w:tr>
      <w:tr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2808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Webhook cancelado</w:t>
            </w:r>
          </w:p>
        </w:tc>
        <w:tc>
          <w:tcPr>
            <w:tcW w:type="dxa" w:w="3744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Pesquisa motivo + oferta anual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8.2 Templates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Todos os e-mails seguem identidade visual do Backstage (preto, dourado, serifa).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Versão texto-puro disponível para clientes que bloqueiam 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Footer com link de unsubscribe (apenas para marketing; transacionais são obrigatórios).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Templates podem ser gerenciados via ferramenta de e-mail ou diretamente em código.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8.3 Importante: dois sistemas de e-mail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Atenção operacional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A Lastlink dispara automaticamente um e-mail próprio de "acesso à comunidade" após cada compra. Esse e-mail aponta para a área de membros nativa Lastlink, que NÃO usaremos. Há duas alternativas: (1) desabilitar o e-mail nativo da Lastlink se a plataforma permitir; (2) deixar como está e enviar nosso próprio e-mail explicando que o acesso correto é via portal próprio. O dev deve confirmar a opção 1 na documentação Lastlink e adotar a 2 como fallback.</w:t>
            </w:r>
          </w:p>
        </w:tc>
      </w:tr>
    </w:tbl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9. Política de Acesso e Uso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9.1 Direitos do assinante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Acesso a todos os roteiros publicados durante o período 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Acesso ao arquivo histórico completo enquanto a assinatura estiver 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Download dos PDFs para uso pessoal — arquivos baixados permanecem após cancelamento.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Uso do método aprendido em qualquer canal próprio.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9.2 Restrições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Não pode redistribuir os PDFs a terceiros (marca d'água identifica o vazamento).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Não pode publicar conteúdo idêntico ao roteiro entregue.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Não pode usar a assinatura visual ou linguagem específica do @danuzio_history.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Não pode revender o acesso à área de membros.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9.3 Detecção de uso abusivo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Mais de 3 sessões simultâneas do mesmo assinante: alerta interno + bloqueio temporário.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Mais de 50 downloads em 24h: alerta interno (possível scraping).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Login de geografias muito distintas em curto intervalo: alerta interno.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10. Cronograma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Estimativa total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4 semanas de calendário para o lançamento, assumindo 1 dev full-time alocado ao projeto. Se a alocação for parcial (50% do tempo), o cronograma vira 8 semanas. Total de horas de dev estimadas: 80 a 140 horas. A redução em relação à versão anterior do PRD vem da eliminação do banco próprio de assinantes e do painel "minha conta".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10.1 Sprint 1 — Fundação e autenticação (semana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Setup do projeto na stack escolhida pelo dev.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Schema mínimo do banco (roteiros, sessions, downloads, webhooks_log, admin_users, audit_log).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Sistema de magic link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Endpoint de validação de acesso via API Lastlink.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Deploy contínuo configurado.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Setup de monitoramento.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10.2 Sprint 2 — Webhooks e biblioteca (semana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Endpoint de webhooks Lastlink — recebimento, validação, logging.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Disparo de e-mails customizados via webhook.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CRUD completo de roteiros no painel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Upload de capas e PDFs para armazenamento.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Página /biblioteca com grid Netflix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Sistema de agendamento de publicação.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10.3 Sprint 3 — Filtros, busca e downloads (semana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Filtros por mês, tema e tipo na biblioteca.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Busca textual.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Carrosséis temáticos (se viável no prazo).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Página individual de roteiro.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Implementação da marca d'água dinâmica.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Endpoint de download autenticado com geração on-the-fly.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10.4 Sprint 4 — Polimento e lançamento (semana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Configuração de todas as automações de e-mail.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População da biblioteca com os 10-15 roteiros do arquivo histórico.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Visualização de assinantes no painel admin (consulta API Lastlink).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Testes de carga e E2E completos.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Ajustes finais de UX/UI.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Pré-lançamento com 30-50 seguidores selecionados.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Lançamento público no @danuzio_history.</w:t>
      </w:r>
    </w:p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11.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API Lastlink não permite consulta de status por e-mail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Plano A inviável; precisa cachear status via webhook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Plano B já previsto: cache leve atualizado por webhooks (sem virar banco de assinantes)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Webhook Lastlink falha em produção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Assinante não recebe e-mail customizado de boas-vindas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Endpoint idempotente; alertas; retry manual no admin; fallback: Lastlink ainda dispara seu próprio e-mail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Atraso no cronograma de dev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Lançamento atrasa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Sprints semanais com entregáveis claros; cortes de escopo (ex: simplificar filtros para v2)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Baixa conversão (&lt;30 assinantes em 90d)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Produto não valida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Plano B: reduzir mensal para R$ 147 ou criar tier de entrada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Vazamento de PDFs em escala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Perda de valor percebido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Marca d'água dinâmica + termos de uso claros + ação legal possível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Falha na janela de 1h (agendamento)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Quebra da promessa central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Cron/task monitorada; alerta se não rodar; fallback manual no painel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Dev fixo é puxado para outras prioridades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Cronograma fica em pausa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Acordo claro com Danuzio sobre alocação durante as 4 semanas</w:t>
            </w:r>
          </w:p>
        </w:tc>
      </w:tr>
      <w:tr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Lastlink muda API/webhook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20"/>
                <w:szCs w:val="20"/>
              </w:rPr>
              <w:t xml:space="preserve">Integração quebra em produção</w:t>
            </w:r>
          </w:p>
        </w:tc>
        <w:tc>
          <w:tcPr>
            <w:tcW w:type="dxa" w:w="312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5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A3C"/>
                <w:sz w:val="20"/>
                <w:szCs w:val="20"/>
              </w:rPr>
              <w:t xml:space="preserve">Acompanhar changelog da Lastlink; logs detalhados ajudam identificar mudanças rápido</w:t>
            </w:r>
          </w:p>
        </w:tc>
      </w:tr>
    </w:tbl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12. Roadmap para a Versão 2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 v2 expandirá o portal MVP com features que aprofundam a experiência. Será iniciada apenas após atingir os marcos de validação.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12.1 Gatilhos para iniciar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Mínimo 50 assinantes ativos pagantes.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Receita recorrente mensal igual ou superior a R$ 10.000.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Churn estabilizado em até 20% ao mês.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3 meses mínimos de operação no MVP.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12.2 Features candidatas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Embed Instagram + roteiro lado a lado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no portal — eliminando o pulo para o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Métricas de engajamento via Instagram Graph API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exibidas como case study em cada roteiro.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Painel "Minha Conta" próprio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para gestão de assinatura sem sair do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Player de áudio do roteiro narrado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(versão podcast).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Sistema de favoritos e listas pessoais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para assinantes organizarem o estudo.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Versão internacional em inglês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para abrir mercado externo.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App mobile nativo </w:t>
      </w:r>
      <w:r>
        <w:rPr>
          <w:rFonts w:ascii="Arial" w:cs="Arial" w:eastAsia="Arial" w:hAnsi="Arial"/>
          <w:color w:val="1A1A1F"/>
          <w:sz w:val="22"/>
          <w:szCs w:val="22"/>
        </w:rPr>
        <w:t xml:space="preserve">apenas se análise de uso indicar demanda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8"/>
              <w:left w:val="single" w:color="C9A961" w:sz="24"/>
              <w:bottom w:val="single" w:color="D6D2C8" w:sz="4"/>
              <w:right w:val="single" w:color="D6D2C8" w:sz="4"/>
            </w:tcBorders>
            <w:shd w:fill="FAF5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8A7340"/>
                <w:sz w:val="22"/>
                <w:szCs w:val="22"/>
              </w:rPr>
              <w:t xml:space="preserve">Princípio para investimento em v2</w:t>
            </w:r>
          </w:p>
          <w:p>
            <w:r>
              <w:rPr>
                <w:rFonts w:ascii="Arial" w:cs="Arial" w:eastAsia="Arial" w:hAnsi="Arial"/>
                <w:color w:val="1A1A1F"/>
                <w:sz w:val="22"/>
                <w:szCs w:val="22"/>
              </w:rPr>
              <w:t xml:space="preserve">Reinvestir até 30% da receita recorrente acumulada em melhorias de plataforma. Se o produto gerou R$ 100.000 em 6 meses, até R$ 30.000 podem entrar em desenvolvimento de v2 sem comprometer o caixa.</w:t>
            </w:r>
          </w:p>
        </w:tc>
      </w:tr>
    </w:tbl>
    <w:p>
      <w:pPr>
        <w:pBdr>
          <w:bottom w:val="single" w:color="C9A961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13. Aprovação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Este PRD foi aprovado para execução imediata. Alterações de escopo durante a implementação devem ser registradas e aprovadas pelo proprietário do produto antes de serem incorporadas.</w:t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/>
      </w:r>
    </w:p>
    <w:p>
      <w:pPr>
        <w:pBdr>
          <w:top w:val="single" w:color="1A1A1F" w:sz="6" w:space="6"/>
        </w:pBdr>
        <w:spacing w:after="120" w:before="600"/>
      </w:pPr>
      <w:r>
        <w:rPr>
          <w:rFonts w:ascii="Arial" w:cs="Arial" w:eastAsia="Arial" w:hAnsi="Arial"/>
          <w:b/>
          <w:bCs/>
          <w:color w:val="1A1A1F"/>
          <w:sz w:val="22"/>
          <w:szCs w:val="22"/>
        </w:rPr>
        <w:t xml:space="preserve">Danuzio Neto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60"/>
          <w:sz w:val="20"/>
          <w:szCs w:val="20"/>
        </w:rPr>
        <w:t xml:space="preserve">Proprietário do produto</w:t>
      </w:r>
    </w:p>
    <w:p>
      <w:pPr>
        <w:spacing w:after="0" w:before="800"/>
        <w:jc w:val="center"/>
      </w:pPr>
      <w:r>
        <w:rPr>
          <w:rFonts w:ascii="Arial" w:cs="Arial" w:eastAsia="Arial" w:hAnsi="Arial"/>
          <w:i/>
          <w:iCs/>
          <w:caps/>
          <w:color w:val="8A7340"/>
          <w:sz w:val="18"/>
          <w:szCs w:val="18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2026-05-13T00:59:06.513Z</dcterms:created>
  <dcterms:modified xsi:type="dcterms:W3CDTF">2026-05-13T00:59:06.513Z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