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d'Audit de Sécurité</w:t>
      </w:r>
    </w:p>
    <w:p/>
    <w:p/>
    <w:p>
      <w:r>
        <w:rPr>
          <w:b/>
        </w:rPr>
        <w:t xml:space="preserve">Client: </w:t>
      </w:r>
      <w:r>
        <w:t>PayXpert</w:t>
      </w:r>
    </w:p>
    <w:p>
      <w:r>
        <w:rPr>
          <w:b/>
        </w:rPr>
        <w:t xml:space="preserve">Type d'audit: </w:t>
      </w:r>
      <w:r>
        <w:t>Audit SOC2 Type II</w:t>
      </w:r>
    </w:p>
    <w:p>
      <w:r>
        <w:rPr>
          <w:b/>
        </w:rPr>
        <w:t xml:space="preserve">Date: </w:t>
      </w:r>
      <w:r>
        <w:t>22/02/2025</w:t>
      </w:r>
    </w:p>
    <w:p>
      <w:r>
        <w:rPr>
          <w:b/>
        </w:rPr>
        <w:t xml:space="preserve">Auditeur: </w:t>
      </w:r>
      <w:r>
        <w:t>Jean-Luc R.</w:t>
      </w:r>
    </w:p>
    <w:p>
      <w:r>
        <w:rPr>
          <w:b/>
        </w:rPr>
        <w:t xml:space="preserve">Version: </w:t>
      </w:r>
      <w:r>
        <w:t>1.0</w:t>
      </w:r>
    </w:p>
    <w:p/>
    <w:p/>
    <w:p>
      <w:pPr>
        <w:jc w:val="center"/>
      </w:pPr>
      <w:r>
        <w:t>Généré le 04/12/2025 à 05:28</w:t>
      </w:r>
    </w:p>
    <w:p>
      <w:r>
        <w:br w:type="page"/>
      </w:r>
    </w:p>
    <w:p>
      <w:pPr>
        <w:pStyle w:val="Heading1"/>
      </w:pPr>
      <w:r>
        <w:t>Résumé Exécutif</w:t>
      </w:r>
    </w:p>
    <w:p>
      <w:r>
        <w:t>Cet audit SOC2 Type II a évalué la robustesse des contrôles de sécurité de PayXpert, essentiels pour la protection des données et la continuité des services dans le secteur exigeant des télécommunications. L'audit a révélé que PayXpert a mis en place des fondations de sécurité, mais il existe des lacunes significatives qui nécessitent une attention immédiate.</w:t>
        <w:br/>
        <w:br/>
        <w:t>Nous avons identifié un total de 9 vulnérabilités, dont **deux critiques et quatre de haute priorité**. Ces faiblesses représentent des risques substantiels pour la confidentialité des données de nos clients, la disponibilité de nos services et notre conformité réglementaire. Dans un environnement où les cybermenaces sont en constante évolution, la robustesse de notre posture de sécurité est un pilier fondamental de la confiance de nos clients et de notre réputation.</w:t>
        <w:br/>
        <w:br/>
        <w:t>Les vulnérabilités les plus préoccupantes incluent l'absence d'authentification multi-facteurs (MFA) sur des systèmes clés, ce qui expose directement nos infrastructures à des accès non autorisés et à des compromissions de données. De plus, l'absence de tests réguliers de notre plan de réponse aux incidents signifie que PayXpert pourrait être mal préparé à gérer efficacement une cyberattaque, prolongeant son impact et augmentant les coûts de remédiation.</w:t>
        <w:br/>
        <w:br/>
        <w:t>Ces lacunes combinées pourraient entraîner des pertes financières significatives, des atteintes irréparables à notre réputation, des pénalités réglementaires et une érosion de la confiance de nos partenaires et clients. Une action rapide et décisive est impérative pour adresser ces risques.</w:t>
        <w:br/>
        <w:br/>
        <w:t>### 2.</w:t>
      </w:r>
    </w:p>
    <w:p>
      <w:r>
        <w:rPr>
          <w:b/>
        </w:rPr>
        <w:t xml:space="preserve">Niveau de risque global: </w:t>
      </w:r>
      <w:r>
        <w:rPr>
          <w:b/>
          <w:color w:val="FF0000"/>
        </w:rPr>
        <w:t>Critical</w:t>
      </w:r>
    </w:p>
    <w:p/>
    <w:tbl>
      <w:tblPr>
        <w:tblStyle w:val="LightGrid-Accent1"/>
        <w:tblW w:type="auto" w:w="0"/>
        <w:tblLook w:firstColumn="1" w:firstRow="1" w:lastColumn="0" w:lastRow="0" w:noHBand="0" w:noVBand="1" w:val="04A0"/>
      </w:tblPr>
      <w:tblGrid>
        <w:gridCol w:w="4320"/>
        <w:gridCol w:w="4320"/>
      </w:tblGrid>
      <w:tr>
        <w:tc>
          <w:tcPr>
            <w:tcW w:type="dxa" w:w="4320"/>
          </w:tcPr>
          <w:p>
            <w:r>
              <w:t>Sévérité</w:t>
            </w:r>
          </w:p>
        </w:tc>
        <w:tc>
          <w:tcPr>
            <w:tcW w:type="dxa" w:w="4320"/>
          </w:tcPr>
          <w:p>
            <w:r>
              <w:t>Nombre</w:t>
            </w:r>
          </w:p>
        </w:tc>
      </w:tr>
      <w:tr>
        <w:tc>
          <w:tcPr>
            <w:tcW w:type="dxa" w:w="4320"/>
          </w:tcPr>
          <w:p>
            <w:r>
              <w:t>Critical</w:t>
            </w:r>
          </w:p>
        </w:tc>
        <w:tc>
          <w:tcPr>
            <w:tcW w:type="dxa" w:w="4320"/>
          </w:tcPr>
          <w:p>
            <w:r>
              <w:t>2</w:t>
            </w:r>
          </w:p>
        </w:tc>
      </w:tr>
      <w:tr>
        <w:tc>
          <w:tcPr>
            <w:tcW w:type="dxa" w:w="4320"/>
          </w:tcPr>
          <w:p>
            <w:r>
              <w:t>High</w:t>
            </w:r>
          </w:p>
        </w:tc>
        <w:tc>
          <w:tcPr>
            <w:tcW w:type="dxa" w:w="4320"/>
          </w:tcPr>
          <w:p>
            <w:r>
              <w:t>4</w:t>
            </w:r>
          </w:p>
        </w:tc>
      </w:tr>
      <w:tr>
        <w:tc>
          <w:tcPr>
            <w:tcW w:type="dxa" w:w="4320"/>
          </w:tcPr>
          <w:p>
            <w:r>
              <w:t>Medium</w:t>
            </w:r>
          </w:p>
        </w:tc>
        <w:tc>
          <w:tcPr>
            <w:tcW w:type="dxa" w:w="4320"/>
          </w:tcPr>
          <w:p>
            <w:r>
              <w:t>2</w:t>
            </w:r>
          </w:p>
        </w:tc>
      </w:tr>
      <w:tr>
        <w:tc>
          <w:tcPr>
            <w:tcW w:type="dxa" w:w="4320"/>
          </w:tcPr>
          <w:p>
            <w:r>
              <w:t>Low</w:t>
            </w:r>
          </w:p>
        </w:tc>
        <w:tc>
          <w:tcPr>
            <w:tcW w:type="dxa" w:w="4320"/>
          </w:tcPr>
          <w:p>
            <w:r>
              <w:t>1</w:t>
            </w:r>
          </w:p>
        </w:tc>
      </w:tr>
    </w:tbl>
    <w:p/>
    <w:p>
      <w:pPr>
        <w:pStyle w:val="Heading3"/>
      </w:pPr>
      <w:r>
        <w:t>Recommandations prioritaires:</w:t>
      </w:r>
    </w:p>
    <w:p>
      <w:pPr>
        <w:pStyle w:val="ListNumber"/>
      </w:pPr>
      <w:r>
        <w:t>1. Déploiement de l'Authentification Multi-Facteurs (MFA) :** Implémenter immédiatement la MFA sur tous les accès critiques (VPN, systèmes d'administration, applications cloud, etc.) pour renforcer drastiquement la protection contre les accès non autorisés.</w:t>
      </w:r>
    </w:p>
    <w:p>
      <w:pPr>
        <w:pStyle w:val="ListNumber"/>
      </w:pPr>
      <w:r>
        <w:t>2. Test du Plan de Réponse aux Incidents (IRP) :** Élaborer et tester régulièrement un plan de réponse aux incidents de sécurité pour garantir une réaction rapide et efficace en cas de cyberattaque, minimisant ainsi les dommages et les temps d'arrêt.</w:t>
      </w:r>
    </w:p>
    <w:p>
      <w:pPr>
        <w:pStyle w:val="ListNumber"/>
      </w:pPr>
      <w:r>
        <w:t>3. Centralisation et Surveillance des Logs :** Mettre en place une solution de centralisation et de surveillance des logs pour améliorer la détection des menaces, la visibilité sur les activités suspectes et l'analyse forensique en cas d'incident.</w:t>
      </w:r>
    </w:p>
    <w:p>
      <w:pPr>
        <w:pStyle w:val="ListNumber"/>
      </w:pPr>
      <w:r>
        <w:t>4. Gestion des Comptes Utilisateurs :** Auditer et désactiver systématiquement les comptes utilisateurs dormants ou inutilisés pour réduire la surface d'attaque et prévenir les abus potentiels.</w:t>
      </w:r>
    </w:p>
    <w:p/>
    <w:p>
      <w:r>
        <w:rPr>
          <w:b/>
        </w:rPr>
        <w:t xml:space="preserve">Timeline de remédiation: </w:t>
      </w:r>
      <w:r>
        <w:t>Nous proposons la timeline suivante pour la mise en œuvre de ces recommandations, en fonction de leur criticité et de leur impact potentiel sur l'entreprise :</w:t>
        <w:br/>
        <w:br/>
        <w:t>*   **Actions Critiques (MFA, vulnérabilités directes) :** À implémenter dans les **2 semaines**.</w:t>
        <w:br/>
        <w:t>*   **Actions de Haute Priorité (Plan de réponse aux incidents, gestion des accès) :** À finaliser dans les **1 mois**.</w:t>
        <w:br/>
        <w:t>*   **Actions de Priorité Moyenne (Centralisation des logs, mise à jour des politiques) :** À achever dans les **3 mois**.</w:t>
        <w:br/>
        <w:br/>
        <w:t>Un suivi régulier des progrès et une allocation adéquate des ressources seront essentiels pour respecter cette timeline et garantir l'efficacité des mesures prises. La mise en œuvre rapide de ces recommandations est cruciale pour renforcer la résilience de PayXpert face aux menaces cybernétiques et pour maintenir la confiance de nos parties prenantes.</w:t>
      </w:r>
    </w:p>
    <w:p>
      <w:r>
        <w:br w:type="page"/>
      </w:r>
    </w:p>
    <w:p>
      <w:pPr>
        <w:pStyle w:val="Heading1"/>
      </w:pPr>
      <w:r>
        <w:t>Contexte &amp; Périmètre</w:t>
      </w:r>
    </w:p>
    <w:p>
      <w:r>
        <w:t>Environnement Audit SOC2 Type II pour PayXpert</w:t>
      </w:r>
    </w:p>
    <w:p>
      <w:r>
        <w:rPr>
          <w:b/>
        </w:rPr>
        <w:t xml:space="preserve">Périmètre technique: </w:t>
      </w:r>
      <w:r>
        <w:t>Processus + Logs + Access</w:t>
      </w:r>
    </w:p>
    <w:p>
      <w:r>
        <w:rPr>
          <w:b/>
        </w:rPr>
        <w:t xml:space="preserve">Périmètre temporel: </w:t>
      </w:r>
      <w:r>
        <w:t>Audit réalisé le 2025-02-22</w:t>
      </w:r>
    </w:p>
    <w:p>
      <w:pPr>
        <w:pStyle w:val="Heading1"/>
      </w:pPr>
      <w:r>
        <w:t>Méthodologie</w:t>
      </w:r>
    </w:p>
    <w:p>
      <w:r>
        <w:rPr>
          <w:b/>
        </w:rPr>
        <w:t xml:space="preserve">Type d'audit: </w:t>
      </w:r>
      <w:r>
        <w:t>Audit SOC2 Type II</w:t>
      </w:r>
    </w:p>
    <w:p>
      <w:r>
        <w:rPr>
          <w:b/>
        </w:rPr>
        <w:t xml:space="preserve">Standards utilisés: </w:t>
      </w:r>
      <w:r>
        <w:t>AICPA TSC</w:t>
      </w:r>
    </w:p>
    <w:p>
      <w:r>
        <w:t>Approche méthodologique pour Audit SOC2 Type II</w:t>
      </w:r>
    </w:p>
    <w:p>
      <w:r>
        <w:br w:type="page"/>
      </w:r>
    </w:p>
    <w:p>
      <w:pPr>
        <w:pStyle w:val="Heading1"/>
      </w:pPr>
      <w:r>
        <w:t>Analyse Globale</w:t>
      </w:r>
    </w:p>
    <w:p>
      <w:r>
        <w:rPr>
          <w:b/>
        </w:rPr>
        <w:t xml:space="preserve">Score de sécurité: </w:t>
      </w:r>
      <w:r>
        <w:t>30.6/100</w:t>
      </w:r>
    </w:p>
    <w:p>
      <w:r>
        <w:t>Score de sécurité: 30.6/100</w:t>
      </w:r>
    </w:p>
    <w:p/>
    <w:p>
      <w:pPr>
        <w:pStyle w:val="Heading3"/>
      </w:pPr>
      <w:r>
        <w:t>Distribution par sévérité:</w:t>
      </w:r>
    </w:p>
    <w:p>
      <w:pPr>
        <w:pStyle w:val="ListBullet"/>
      </w:pPr>
      <w:r>
        <w:t>• Critical: 2</w:t>
      </w:r>
    </w:p>
    <w:p>
      <w:pPr>
        <w:pStyle w:val="ListBullet"/>
      </w:pPr>
      <w:r>
        <w:t>• High: 4</w:t>
      </w:r>
    </w:p>
    <w:p>
      <w:pPr>
        <w:pStyle w:val="ListBullet"/>
      </w:pPr>
      <w:r>
        <w:t>• Medium: 2</w:t>
      </w:r>
    </w:p>
    <w:p>
      <w:pPr>
        <w:pStyle w:val="ListBullet"/>
      </w:pPr>
      <w:r>
        <w:t>• Low: 1</w:t>
      </w:r>
    </w:p>
    <w:p>
      <w:r>
        <w:br w:type="page"/>
      </w:r>
    </w:p>
    <w:p>
      <w:pPr>
        <w:pStyle w:val="Heading1"/>
      </w:pPr>
      <w:r>
        <w:t>Findings Détaillés</w:t>
      </w:r>
    </w:p>
    <w:p>
      <w:pPr>
        <w:pStyle w:val="Heading2"/>
      </w:pPr>
      <w:r>
        <w:t>Finding #1: Politique de sécurité non mise à jour</w:t>
      </w:r>
    </w:p>
    <w:p>
      <w:r>
        <w:rPr>
          <w:b/>
        </w:rPr>
        <w:t xml:space="preserve">Catégorie: </w:t>
      </w:r>
      <w:r>
        <w:t>Governance</w:t>
      </w:r>
    </w:p>
    <w:p>
      <w:r>
        <w:rPr>
          <w:b/>
        </w:rPr>
        <w:t xml:space="preserve">Sévérité: </w:t>
      </w:r>
      <w:r>
        <w:rPr>
          <w:b/>
          <w:color w:val="008000"/>
        </w:rPr>
        <w:t>Low</w:t>
      </w:r>
    </w:p>
    <w:p>
      <w:r>
        <w:rPr>
          <w:b/>
        </w:rPr>
        <w:t xml:space="preserve">Priorité: </w:t>
      </w:r>
      <w:r>
        <w:t>P3</w:t>
      </w:r>
    </w:p>
    <w:p/>
    <w:p>
      <w:pPr>
        <w:pStyle w:val="Heading4"/>
      </w:pPr>
      <w:r>
        <w:t>Description:</w:t>
      </w:r>
    </w:p>
    <w:p>
      <w:r>
        <w:t>Dernière version 2019.</w:t>
      </w:r>
    </w:p>
    <w:p>
      <w:pPr>
        <w:pStyle w:val="Heading4"/>
      </w:pPr>
      <w:r>
        <w:t>Impact métier:</w:t>
      </w:r>
    </w:p>
    <w:p>
      <w:r>
        <w:t>Bien que la sévérité technique directe puisse être perçue comme "Faible", l'impact métier d'une politique de sécurité non mise à jour est significatif, en particulier dans le cadre d'un audit SOC2 Type II pour une entreprise du secteur des Télécoms comme PayXpert.</w:t>
        <w:br/>
        <w:br/>
        <w:t>*   **Risque de Non-Conformité et d'Échec d'Audit :** Pour un audit SOC2 Type II, des politiques et procédures documentées, à jour et appliquées sont des preuves essentielles de la maturité des contrôles internes. Une politique datant de 2019 sera considérée comme une lacune majeure en matière de gouvernance, pouvant entraîner une opinion qualifiée ou un échec de l'audit. Cela pourrait nuire à la capacité de PayXpert à démontrer la fiabilité de ses systèmes et processus à ses clients et partenaires, ce qui est critique dans le secteur des Télécoms où la confiance est primordiale.</w:t>
        <w:br/>
        <w:t>*   **Augmentation du Risque Opérationnel et de Sécurité :** Une politique obsolète ne couvre pas les nouvelles menaces ou les technologies récemment adoptées par PayXpert (par exemple, de nouveaux services cloud, des outils de collaboration à distance). Cela expose l'entreprise à des risques non identifiés et non gérés, augmentant la probabilité d'incidents de sécurité (fuites de données, accès non autorisés, interruptions de service). Les employés pourraient également ne pas avoir de directives claires sur les meilleures pratiques de sécurité actuelles, conduisant à des erreurs humaines ou à des comportements à risque.</w:t>
        <w:br/>
        <w:t>*   **Atteinte à la Réputation et à la Confiance des Clients :** En tant que "PayXpert" dans le secteur des Télécoms, la réputation de l'entreprise repose sur sa capacité à gérer de manière sécurisée des données sensibles et des transactions critiques. Un échec d'audit ou un incident de sécurité lié à des politiques obsolètes pourrait éroder la confiance des clients, des partenaires et des régulateurs, entraînant une perte de contrats et une dévalorisation de la marque.</w:t>
        <w:br/>
        <w:t>*   **Coûts Financiers Potentiels :** Outre les coûts directs de remédiation d'un incident, PayXpert pourrait faire face à des amendes réglementaires pour non-conformité, à des litiges, à des pertes de revenus dues à la perte de clients, et à une augmentation des primes d'assurance cyber.</w:t>
        <w:br/>
        <w:br/>
        <w:t>### 3. Recommandations de Correction Détaillées</w:t>
        <w:br/>
        <w:br/>
        <w:t>Pour adresser cette vulnérabilité, une approche structurée et collaborative est nécessaire.</w:t>
        <w:br/>
        <w:br/>
        <w:t>1.  **Mise à Jour Immédiate et Complète de la Politique :**</w:t>
        <w:br/>
        <w:t xml:space="preserve">    *   **Constitution d'un Groupe de Travail :** Mettre en place un comité de révision multidisciplinaire incluant des représentants de la DSI, de la sécurité (RSSI), des opérations, des ressources humaines, du juridique et des unités métier clés.</w:t>
        <w:br/>
        <w:t xml:space="preserve">    *   **Analyse des Écarts :** Réaliser une analyse approfondie de la politique existante (version 2019) par rapport aux exigences actuelles :</w:t>
        <w:br/>
        <w:t xml:space="preserve">        *   **Technologiques :** Intégrer les directives pour les services cloud utilisés, la sécurité des applications mobiles, le télétravail, l'IoT, etc.</w:t>
        <w:br/>
        <w:t xml:space="preserve">        *   **Réglementaires et Légales :** S'assurer de la conformité avec le RGPD, la directive NIS2 (si applicable), les réglementations spécifiques au secteur des Télécoms, et toute autre loi pertinente.</w:t>
        <w:br/>
        <w:t xml:space="preserve">        *   **Bonnes Pratiques :** Aligner la politique sur des cadres reconnus tels que ISO 27001, NIST Cybersecurity Framework, ou les exigences spécifiques du SOC2 Type II.</w:t>
        <w:br/>
        <w:t xml:space="preserve">        *   **Organisationnelles :** Refléter les changements dans la structure organisationnelle, les rôles et responsabilités, et les processus internes de PayXpert.</w:t>
        <w:br/>
        <w:t xml:space="preserve">    *   **Rédaction et Validation :** Rédiger la nouvelle version de la politique, en s'assurant qu'elle est claire, concise et applicable. Obtenir l'approbation formelle de la direction générale ou du comité de direction pour cette nouvelle version.</w:t>
        <w:br/>
        <w:br/>
        <w:t>2.  **Communication et Formation :**</w:t>
        <w:br/>
        <w:t xml:space="preserve">    *   **Diffusion :** Diffuser la nouvelle politique à l'ensemble du personnel de PayXpert via des canaux appropriés (intranet, e-mail).</w:t>
        <w:br/>
        <w:t xml:space="preserve">    *   **Sensibilisation et Formation Obligatoire :** Organiser des sessions de formation obligatoires pour tous les employés afin de s'assurer qu'ils comprennent les nouvelles directives, leurs rôles et responsabilités en matière de sécurité. Des modules de formation spécifiques peuvent être développés pour les rôles clés (IT, RH, direction).</w:t>
        <w:br/>
        <w:br/>
        <w:t>3.  **Mise en Place d'un Cycle de Vie de la Politique :**</w:t>
        <w:br/>
        <w:t xml:space="preserve">    *   **Fréquence de Révision :** Établir un calendrier de révision régulier et formel de la politique (par exemple, annuelle ou bi-annuelle), ou en cas d'événements majeurs (changement technologique significatif, évolution réglementaire, incident de sécurité majeur, réorganisation).</w:t>
        <w:br/>
        <w:t xml:space="preserve">    *   **Propriété et Responsabilité :** Désigner un propriétaire de la politique (par exemple, le RSSI ou le CISO) responsable de son maintien, de sa révision et de sa mise à jour.</w:t>
        <w:br/>
        <w:t xml:space="preserve">    *   **Contrôle de Version :** Implémenter un système de contrôle de version robuste pour toutes les politiques et procédures de sécurité, permettant de suivre les modifications, les approbations et l'historique des révisions.</w:t>
        <w:br/>
        <w:br/>
        <w:t>**Priorité d'Action : Moyenne à Élevée**</w:t>
        <w:br/>
        <w:br/>
        <w:t>Bien que la sévérité initiale soit "Faible", la nature de cette vulnérabilité dans le contexte d'un audit SOC2 Type II et le secteur des Télécoms élèvent sa priorité. C'est une lacune fondamentale en matière de gouvernance qui impacte directement la conformité et la capacité de PayXpert à prouver la robustesse de ses contrôles. Une action rapide est nécessaire pour éviter des conséquences négatives sur l'audit et pour renforcer la posture de sécurité globale.</w:t>
      </w:r>
    </w:p>
    <w:p>
      <w:pPr>
        <w:pStyle w:val="Heading4"/>
      </w:pPr>
      <w:r>
        <w:t>Recommandation:</w:t>
      </w:r>
    </w:p>
    <w:p>
      <w:r>
        <w:t>Recommandation générale pour politique de sécurité non mise à jour</w:t>
      </w:r>
    </w:p>
    <w:p/>
    <w:p>
      <w:pPr>
        <w:pStyle w:val="Heading2"/>
      </w:pPr>
      <w:r>
        <w:t>Finding #2: Logs non centralisés</w:t>
      </w:r>
    </w:p>
    <w:p>
      <w:r>
        <w:rPr>
          <w:b/>
        </w:rPr>
        <w:t xml:space="preserve">Catégorie: </w:t>
      </w:r>
      <w:r>
        <w:t>Governance</w:t>
      </w:r>
    </w:p>
    <w:p>
      <w:r>
        <w:rPr>
          <w:b/>
        </w:rPr>
        <w:t xml:space="preserve">Sévérité: </w:t>
      </w:r>
      <w:r>
        <w:rPr>
          <w:b/>
          <w:color w:val="FFFF00"/>
        </w:rPr>
        <w:t>Medium</w:t>
      </w:r>
    </w:p>
    <w:p>
      <w:r>
        <w:rPr>
          <w:b/>
        </w:rPr>
        <w:t xml:space="preserve">Priorité: </w:t>
      </w:r>
      <w:r>
        <w:t>P2</w:t>
      </w:r>
    </w:p>
    <w:p/>
    <w:p>
      <w:pPr>
        <w:pStyle w:val="Heading4"/>
      </w:pPr>
      <w:r>
        <w:t>Description:</w:t>
      </w:r>
    </w:p>
    <w:p>
      <w:r>
        <w:t>L'absence d'un système de gestion des informations et des événements de sécurité (SIEM) et la non-centralisation des journaux (logs) constituent une lacune fondamentale dans la posture de sécurité de PayXpert. Techniquement, les "logs" sont des enregistrements détaillés de tous les événements qui se produisent sur vos systèmes informatiques : qui s'est connecté, quand, depuis où, quelles actions ont été effectuées, les erreurs système, les tentatives d'accès non autorisées, etc. Actuellement, ces informations vitales sont dispersées sur des centaines, voire des milliers de serveurs, d'applications, d'équipements réseau et de services cloud, rendant leur consultation et leur analyse manuelles quasi impossibles à l'échelle d'une entreprise comme PayXpert.</w:t>
        <w:br/>
        <w:br/>
        <w:t>Un SIEM est une plateforme technologique conçue spécifiquement pour collecter, agréger, normaliser, stocker et analyser en temps réel ces volumes massifs de données de logs provenant de toutes les sources de votre infrastructure. Il permet de corréler des événements apparemment sans lien pour détecter des schémas d'attaque sophistiqués, des comportements anormaux ou des violations de politiques de sécurité qui seraient invisibles autrement. Sans un tel système, PayXpert opère dans une "boîte noire" en matière de sécurité, incapable de voir clairement ce qui se passe sur son réseau et ses systèmes, ce qui compromet gravement sa capacité à détecter, analyser et répondre efficacement aux incidents de sécurité.</w:t>
        <w:br/>
        <w:br/>
        <w:t>### 2.</w:t>
      </w:r>
    </w:p>
    <w:p>
      <w:pPr>
        <w:pStyle w:val="Heading4"/>
      </w:pPr>
      <w:r>
        <w:t>Impact métier:</w:t>
      </w:r>
    </w:p>
    <w:p>
      <w:r>
        <w:t>Pour PayXpert, une entreprise du secteur des télécommunications soumise à un audit SOC2 Type II, l'impact de cette vulnérabilité est significatif et multidimensionnel, bien au-delà de la simple technique.</w:t>
        <w:br/>
        <w:br/>
        <w:t>Premièrement, l'absence de SIEM met en péril la conformité à l'audit SOC2 Type II. Ce type d'audit exige des contrôles robustes en matière de sécurité, de disponibilité et de confidentialité des données. Sans une visibilité centralisée et une capacité d'analyse des logs, il est extrêmement difficile, voire impossible, de prouver l'efficacité des contrôles de sécurité, de démontrer la détection proactive des menaces ou de fournir des preuves d'une réponse adéquate aux incidents. Un échec à l'audit SOC2 Type II pourrait entraîner une perte de crédibilité auprès des clients existants et potentiels, notamment les grandes entreprises qui exigent cette certification comme preuve de confiance, menant à une perte de contrats et de parts de marché.</w:t>
        <w:br/>
        <w:br/>
        <w:t>Deuxièmement, l'impact sur la sécurité opérationnelle et la réputation est critique. En cas de cyberattaque (tentative d'intrusion, rançongiciel, exfiltration de données clients), PayXpert serait gravement handicapé pour la détecter rapidement, comprendre son étendue, l'endiguer et mener une investigation forensique. Dans le secteur des télécommunications, la gestion de données sensibles (informations personnelles, données de communication) est primordiale. Une détection tardive ou l'incapacité à prouver que des données n'ont pas été compromises pourrait entraîner des amendes réglementaires (ex: RGPD), des poursuites judiciaires, une perte massive de confiance des clients et une atteinte irréversible à la réputation de l'entreprise. Enfin, l'efficacité opérationnelle est également impactée : la résolution de problèmes techniques ou la détection de fraudes (fréquentes dans les télécoms) est ralentie et rendue plus complexe sans une vue d'ensemble des événements système.</w:t>
        <w:br/>
        <w:br/>
        <w:t>### 3.</w:t>
      </w:r>
    </w:p>
    <w:p>
      <w:pPr>
        <w:pStyle w:val="Heading4"/>
      </w:pPr>
      <w:r>
        <w:t>Recommandation:</w:t>
      </w:r>
    </w:p>
    <w:p>
      <w:r>
        <w:t>La mise en place d'une solution de centralisation des logs et d'un SIEM est une priorité stratégique pour PayXpert. Il s'agit d'un projet structurant qui doit être abordé de manière méthodique :</w:t>
        <w:br/>
        <w:br/>
        <w:t>1.  **Phase 1 : Évaluation et Sélection de la Solution SIEM (1-3 mois)**</w:t>
        <w:br/>
        <w:t xml:space="preserve">    *   **Définition des Besoins :** Identifier les exigences spécifiques de PayXpert en termes de volume de logs, de sources à intégrer (serveurs, réseaux, applications métiers, cloud, bases de données), de capacités de corrélation, d'alerting, de reporting et de rétention des données, en tenant compte des exigences SOC2 et réglementaires du secteur télécom.</w:t>
        <w:br/>
        <w:t xml:space="preserve">    *   **Analyse du Marché :** Évaluer les solutions SIEM pertinentes (ex: Splunk, Elastic SIEM, IBM QRadar, Microsoft Sentinel, LogRhythm, ou des solutions open-source comme ELK Stack) en fonction de leur coût, de leur évolutivité, de leur facilité d'intégration et de leur adéquation aux compétences internes.</w:t>
        <w:br/>
        <w:t xml:space="preserve">    *   **Proof of Concept (PoC) :** Réaliser un PoC sur un périmètre limité pour valider la faisabilité technique et l'adéquation de la solution choisie.</w:t>
        <w:br/>
        <w:br/>
        <w:t>2.  **Phase 2 : Implémentation et Intégration (3-6 mois)**</w:t>
        <w:br/>
        <w:t xml:space="preserve">    *   **Déploiement de l'Infrastructure :** Installer et configurer l'infrastructure SIEM (serveurs, stockage, agents de collecte).</w:t>
        <w:br/>
        <w:t xml:space="preserve">    *   **Intégration des Sources de Logs :** Connecter progressivement toutes les sources de logs critiques. Commencer par les systèmes les plus sensibles (serveurs critiques, firewalls, systèmes d'authentification, bases de données clients) puis étendre aux autres composants.</w:t>
        <w:br/>
        <w:t xml:space="preserve">    *   **Normalisation et Parsing :** S'assurer que les logs sont correctement normalisés et parsés par le SIEM pour permettre une analyse cohérente.</w:t>
        <w:br/>
        <w:t xml:space="preserve">    *   **Définition des Règles de Corrélation et d'Alerting :** Développer des règles de corrélation spécifiques pour détecter les menaces courantes et avancées (tentatives d'intrusion, exfiltration de données, activités suspectes sur les comptes utilisateurs, anomalies de trafic réseau, etc.). Configurer des alertes pour les événements critiques.</w:t>
        <w:br/>
        <w:t xml:space="preserve">    *   **Tableaux de Bord et Rapports :** Créer des tableaux de bord (dashboards) pour une visibilité en temps réel et des rapports réguliers pour le suivi de la posture de sécurité et la conformité SOC2.</w:t>
        <w:br/>
        <w:br/>
        <w:t>3.  **Phase 3 : Opérationnalisation et Amélioration Continue (Continu)**</w:t>
        <w:br/>
        <w:t xml:space="preserve">    *   **Intégration au Processus de Gestion d'Incidents :** Intégrer le SIEM au plan de réponse aux incidents de sécurité (IRP) de PayXpert. Les alertes du SIEM doivent déclencher des procédures d'investigation et d'intervention claires.</w:t>
        <w:br/>
        <w:t xml:space="preserve">    *   **Formation des Équipes :** Former les équipes de sécurité (SOC, IT Ops) à l'utilisation du SIEM, à l'analyse des alertes, à la chasse aux menaces (threat hunting) et à la réalisation d'investigations forensiques.</w:t>
        <w:br/>
        <w:t xml:space="preserve">    *   **Politique de Rétention des Logs :** Définir et appliquer une politique de rétention des logs conforme aux exigences légales et réglementaires (ex: 1 an pour l'opérationnel, 7 ans pour le forensique/conformité).</w:t>
        <w:br/>
        <w:t xml:space="preserve">    *   **Maintenance et Optimisation :** Réviser et ajuster régulièrement les règles de corrélation, les seuils d'alerte et les performances du SIEM pour s'adapter à l'évolution de l'infrastructure et des menaces.</w:t>
        <w:br/>
        <w:br/>
        <w:t>**Priorité d'Action : Élevée (High)**</w:t>
        <w:br/>
        <w:br/>
        <w:t>Bien que la sévérité initiale soit "Medium", le contexte d'un audit SOC2 Type II dans le secteur des télécommunications élève cette vulnérabilité à une priorité "Élevée". L'absence de SIEM est une lacune fondamentale qui impacte directement la capacité de PayXpert à prouver la sécurité de ses systèmes et la confidentialité des données de ses clients, ce qui est un pilier central de l'audit et de la confiance métier. Sans cette visibilité, de nombreux autres contrôles de sécurité sont affaiblis ou impossibles à vérifier.</w:t>
      </w:r>
    </w:p>
    <w:p/>
    <w:p>
      <w:pPr>
        <w:pStyle w:val="Heading2"/>
      </w:pPr>
      <w:r>
        <w:t>Finding #3: Incident response non testé</w:t>
      </w:r>
    </w:p>
    <w:p>
      <w:r>
        <w:rPr>
          <w:b/>
        </w:rPr>
        <w:t xml:space="preserve">Catégorie: </w:t>
      </w:r>
      <w:r>
        <w:t>Governance</w:t>
      </w:r>
    </w:p>
    <w:p>
      <w:r>
        <w:rPr>
          <w:b/>
        </w:rPr>
        <w:t xml:space="preserve">Sévérité: </w:t>
      </w:r>
      <w:r>
        <w:rPr>
          <w:b/>
          <w:color w:val="FFA500"/>
        </w:rPr>
        <w:t>High</w:t>
      </w:r>
    </w:p>
    <w:p>
      <w:r>
        <w:rPr>
          <w:b/>
        </w:rPr>
        <w:t xml:space="preserve">Priorité: </w:t>
      </w:r>
      <w:r>
        <w:t>P1</w:t>
      </w:r>
    </w:p>
    <w:p/>
    <w:p>
      <w:pPr>
        <w:pStyle w:val="Heading4"/>
      </w:pPr>
      <w:r>
        <w:t>Description:</w:t>
      </w:r>
    </w:p>
    <w:p>
      <w:r>
        <w:t>Aucun test IR depuis 3 ans.</w:t>
      </w:r>
    </w:p>
    <w:p>
      <w:pPr>
        <w:pStyle w:val="Heading4"/>
      </w:pPr>
      <w:r>
        <w:t>Impact métier:</w:t>
      </w:r>
    </w:p>
    <w:p>
      <w:r>
        <w:t>Pour PayXpert, une entreprise du secteur des télécommunications soumise à un audit SOC2 Type II, l'impact d'une réponse aux incidents inefficace est potentiellement dévastateur et va bien au-delà des considérations techniques.</w:t>
        <w:br/>
        <w:br/>
        <w:t>*   **Impact Financier Direct:** En cas de cyberattaque réussie (ex: rançongiciel, fuite de données), une réponse lente ou inefficace entraînera des coûts de remédiation exponentiellement plus élevés. Cela inclut les frais de récupération des systèmes, les honoraires d'experts forensiques, les coûts de notification des clients (obligatoires dans le secteur des télécoms et pour le RGPD), les pénalités réglementaires (amendes RGPD, sanctions de l'ARCEP), et les pertes de revenus dues à l'interruption de service. Pour une entreprise de télécommunications, la moindre interruption de service peut se traduire par des millions d'euros de pertes par heure.</w:t>
        <w:br/>
        <w:t>*   **Dommage Réputationnel et Perte de Confiance:** Le secteur des télécommunications repose fondamentalement sur la confiance des clients dans la disponibilité et la sécurité de leurs communications. Une gestion chaotique d'un incident de sécurité, rendue probable par l'absence de tests, éroderait gravement la confiance des clients, des partenaires et des régulateurs. Cela pourrait entraîner une perte significative de la clientèle, une dévalorisation de la marque PayXpert et des difficultés à attirer de nouveaux clients ou à maintenir des partenariats stratégiques.</w:t>
        <w:br/>
        <w:t>*   **Non-conformité Réglementaire et Audit SOC2:** L'audit SOC2 Type II évalue l'efficacité opérationnelle des contrôles de sécurité sur une période donnée. L'absence de tests de réponse aux incidents est une défaillance majeure par rapport au principe de sécurité et pourrait entraîner un échec de l'audit, compromettant la capacité de PayXpert à opérer avec certains partenaires ou à attirer de nouveaux clients exigeant cette certification. De plus, les régulateurs du secteur des télécommunications imposent des exigences strictes en matière de gestion des incidents, et une défaillance pourrait entraîner des sanctions sévères.</w:t>
        <w:br/>
        <w:t>*   **Interruption des Services Critiques:** Dans le secteur des télécommunications, les services sont souvent considérés comme des infrastructures critiques. Une réponse inefficace à un incident pourrait entraîner une interruption prolongée des services de communication, affectant non seulement les clients de PayXpert mais potentiellement aussi d'autres secteurs dépendants, avec des répercussions économiques et sociales plus larges.</w:t>
        <w:br/>
        <w:br/>
        <w:t>### 3. Recommandations de Correction Détaillées et Actionnables</w:t>
        <w:br/>
        <w:br/>
        <w:t>Compte tenu de la criticité de cette vulnérabilité, PayXpert doit mettre en œuvre un programme de test de réponse aux incidents robuste et régulier.</w:t>
        <w:br/>
        <w:br/>
        <w:t>1.  **Mise à Jour et Formalisation des Plans IR:**</w:t>
        <w:br/>
        <w:t xml:space="preserve">    *   **Revoir et actualiser les plans existants:** Examiner l'intégralité des procédures de réponse aux incidents pour s'assurer qu'elles sont à jour avec les technologies actuelles de PayXpert, les menaces émergentes et les exigences réglementaires (RGPD, NIS2, etc.).</w:t>
        <w:br/>
        <w:t xml:space="preserve">    *   **Définir clairement les rôles et responsabilités:** S'assurer que chaque membre de l'équipe IR (y compris les équipes techniques, juridiques, communication, direction) connaît son rôle précis en cas d'incident.</w:t>
        <w:br/>
        <w:t xml:space="preserve">    *   **Établir des seuils de déclenchement et des procédures d'escalade:** Définir quand et comment un incident est déclaré, qui doit être informé et à quel niveau.</w:t>
        <w:br/>
        <w:br/>
        <w:t>2.  **Mise en Place d'un Programme de Test Structuré:**</w:t>
        <w:br/>
        <w:t xml:space="preserve">    *   **Exercices de Table (Tabletop Exercises - TTX):** Organiser des sessions régulières (au moins trimestrielles) avec les équipes clés pour discuter de scénarios d'incidents simulés. Ces exercices permettent d'identifier les lacunes dans les procédures, la communication et la prise de décision sans impacter les systèmes de production.</w:t>
        <w:br/>
        <w:t xml:space="preserve">    *   **Walkthroughs (Revue pas à pas):** Réaliser des revues détaillées des procédures avec les équipes techniques pour s'assurer que les étapes de confinement, d'éradication et de récupération sont techniquement réalisables et efficaces. Tester la capacité de restauration des sauvegardes.</w:t>
        <w:br/>
        <w:t xml:space="preserve">    *   **Simulations d'Incidents (Red Team/Blue Team):** Mettre en œuvre des simulations plus réalistes (au moins annuellement) où une équipe "rouge" tente de compromettre les systèmes et une équipe "bleue" (les équipes de sécurité et d'opération de PayXpert) doit détecter, analyser et répondre à l'attaque. Cela permet de tester l'efficacité des outils de détection (SIEM, EDR), des processus et la réactivité du personnel sous pression.</w:t>
        <w:br/>
        <w:t xml:space="preserve">    *   **Tests de Composants Spécifiques:** Tester régulièrement des éléments critiques comme les plans de communication d'urgence, la capacité d'isolation de segments réseau, et la restauration des systèmes critiques à partir de sauvegardes.</w:t>
        <w:br/>
        <w:br/>
        <w:t>3.  **Formation et Sensibilisation Continue:**</w:t>
        <w:br/>
        <w:t xml:space="preserve">    *   **Formation du Personnel IR:** Organiser des formations régulières et pratiques pour les équipes impliquées dans la réponse aux incidents, couvrant les dernières techniques d'attaque, les outils de réponse et les procédures internes.</w:t>
        <w:br/>
        <w:t xml:space="preserve">    *   **Sensibilisation Générale:** S'assurer que l'ensemble du personnel est conscient de son rôle dans la détection et le signalement des incidents.</w:t>
        <w:br/>
        <w:br/>
        <w:t>4.  **Documentation et Amélioration Continue:**</w:t>
        <w:br/>
        <w:t xml:space="preserve">    *   **Documenter les résultats des tests:** Chaque test doit être suivi d'un rapport détaillé identifiant les lacunes, les leçons apprises et les actions correctives.</w:t>
        <w:br/>
        <w:t xml:space="preserve">    *   **Mettre à jour les plans IR:** Intégrer les retours d'expérience des tests et des incidents réels dans les procédures pour une amélioration continue.</w:t>
        <w:br/>
        <w:t xml:space="preserve">    *   **Intégration avec le Plan de Continuité d'Activité (PCA) et le Plan de Reprise d'Activité (PRA):** S'assurer que les plans IR sont alignés et intégrés avec les stratégies globales de résilience de l'entreprise.</w:t>
        <w:br/>
        <w:br/>
        <w:t>5.  **Définir des Métriques de Performance:**</w:t>
        <w:br/>
        <w:t xml:space="preserve">    *   Établir des indicateurs clés de performance (KPI) pour mesurer l'efficacité de la réponse aux incidents, tels que le temps moyen de détection (MTTD), le temps moyen de réponse (MTTR) et le temps moyen de récupération (MTTR).</w:t>
        <w:br/>
        <w:br/>
        <w:t>---</w:t>
        <w:br/>
        <w:br/>
        <w:t>### 4. Priorité d'Action</w:t>
        <w:br/>
        <w:br/>
        <w:t>**Priorité: Critique / Élevée**</w:t>
        <w:br/>
        <w:br/>
        <w:t>Cette vulnérabilité doit être traitée avec la plus haute priorité. L'absence de tests de réponse aux incidents depuis trois ans expose PayXpert à un risque inacceptable de défaillance majeure en cas de cyberattaque. Pour une entreprise du secteur des télécommunications, cela représente une menace directe pour la continuité des activités, la conformité réglementaire, la réputation et la confiance des clients, éléments fondamentaux pour sa survie et sa croissance. La mise en place d'un programme de test robuste est impérative pour démontrer la diligence raisonnable et la maturité de la posture de sécurité de PayXpert, notamment dans le cadre de l'audit SOC2 Type II.</w:t>
      </w:r>
    </w:p>
    <w:p>
      <w:pPr>
        <w:pStyle w:val="Heading4"/>
      </w:pPr>
      <w:r>
        <w:t>Recommandation:</w:t>
      </w:r>
    </w:p>
    <w:p>
      <w:r>
        <w:t>Recommandation générale pour incident response non testé</w:t>
      </w:r>
    </w:p>
    <w:p/>
    <w:p>
      <w:pPr>
        <w:pStyle w:val="Heading2"/>
      </w:pPr>
      <w:r>
        <w:t>Finding #4: MFA absent</w:t>
      </w:r>
    </w:p>
    <w:p>
      <w:r>
        <w:rPr>
          <w:b/>
        </w:rPr>
        <w:t xml:space="preserve">Catégorie: </w:t>
      </w:r>
      <w:r>
        <w:t>IAM</w:t>
      </w:r>
    </w:p>
    <w:p>
      <w:r>
        <w:rPr>
          <w:b/>
        </w:rPr>
        <w:t xml:space="preserve">Sévérité: </w:t>
      </w:r>
      <w:r>
        <w:rPr>
          <w:b/>
          <w:color w:val="FFA500"/>
        </w:rPr>
        <w:t>High</w:t>
      </w:r>
    </w:p>
    <w:p>
      <w:r>
        <w:rPr>
          <w:b/>
        </w:rPr>
        <w:t xml:space="preserve">Priorité: </w:t>
      </w:r>
      <w:r>
        <w:t>P1</w:t>
      </w:r>
    </w:p>
    <w:p/>
    <w:p>
      <w:pPr>
        <w:pStyle w:val="Heading4"/>
      </w:pPr>
      <w:r>
        <w:t>Description:</w:t>
      </w:r>
    </w:p>
    <w:p>
      <w:r>
        <w:t>L'absence d'authentification multi-facteurs (MFA) représente une vulnérabilité de sécurité fondamentale et critique. La MFA est un mécanisme de sécurité qui exige des utilisateurs qu'ils fournissent deux ou plusieurs facteurs de vérification distincts pour prouver leur identité avant d'accéder à un compte, une application ou un système. Au lieu de se fier uniquement à un mot de passe (quelque chose que l'utilisateur *sait*), la MFA ajoute une couche de sécurité supplémentaire en demandant un second facteur, généralement quelque chose que l'utilisateur *possède* (par exemple, un smartphone avec une application d'authentification, une clé de sécurité matérielle) ou quelque chose que l'utilisateur *est* (par exemple, une empreinte digitale, la reconnaissance faciale).</w:t>
        <w:br/>
        <w:br/>
        <w:t>Sans MFA, les comptes d'utilisateur sont protégés par une seule et unique preuve d'identité : le mot de passe. Cette dépendance à un facteur unique rend les systèmes et les données de PayXpert extrêmement vulnérables à une multitude d'attaques courantes. Les attaquants peuvent exploiter des mots de passe faibles ou volés via des attaques par force brute, des campagnes de phishing sophistiquées, des attaques par "credential stuffing" (utilisation de paires identifiant/mot de passe divulguées lors d'autres brèches), ou l'installation de logiciels malveillants (comme les enregistreurs de frappe). Une fois qu'un mot de passe est compromis, l'attaquant obtient un accès non autorisé complet à l'identité de l'utilisateur et aux systèmes associés, sans aucune autre barrière de sécurité.</w:t>
        <w:br/>
        <w:br/>
        <w:t>Pour PayXpert, une entreprise opérant dans le secteur sensible des Télécommunications et gérant des données clients critiques ainsi qu'une infrastructure réseau complexe, l'absence de MFA sur tout compte administratif ou utilisateur accédant à des systèmes critiques est particulièrement alarmante. Cette lacune expose l'organisation à un risque élevé d'accès non autorisé à des systèmes sensibles, ce qui pourrait entraîner des violations de données massives, des interruptions de service et des dommages réputationnels sévères. Cette découverte est d'autant plus critique dans le cadre d'un audit SOC2 Type II, qui met l'accent sur la robustesse des contrôles de sécurité.</w:t>
        <w:br/>
        <w:br/>
        <w:t>### **2.</w:t>
      </w:r>
    </w:p>
    <w:p>
      <w:pPr>
        <w:pStyle w:val="Heading4"/>
      </w:pPr>
      <w:r>
        <w:t>Impact métier:</w:t>
      </w:r>
    </w:p>
    <w:p>
      <w:r>
        <w:t>L'impact métier de l'absence de MFA chez PayXpert est potentiellement dévastateur et va bien au-delà des simples considérations techniques. Premièrement, un accès non autorisé à des systèmes internes – qu'il s'agisse de portails administratifs, de bases de données clients, de systèmes de facturation ou d'outils de gestion de réseau – pourrait entraîner des violations massives de données. Ces brèches pourraient exposer des informations personnelles identifiables (PII) des clients, des données financières, des historiques de communication, et d'autres informations sensibles. Une telle violation déclencherait des amendes réglementaires colossales en vertu de lois sur la protection des données comme le RGPD et des réglementations spécifiques au secteur des télécommunications, en plus des coûts juridiques et des frais de remédiation.</w:t>
        <w:br/>
        <w:br/>
        <w:t>Deuxièmement, l'intégrité opérationnelle de PayXpert est directement menacée. Un attaquant ayant compromis un compte sans MFA pourrait perturber les services, manipuler les systèmes de facturation, ou même provoquer des pannes généralisées sur le réseau, entraînant des interruptions de service majeures pour les clients. Cela aurait un impact direct sur la satisfaction client, causerait des pertes de revenus significatives et ternirait gravement la réputation de PayXpert en tant que fournisseur de services télécoms fiable. La perte de confiance des clients, une couverture médiatique négative et une érosion potentielle de la part de marché pourraient avoir des effets néfastes à long terme sur la viabilité commerciale de PayXpert et sa capacité à conclure de nouveaux contrats ou à maintenir des partenariats stratégiques. Enfin, le non-respect de normes de sécurité robustes, en particulier celles exigées pour une certification SOC2 Type II, pourrait compromettre le statut de conformité de PayXpert, affectant sa capacité à opérer et à conserver des clients clés qui exigent des garanties de sécurité élevées.</w:t>
        <w:br/>
        <w:br/>
        <w:t>### **3. Recommandations de correction détaillées et actionnables**</w:t>
        <w:br/>
        <w:br/>
        <w:t>Pour adresser cette vulnérabilité critique, PayXpert doit mettre en œuvre une stratégie d'authentification multi-facteurs (MFA) complète et obligatoire sur tous les systèmes et comptes d'utilisateurs pertinents.</w:t>
        <w:br/>
        <w:br/>
        <w:t>1.  **Définition et Application d'une Politique MFA Robuste :**</w:t>
        <w:br/>
        <w:t xml:space="preserve">    *   **Établir une politique claire :** Définir une politique de sécurité obligatoire exigeant l'activation de la MFA pour tous les comptes d'accès à distance (VPN, accès cloud), tous les comptes administratifs (administrateurs système, réseau, base de données, applications), et tous les accès aux systèmes critiques (facturation, gestion de réseau, CRM, ERP, outils de support client).</w:t>
        <w:br/>
        <w:t xml:space="preserve">    *   **Priorisation des comptes :** La politique doit explicitement prioriser les comptes à privilèges élevés et les accès aux données sensibles.</w:t>
        <w:br/>
        <w:t xml:space="preserve">    *   **Types de facteurs acceptables :** Spécifier les méthodes MFA acceptables, en privilégiant les plus robustes.</w:t>
        <w:br/>
        <w:br/>
        <w:t>2.  **Sélection et Implémentation de Méthodes MFA Fortes :**</w:t>
        <w:br/>
        <w:t xml:space="preserve">    *   **Privilégier les méthodes résilientes :** Mettre en œuvre des solutions basées sur des applications d'authentification (TOTP - Time-based One-Time Password, comme Google Authenticator, Microsoft Authenticator), des clés de sécurité matérielles (conformes FIDO2/WebAuthn, telles que YubiKey ou Titan Security Key), ou des certificats clients. Ces méthodes offrent une meilleure protection contre le phishing et le "man-in-the-middle".</w:t>
        <w:br/>
        <w:t xml:space="preserve">    *   **Éviter les méthodes faibles :** Minimiser ou éliminer l'utilisation de l'authentification par SMS OTP, qui est vulnérable aux attaques de "SIM swapping" et d'interception. Si elle doit être utilisée temporairement, elle doit être considérée comme une mesure transitoire et renforcée par d'autres contrôles.</w:t>
        <w:br/>
        <w:t xml:space="preserve">    *   **Intégration centralisée :** Intégrer la solution MFA avec l'annuaire d'entreprise (ex: Active Directory, Azure AD) ou le fournisseur d'identité (IdP) centralisé de PayXpert pour une gestion cohérente, une expérience utilisateur simplifiée et une application uniforme des politiques.</w:t>
        <w:br/>
        <w:br/>
        <w:t>3.  **Déploiement Progressif et Priorisation Stratégique :**</w:t>
        <w:br/>
        <w:t xml:space="preserve">    *   **Phase 1 (Urgence Immédiate) :** Activer la MFA sans délai pour tous les comptes à privilèges élevés (administrateurs système, réseau, sécurité), les accès VPN/accès à distance, et les systèmes les plus critiques qui gèrent des données sensibles ou l'infrastructure réseau.</w:t>
        <w:br/>
        <w:t xml:space="preserve">    *   **Phase 2 :** Étendre l'activation à tous les utilisateurs internes et à toutes les applications métier sensibles non couvertes par la Phase 1.</w:t>
        <w:br/>
        <w:t xml:space="preserve">    *   **Phase 3 (Considération Future) :** Évaluer l'activation de la MFA pour les portails clients afin de protéger directement les utilisateurs finaux contre la prise de contrôle de compte, renforçant ainsi la confiance et la sécurité globale.</w:t>
        <w:br/>
        <w:br/>
        <w:t>4.  **Formation, Sensibilisation et Support Utilisateur :**</w:t>
        <w:br/>
        <w:t xml:space="preserve">    *   **Formation obligatoire :** Organiser des sessions de formation obligatoires pour tous les utilisateurs concernés afin de les informer sur l'importance de la MFA, son fonctionnement, les risques liés à son absence, et les procédures d'activation et de récupération.</w:t>
        <w:br/>
        <w:t xml:space="preserve">    *   **Documentation et support :** Mettre à disposition une documentation claire (guides pas à pas, FAQ) et un canal de support technique dédié pour accompagner les utilisateurs lors de l'intégration et de l'utilisation quotidienne de la MFA.</w:t>
        <w:br/>
        <w:br/>
        <w:t>5.  **Procédures de Gestion et de Récupération Sécurisées :**</w:t>
        <w:br/>
        <w:t xml:space="preserve">    *   **Réinitialisation sécurisée :** Établir des procédures claires et hautement sécurisées pour la réinitialisation des facteurs MFA perdus ou volés, incluant des vérifications d'identité robustes (par exemple, vérification en personne, appel vidéo sécurisé, questions de sécurité complexes) pour prévenir les attaques d'ingénierie sociale.</w:t>
        <w:br/>
        <w:t xml:space="preserve">    *   **Journalisation et audit :** Mettre en place des mécanismes de journalisation détaillés et d'audit pour suivre l'activation de la MFA, les tentatives d'authentification (réussies et échouées) et détecter toute tentative de contournement ou d'accès non autorisé.</w:t>
        <w:br/>
        <w:br/>
        <w:t>6.  **Audit et Surveillance Continues :**</w:t>
        <w:br/>
        <w:t xml:space="preserve">    *   **Vérification régulière :** Effectuer des audits réguliers pour s'assurer que la politique MFA est appliquée de manière cohérente et que tous les comptes requis ont bien la MFA activée.</w:t>
        <w:br/>
        <w:t xml:space="preserve">    *   **Surveillance des logs :** Surveiller activement les logs d'authentification pour détecter des anomalies, des tentatives d'accès suspectes ou des échecs d'authentification qui pourraient indiquer des attaques en cours.</w:t>
        <w:br/>
        <w:br/>
        <w:t>---</w:t>
        <w:br/>
        <w:br/>
        <w:t>**Priorité d'action : Critique / Immédiate.**</w:t>
        <w:br/>
        <w:t>Compte tenu de la sévérité "High" et du contexte d'un audit SOC2 Type II dans le secteur des Télécommunications, l'implémentation de la MFA doit être traitée comme une priorité absolue avec une action immédiate.</w:t>
      </w:r>
    </w:p>
    <w:p>
      <w:pPr>
        <w:pStyle w:val="Heading4"/>
      </w:pPr>
      <w:r>
        <w:t>Recommandation:</w:t>
      </w:r>
    </w:p>
    <w:p>
      <w:r>
        <w:t>Recommandation générale pour mfa absent</w:t>
      </w:r>
    </w:p>
    <w:p/>
    <w:p>
      <w:pPr>
        <w:pStyle w:val="Heading2"/>
      </w:pPr>
      <w:r>
        <w:t>Finding #5: Comptes dormants</w:t>
      </w:r>
    </w:p>
    <w:p>
      <w:r>
        <w:rPr>
          <w:b/>
        </w:rPr>
        <w:t xml:space="preserve">Catégorie: </w:t>
      </w:r>
      <w:r>
        <w:t>IAM</w:t>
      </w:r>
    </w:p>
    <w:p>
      <w:r>
        <w:rPr>
          <w:b/>
        </w:rPr>
        <w:t xml:space="preserve">Sévérité: </w:t>
      </w:r>
      <w:r>
        <w:rPr>
          <w:b/>
          <w:color w:val="FFFF00"/>
        </w:rPr>
        <w:t>Medium</w:t>
      </w:r>
    </w:p>
    <w:p>
      <w:r>
        <w:rPr>
          <w:b/>
        </w:rPr>
        <w:t xml:space="preserve">Priorité: </w:t>
      </w:r>
      <w:r>
        <w:t>P2</w:t>
      </w:r>
    </w:p>
    <w:p/>
    <w:p>
      <w:pPr>
        <w:pStyle w:val="Heading4"/>
      </w:pPr>
      <w:r>
        <w:t>Description:</w:t>
      </w:r>
    </w:p>
    <w:p>
      <w:r>
        <w:t>Plus de 50 comptes inactifs non désactivés.</w:t>
      </w:r>
    </w:p>
    <w:p>
      <w:pPr>
        <w:pStyle w:val="Heading4"/>
      </w:pPr>
      <w:r>
        <w:t>Impact métier:</w:t>
      </w:r>
    </w:p>
    <w:p>
      <w:r>
        <w:t>Pour PayXpert, opérant dans le secteur des télécommunications et soumis à un audit SOC2 Type II, l'existence de comptes dormants a des répercussions métier significatives et concrètes, bien au-delà du simple risque technique.</w:t>
        <w:br/>
        <w:br/>
        <w:t>Premièrement, elle expose l'entreprise à un risque accru de **violation de données et de fraude**. Un compte dormant compromis pourrait donner accès à des informations clients sensibles (données personnelles, informations de facturation, détails de services), à des configurations réseau critiques ou à des données financières. Une telle violation entraînerait non seulement des **sanctions réglementaires lourdes** (conformément au RGPD et aux régulations sectorielles spécifiques aux télécoms), mais aussi une **perte de confiance massive de la part des clients et partenaires**, impactant directement la réputation et la valeur de la marque PayXpert. La perte de clients et la difficulté à en acquérir de nouveaux seraient des conséquences directes.</w:t>
        <w:br/>
        <w:br/>
        <w:t>Deuxièmement, cette vulnérabilité constitue une **non-conformité directe avec les exigences de l'audit SOC2 Type II**, notamment en ce qui concerne les contrôles d'accès logiques (Critères de Contrôle CC6.1 et CC6.2). La présence de nombreux comptes inactifs non gérés indique une faiblesse dans la gestion du cycle de vie des identités et des accès. Cela pourrait entraîner une opinion qualifiée ou défavorable de l'auditeur, ce qui aurait un impact négatif sur la capacité de PayXpert à conclure de nouveaux contrats avec des entreprises exigeant des garanties de sécurité robustes, ou à maintenir ses partenariats existants. Enfin, la gestion manuelle et le nettoyage de ces comptes représentent un **coût opérationnel inutile** et une **distraction des équipes de sécurité** qui pourraient se concentrer sur des menaces plus sophistiquées.</w:t>
        <w:br/>
        <w:br/>
        <w:t>### **Recommandations de Correction Détaillées et Actionnables**</w:t>
        <w:br/>
        <w:br/>
        <w:t>La correction de cette vulnérabilité nécessite une approche en plusieurs étapes, combinant des actions immédiates et des mesures préventives à long terme :</w:t>
        <w:br/>
        <w:br/>
        <w:t>1.  **Action Immédiate : Identification et Désactivation/Suppression des Comptes Existants**</w:t>
        <w:br/>
        <w:t xml:space="preserve">    *   **Inventaire Complet :** Réaliser un inventaire exhaustif de tous les comptes utilisateurs sur l'ensemble des systèmes et applications critiques de PayXpert (Active Directory, systèmes de gestion client, plateformes de facturation, outils d'administration réseau, etc.).</w:t>
        <w:br/>
        <w:t xml:space="preserve">    *   **Analyse d'Inactivité :** Pour chaque compte, déterminer la date de la dernière connexion ou de la dernière activité significative. Définir un seuil d'inactivité (ex: 90 jours) pour identifier les comptes dormants.</w:t>
        <w:br/>
        <w:t xml:space="preserve">    *   **Validation Manuelle :** Pour chaque compte identifié comme dormant, contacter le responsable hiérarchique ou le propriétaire du système pour confirmer si l'accès est toujours nécessaire. Documenter cette validation.</w:t>
        <w:br/>
        <w:t xml:space="preserve">    *   **Désactivation/Suppression :** Désactiver immédiatement les comptes dont l'inactivité est confirmée et l'accès jugé inutile. Pour les comptes d'anciens employés ou prestataires, envisager la suppression après une période de rétention définie par la politique de l'entreprise, afin de libérer les ressources et de réduire la surface d'attaque.</w:t>
        <w:br/>
        <w:br/>
        <w:t>2.  **Mise en Place d'une Politique de Gestion du Cycle de Vie des Comptes**</w:t>
        <w:br/>
        <w:t xml:space="preserve">    *   **Définition de Seuils :** Établir une politique claire définissant les seuils d'inactivité pour la désactivation automatique des comptes (ex: 60 jours pour les comptes standards, 30 jours pour les comptes à privilèges élevés).</w:t>
        <w:br/>
        <w:t xml:space="preserve">    *   **Processus d'Offboarding Robuste :** Renforcer le processus de départ des employés et des prestataires pour inclure la désactivation ou la suppression immédiate de tous leurs accès dès le dernier jour de travail. Ce processus doit être documenté et appliqué de manière systématique.</w:t>
        <w:br/>
        <w:t xml:space="preserve">    *   **Révision Périodique des Accès :** Mettre en place des revues d'accès régulières (trimestrielles ou semestrielles) pour les comptes utilisateurs, et annuelles pour les comptes à privilèges élevés. Ces revues doivent impliquer les responsables métier pour valider la nécessité continue des accès.</w:t>
        <w:br/>
        <w:br/>
        <w:t>3.  **Automatisation et Outils IAM (Identity and Access Management)**</w:t>
        <w:br/>
        <w:t xml:space="preserve">    *   **Solution IAM :** Envisager l'implémentation d'une solution de gestion des identités et des accès (IAM) qui peut automatiser la détection des comptes dormants, la désactivation basée sur des politiques d'inactivité, et la gestion des workflows d'approbation pour les revues d'accès.</w:t>
        <w:br/>
        <w:t xml:space="preserve">    *   **Scripts d'Automatisation :** En attendant une solution IAM complète, développer des scripts pour interroger les annuaires (ex: Active Directory) et les bases de données d'utilisateurs des applications critiques afin d'identifier et de désactiver automatiquement les comptes inactifs, avec des notifications aux administrateurs.</w:t>
        <w:br/>
        <w:t xml:space="preserve">    *   **Intégration RH :** Intégrer les systèmes RH avec les systèmes de gestion d'accès pour automatiser la création, la modification et la suppression des comptes en fonction du statut de l'employé (embauche, changement de rôle, départ).</w:t>
        <w:br/>
        <w:br/>
        <w:t>4.  **Sensibilisation et Formation**</w:t>
        <w:br/>
        <w:t xml:space="preserve">    *   **Administrateurs Système :** Former les équipes d'administration système et de sécurité sur l'importance de la gestion du cycle de vie des comptes et sur les procédures à suivre.</w:t>
        <w:br/>
        <w:t xml:space="preserve">    *   **Managers :** Sensibiliser les managers à leur rôle dans la validation des accès et la notification rapide des départs ou changements de rôle.</w:t>
        <w:br/>
        <w:br/>
        <w:t>**Priorité d'action : Élevée**</w:t>
        <w:br/>
        <w:br/>
        <w:t>Compte tenu de l'impact potentiel sur la conformité SOC2, la réputation de l'entreprise, les risques de violation de données clients sensibles dans le secteur des télécommunications, et la facilité d'exploitation de cette vulnérabilité, la correction de la présence de comptes dormants doit être traitée avec une priorité élevée.</w:t>
      </w:r>
    </w:p>
    <w:p>
      <w:pPr>
        <w:pStyle w:val="Heading4"/>
      </w:pPr>
      <w:r>
        <w:t>Recommandation:</w:t>
      </w:r>
    </w:p>
    <w:p>
      <w:r>
        <w:t>Recommandation générale pour comptes dormants</w:t>
      </w:r>
    </w:p>
    <w:p/>
    <w:p>
      <w:pPr>
        <w:pStyle w:val="Heading2"/>
      </w:pPr>
      <w:r>
        <w:t>Finding #6: Mot de passe faible</w:t>
      </w:r>
    </w:p>
    <w:p>
      <w:r>
        <w:rPr>
          <w:b/>
        </w:rPr>
        <w:t xml:space="preserve">Catégorie: </w:t>
      </w:r>
      <w:r>
        <w:t>IAM</w:t>
      </w:r>
    </w:p>
    <w:p>
      <w:r>
        <w:rPr>
          <w:b/>
        </w:rPr>
        <w:t xml:space="preserve">Sévérité: </w:t>
      </w:r>
      <w:r>
        <w:rPr>
          <w:b/>
          <w:color w:val="FF0000"/>
        </w:rPr>
        <w:t>Critical</w:t>
      </w:r>
    </w:p>
    <w:p>
      <w:r>
        <w:rPr>
          <w:b/>
        </w:rPr>
        <w:t xml:space="preserve">Priorité: </w:t>
      </w:r>
      <w:r>
        <w:t>P0</w:t>
      </w:r>
    </w:p>
    <w:p/>
    <w:p>
      <w:pPr>
        <w:pStyle w:val="Heading4"/>
      </w:pPr>
      <w:r>
        <w:t>Description:</w:t>
      </w:r>
    </w:p>
    <w:p>
      <w:r>
        <w:t>La vulnérabilité "Mot de passe faible" identifiée chez PayXpert révèle une lacune critique dans la gestion des identités et des accès (IAM). Techniquement, cela signifie que les politiques de mots de passe en vigueur ne sont pas suffisamment robustes pour protéger les comptes utilisateurs contre les tentatives d'accès non autorisées. Cela inclut généralement l'absence de contraintes de complexité (longueur minimale, utilisation de caractères spéciaux, chiffres, majuscules/minuscules), la tolérance à l'utilisation de mots de passe courants ou facilement devinables (ex: "123456", "password", nom de l'entreprise), et l'absence de mécanismes de vérification contre les listes de mots de passe compromis.</w:t>
        <w:br/>
        <w:br/>
        <w:t>De plus, l'absence de politique de rotation des mots de passe aggrave considérablement le risque. Sans renouvellement périodique, un mot de passe compromis (via une fuite de données externe, une attaque de phishing ou une attaque par force brute réussie) reste valide indéfiniment, offrant aux attaquants une fenêtre d'opportunité prolongée pour exploiter l'accès. Cette combinaison de faiblesse et de persistance rend les systèmes de PayXpert particulièrement vulnérables aux attaques par "credential stuffing" (utilisation de paires identifiant/mot de passe volées ailleurs), aux attaques par dictionnaire, et aux attaques par force brute, où des outils automatisés tentent des millions de combinaisons jusqu'à trouver la bonne. La preuve (ID 9489) confirme cette faiblesse, indiquant que des comptes sont protégés par des mots de passe qui ne respectent pas les standards de sécurité modernes.</w:t>
        <w:br/>
        <w:br/>
        <w:t>### 2.</w:t>
      </w:r>
    </w:p>
    <w:p>
      <w:pPr>
        <w:pStyle w:val="Heading4"/>
      </w:pPr>
      <w:r>
        <w:t>Impact métier:</w:t>
      </w:r>
    </w:p>
    <w:p>
      <w:r>
        <w:t>L'impact métier d'une politique de mots de passe faible est potentiellement dévastateur pour PayXpert, une entreprise du secteur des télécommunications. Premièrement, la compromission d'un seul compte peut servir de point d'entrée pour des attaquants, leur permettant d'accéder à des systèmes critiques contenant des données sensibles. Cela inclut les informations personnelles identifiables (PII) des clients (noms, adresses, numéros de téléphone, données de facturation), les enregistrements de communication, et potentiellement des informations financières. Une telle fuite de données entraînerait non seulement une violation de la vie privée des clients, mais aussi des amendes réglementaires substantielles (conformément au RGPD et aux régulations spécifiques au secteur des télécoms), des poursuites judiciaires et des coûts de remédiation élevés.</w:t>
        <w:br/>
        <w:br/>
        <w:t>Deuxièmement, au-delà de la fuite de données, un accès non autorisé à l'infrastructure réseau de PayXpert pourrait entraîner une interruption de service majeure. Les attaquants pourraient saboter des équipements, perturber les communications, ou même prendre le contrôle de systèmes opérationnels critiques, causant des pannes prolongées. Pour une entreprise de télécommunications, cela se traduit directement par une perte de revenus massive, une érosion de la confiance des clients et une atteinte irréparable à la réputation. Dans le cadre d'un audit SOC2 Type II, une telle vulnérabilité critique met en péril la conformité de PayXpert aux principes de sécurité, de disponibilité et de confidentialité, ce qui pourrait entraîner un rapport d'audit défavorable et nuire aux relations commerciales avec les partenaires et les clients exigeant cette certification.</w:t>
        <w:br/>
        <w:br/>
        <w:t>### 3. Recommandations Enrichies</w:t>
        <w:br/>
        <w:br/>
        <w:t>Pour adresser cette vulnérabilité critique, PayXpert doit implémenter une stratégie de gestion des mots de passe robuste et multicouche, en se basant sur les meilleures pratiques de l'industrie.</w:t>
        <w:br/>
        <w:br/>
        <w:t>1.  **Renforcement de la Politique de Mots de Passe (Technique):**</w:t>
        <w:br/>
        <w:t xml:space="preserve">    *   **Longueur Minimale:** Imposer une longueur minimale de 12 à 16 caractères pour tous les mots de passe.</w:t>
        <w:br/>
        <w:t xml:space="preserve">    *   **Complexité:** Exiger l'utilisation d'au moins trois des quatre catégories de caractères : majuscules, minuscules, chiffres et caractères spéciaux.</w:t>
        <w:br/>
        <w:t xml:space="preserve">    *   **Interdiction des Mots de Passe Courants:** Mettre en œuvre un mécanisme de vérification contre des listes noires de mots de passe couramment utilisés, de mots de dictionnaire, de séquences simples (ex: "azerty") et de mots de passe précédemment compromis.</w:t>
        <w:br/>
        <w:t xml:space="preserve">    *   **Historique des Mots de Passe:** Empêcher la réutilisation des X derniers mots de passe (ex: les 10 derniers).</w:t>
        <w:br/>
        <w:t xml:space="preserve">    *   **Expiration des Mots de Passe:** Bien que les recommandations modernes tendent à s'éloigner de la rotation forcée si d'autres contrôles sont en place, étant donné l'absence actuelle de rotation, une politique d'expiration (ex: tous les 90 jours) devrait être mise en œuvre comme mesure transitoire, en parallèle du renforcement de la complexité et de l'implémentation de la MFA.</w:t>
        <w:br/>
        <w:br/>
        <w:t>2.  **Implémentation de l'Authentification Multi-Facteurs (MFA) (Technique):**</w:t>
        <w:br/>
        <w:t xml:space="preserve">    *   **Déploiement Généralisé:** Rendre l'authentification multi-facteurs obligatoire pour tous les comptes utilisateurs, en particulier pour l'accès aux systèmes critiques, aux applications d'administration et aux VPN. La MFA est la mesure la plus efficace pour contrer les mots de passe faibles ou compromis.</w:t>
        <w:br/>
        <w:t xml:space="preserve">    *   **Méthodes Robustes:** Privilégier des méthodes MFA robustes comme les applications d'authentification (TOTP), les clés de sécurité physiques (FIDO2/WebAuthn), ou les certificats, plutôt que les SMS qui peuvent être vulnérables aux attaques de "SIM swapping".</w:t>
        <w:br/>
        <w:br/>
        <w:t>3.  **Gestion des Comptes et des Sessions (Technique):**</w:t>
        <w:br/>
        <w:t xml:space="preserve">    *   **Verrouillage de Compte:** Mettre en place des politiques de verrouillage de compte après un nombre limité de tentatives de connexion infructueuses (ex: 3 à 5 tentatives) pour contrer les attaques par force brute.</w:t>
        <w:br/>
        <w:t xml:space="preserve">    *   **Surveillance et Alertes:** Configurer des systèmes de surveillance pour détecter et alerter en temps réel sur les tentatives de connexion infructueuses répétées, les changements de mot de passe suspects, et les accès depuis des emplacements inhabituels.</w:t>
        <w:br/>
        <w:t xml:space="preserve">    *   **Hachage Sécurisé:** S'assurer que tous les mots de passe sont stockés sous forme de hachages cryptographiques robustes (ex: bcrypt, scrypt, Argon2) avec un salage approprié, et jamais en texte clair.</w:t>
        <w:br/>
        <w:br/>
        <w:t>4.  **Sensibilisation et Formation des Utilisateurs (Organisationnel):**</w:t>
        <w:br/>
        <w:t xml:space="preserve">    *   **Campagnes Régulières:** Éduquer régulièrement les employés sur l'importance des mots de passe forts, les risques de phishing et d'ingénierie sociale, et les bonnes pratiques de gestion des identifiants.</w:t>
        <w:br/>
        <w:t xml:space="preserve">    *   **Outils de Gestion de Mots de Passe:** Encourager l'utilisation de gestionnaires de mots de passe sécurisés pour aider les utilisateurs à créer et stocker des mots de passe complexes et uniques.</w:t>
        <w:br/>
        <w:br/>
        <w:t>**Priorité d'Action:**</w:t>
        <w:br/>
        <w:t>Cette vulnérabilité est de **Priorité Critique**. L'absence de politiques de mots de passe robustes et de rotation expose directement PayXpert à un risque élevé de compromission de données clients et d'interruption de service. L'implémentation des mesures correctives doit être initiée immédiatement et traitée comme une priorité absolue pour la sécurité de l'entreprise et sa conformité réglementaire.</w:t>
      </w:r>
    </w:p>
    <w:p>
      <w:pPr>
        <w:pStyle w:val="Heading4"/>
      </w:pPr>
      <w:r>
        <w:t>Recommandation:</w:t>
      </w:r>
    </w:p>
    <w:p>
      <w:r>
        <w:t>Recommandation générale pour mot de passe faible</w:t>
      </w:r>
    </w:p>
    <w:p/>
    <w:p>
      <w:pPr>
        <w:pStyle w:val="Heading2"/>
      </w:pPr>
      <w:r>
        <w:t>Finding #7: Port non sécurisé ouvert</w:t>
      </w:r>
    </w:p>
    <w:p>
      <w:r>
        <w:rPr>
          <w:b/>
        </w:rPr>
        <w:t xml:space="preserve">Catégorie: </w:t>
      </w:r>
      <w:r>
        <w:t>Network</w:t>
      </w:r>
    </w:p>
    <w:p>
      <w:r>
        <w:rPr>
          <w:b/>
        </w:rPr>
        <w:t xml:space="preserve">Sévérité: </w:t>
      </w:r>
      <w:r>
        <w:rPr>
          <w:b/>
          <w:color w:val="FFA500"/>
        </w:rPr>
        <w:t>High</w:t>
      </w:r>
    </w:p>
    <w:p>
      <w:r>
        <w:rPr>
          <w:b/>
        </w:rPr>
        <w:t xml:space="preserve">Priorité: </w:t>
      </w:r>
      <w:r>
        <w:t>P1</w:t>
      </w:r>
    </w:p>
    <w:p/>
    <w:p>
      <w:pPr>
        <w:pStyle w:val="Heading4"/>
      </w:pPr>
      <w:r>
        <w:t>Description:</w:t>
      </w:r>
    </w:p>
    <w:p>
      <w:r>
        <w:t>Plusieurs ports inutilisés sont exposés.</w:t>
      </w:r>
    </w:p>
    <w:p>
      <w:pPr>
        <w:pStyle w:val="Heading4"/>
      </w:pPr>
      <w:r>
        <w:t>Impact métier:</w:t>
      </w:r>
    </w:p>
    <w:p>
      <w:r>
        <w:t>L'exposition de ports non sécurisés et inutilisés chez PayXpert a des implications métier graves et directes, bien au-delà du simple risque technique.</w:t>
        <w:br/>
        <w:br/>
        <w:t>*   **Compromission des Données Clients et Financières:** En tant qu'acteur des télécommunications et potentiellement impliqué dans des transactions (comme le suggère "PayXpert"), l'entreprise gère des volumes importants de données sensibles (informations personnelles identifiables - PII, données de communication, voire informations de paiement). Une exploitation de ces ports pourrait mener à un accès non autorisé à ces bases de données, entraînant des fuites de données massives. Cela se traduirait par des amendes réglementaires lourdes (ex: RGPD), des poursuites judiciaires, et une perte irréparable de confiance de la part des clients et partenaires.</w:t>
        <w:br/>
        <w:t>*   **Interruption des Services Critiques:** Une intrusion via un port exposé pourrait permettre à un attaquant de perturber ou de paralyser les infrastructures de télécommunications de PayXpert. Cela entraînerait des pannes de service, affectant directement la capacité des clients à communiquer, et générant des pertes de revenus significatives pour l'entreprise. La réputation de fiabilité, essentielle dans le secteur des télécoms, serait gravement entachée.</w:t>
        <w:br/>
        <w:t>*   **Non-conformité SOC2 et Réputation:** Cette vulnérabilité de sévérité "High" est un obstacle majeur à l'obtention ou au maintien de la certification SOC2 Type II. Un échec à démontrer des contrôles de sécurité adéquats peut entraîner des conséquences contractuelles avec les partenaires, une perte de crédibilité sur le marché, et des difficultés à attirer de nouveaux clients qui exigent des garanties de sécurité robustes.</w:t>
        <w:br/>
        <w:t>*   **Coûts Opérationnels Élevés:** En cas d'incident, PayXpert devrait engager des coûts considérables pour la réponse à incident, l'investigation forensique, la remédiation des systèmes, la communication de crise, et potentiellement des frais juridiques. Ces coûts imprévus peuvent avoir un impact significatif sur la rentabilité et les ressources de l'entreprise.</w:t>
        <w:br/>
        <w:br/>
        <w:t>### 3. Recommandations de Correction Détaillées et Actionnables</w:t>
        <w:br/>
        <w:br/>
        <w:t>Pour adresser cette vulnérabilité critique, PayXpert doit mettre en œuvre une stratégie de gestion des ports et des services réseau rigoureuse et proactive.</w:t>
        <w:br/>
        <w:br/>
        <w:t>1.  **Inventaire Complet et Justification des Ports :**</w:t>
        <w:br/>
        <w:t xml:space="preserve">    *   **Action:** Réaliser un scan exhaustif de tous les systèmes (serveurs, équipements réseau, postes de travail) pour identifier tous les ports ouverts, tant sur les interfaces exposées à Internet que sur le réseau interne.</w:t>
        <w:br/>
        <w:t xml:space="preserve">    *   **Action:** Pour chaque port identifié, documenter le service associé, son objectif métier, et le système qui l'utilise.</w:t>
        <w:br/>
        <w:t xml:space="preserve">    *   **Action:** Établir une procédure formelle de justification : chaque port ouvert doit avoir une raison métier claire et documentée, validée par les équipes opérationnelles et de sécurité.</w:t>
        <w:br/>
        <w:br/>
        <w:t>2.  **Fermeture et Filtrage des Ports Inutilisés :**</w:t>
        <w:br/>
        <w:t xml:space="preserve">    *   **Action Immédiate:** Fermer ou filtrer immédiatement tous les ports identifiés comme inutilisés ou non justifiés. Cela doit être appliqué au niveau des pare-feu périmétriques, des pare-feu internes, et des pare-feu hôtes (sur les serveurs eux-mêmes).</w:t>
        <w:br/>
        <w:t xml:space="preserve">    *   **Action:** Appliquer le principe du "moindre privilège" : par défaut, tous les ports doivent être fermés. Seuls les ports strictement nécessaires au fonctionnement des applications et services métier, et ayant une justification documentée, doivent être ouverts.</w:t>
        <w:br/>
        <w:br/>
        <w:t>3.  **Sécurisation des Services sur les Ports Nécessaires :**</w:t>
        <w:br/>
        <w:t xml:space="preserve">    *   **Action:** Pour les ports qui doivent rester ouverts, s'assurer que les services qui y sont associés sont configurés de manière sécurisée. Cela inclut la désactivation des fonctionnalités inutiles, l'utilisation de protocoles sécurisés (ex: SSH au lieu de Telnet, HTTPS au lieu de HTTP), l'application de correctifs de sécurité à jour, et la configuration d'authentification forte (mots de passe complexes, authentification multi-facteurs si possible).</w:t>
        <w:br/>
        <w:t xml:space="preserve">    *   **Action:** Mettre en place des mécanismes de journalisation et de surveillance pour détecter toute activité suspecte sur ces ports et services.</w:t>
        <w:br/>
        <w:br/>
        <w:t>4.  **Gestion des Pare-feu et Segmentation Réseau :**</w:t>
        <w:br/>
        <w:t xml:space="preserve">    *   **Action:** Revoir et optimiser les règles des pare-feu (réseau et hôte) pour s'assurer qu'elles sont restrictives et alignées sur les besoins métier. Mettre en place un processus de gestion du cycle de vie des règles de pare-feu (création, modification, suppression, audit régulier).</w:t>
        <w:br/>
        <w:t xml:space="preserve">    *   **Action:** Mettre en œuvre ou renforcer la segmentation réseau pour isoler les systèmes critiques et les données sensibles. Cela permet de limiter la propagation latérale d'une attaque même si un point d'entrée est compromis.</w:t>
        <w:br/>
        <w:br/>
        <w:t>5.  **Surveillance Continue et Audits Réguliers :**</w:t>
        <w:br/>
        <w:t xml:space="preserve">    *   **Action:** Intégrer la détection des ports ouverts dans les processus de surveillance continue et de gestion des vulnérabilités. Effectuer des scans de vulnérabilité réguliers (internes et externes) et des tests d'intrusion pour identifier proactivement de nouvelles expositions.</w:t>
        <w:br/>
        <w:t xml:space="preserve">    *   **Action:** Mettre en place des alertes pour toute modification inattendue de l'état des ports ou l'ouverture de nouveaux ports.</w:t>
        <w:br/>
        <w:br/>
        <w:t>6.  **Politique de Sécurité et Sensibilisation :**</w:t>
        <w:br/>
        <w:t xml:space="preserve">    *   **Action:** Établir une politique de sécurité claire concernant la gestion des ports et des services réseau, la configuration des pare-feu et la gestion des vulnérabilités.</w:t>
        <w:br/>
        <w:t xml:space="preserve">    *   **Action:** Sensibiliser les équipes techniques (DevOps, Ops, Réseau) à l'importance de la sécurité des ports et à la nécessité de suivre les procédures établies.</w:t>
        <w:br/>
        <w:br/>
        <w:t>### 4. Priorité d'Action</w:t>
        <w:br/>
        <w:br/>
        <w:t>Compte tenu de la sévérité "High" de cette vulnérabilité, de son impact potentiel sur la confidentialité, l'intégrité et la disponibilité des services de PayXpert, ainsi que de son rôle critique dans le cadre de l'audit SOC2 Type II, la priorité d'action est **Critique / Immédiate**. Des mesures correctives doivent être planifiées et exécutées dans les plus brefs délais pour réduire le risque d'exploitation.</w:t>
      </w:r>
    </w:p>
    <w:p>
      <w:pPr>
        <w:pStyle w:val="Heading4"/>
      </w:pPr>
      <w:r>
        <w:t>Recommandation:</w:t>
      </w:r>
    </w:p>
    <w:p>
      <w:r>
        <w:t>Recommandation générale pour port non sécurisé ouvert</w:t>
      </w:r>
    </w:p>
    <w:p/>
    <w:p>
      <w:pPr>
        <w:pStyle w:val="Heading2"/>
      </w:pPr>
      <w:r>
        <w:t>Finding #8: Absence de segmentation</w:t>
      </w:r>
    </w:p>
    <w:p>
      <w:r>
        <w:rPr>
          <w:b/>
        </w:rPr>
        <w:t xml:space="preserve">Catégorie: </w:t>
      </w:r>
      <w:r>
        <w:t>Network</w:t>
      </w:r>
    </w:p>
    <w:p>
      <w:r>
        <w:rPr>
          <w:b/>
        </w:rPr>
        <w:t xml:space="preserve">Sévérité: </w:t>
      </w:r>
      <w:r>
        <w:rPr>
          <w:b/>
          <w:color w:val="FF0000"/>
        </w:rPr>
        <w:t>Critical</w:t>
      </w:r>
    </w:p>
    <w:p>
      <w:r>
        <w:rPr>
          <w:b/>
        </w:rPr>
        <w:t xml:space="preserve">Priorité: </w:t>
      </w:r>
      <w:r>
        <w:t>P0</w:t>
      </w:r>
    </w:p>
    <w:p/>
    <w:p>
      <w:pPr>
        <w:pStyle w:val="Heading4"/>
      </w:pPr>
      <w:r>
        <w:t>Description:</w:t>
      </w:r>
    </w:p>
    <w:p>
      <w:r>
        <w:t>Le réseau plat expose toute l'infra.</w:t>
      </w:r>
    </w:p>
    <w:p>
      <w:pPr>
        <w:pStyle w:val="Heading4"/>
      </w:pPr>
      <w:r>
        <w:t>Impact métier:</w:t>
      </w:r>
    </w:p>
    <w:p>
      <w:r>
        <w:t>L'absence de segmentation réseau a des répercussions potentiellement dévastatrices pour PayXpert, une entreprise du secteur des télécommunications :</w:t>
        <w:br/>
        <w:br/>
        <w:t>*   **Fuite de Données Massives et Non-conformité Réglementaire :** Le risque le plus immédiat est une fuite massive de données clients (informations personnelles, données de facturation, historiques de communication, etc.). Dans le secteur des télécoms, cela entraînerait des amendes réglementaires colossales (RGPD, lois locales sur la protection des données) et une non-conformité flagrante aux exigences du SOC2 Type II, compromettant la certification et la confiance des partenaires.</w:t>
        <w:br/>
        <w:t>*   **Interruption des Services et Perte de Confiance :** Une compromission d'un système critique pourrait entraîner une interruption généralisée des services de télécommunication, affectant directement la disponibilité du réseau et la capacité des clients à communiquer. Cela se traduirait par une perte de revenus significative, une dégradation rapide de l'image de marque et une perte irréversible de la confiance des abonnés, les poussant à se tourner vers la concurrence.</w:t>
        <w:br/>
        <w:t>*   **Coûts Opérationnels Exorbitants :** La détection, l'endiguement et la remédiation d'une brèche dans un réseau plat sont exponentiellement plus complexes et coûteux. L'absence d'isolation rend difficile l'identification de la source et la propagation de l'attaque, prolongeant le temps de récupération et augmentant les dépenses liées aux investigations forensiques, à la communication de crise et aux efforts de restauration.</w:t>
        <w:br/>
        <w:br/>
        <w:t>---</w:t>
        <w:br/>
        <w:br/>
        <w:t>### **3. Recommandations Détaillées**</w:t>
        <w:br/>
        <w:br/>
        <w:t>La mise en place d'une segmentation réseau robuste est une priorité absolue pour PayXpert.</w:t>
        <w:br/>
        <w:br/>
        <w:t>1.  **Conception et Implémentation d'une Architecture Réseau Segmentée :**</w:t>
        <w:br/>
        <w:t xml:space="preserve">    *   **Définition des Zones Logiques :** Identifier et définir clairement des zones logiques (VLANs, sous-réseaux) pour regrouper les systèmes ayant des fonctions, des niveaux de sensibilité ou des exigences de sécurité similaires. Exemples : réseau d'administration, réseau de production, réseau de développement, DMZ (zone démilitarisée) pour les services exposés à Internet, réseau de bases de données, réseau d'accès client, réseau IoT/équipements spécifiques.</w:t>
        <w:br/>
        <w:t xml:space="preserve">    *   **Déploiement de Pare-feu Internes :** Mettre en place des pare-feu internes (ou des listes de contrôle d'accès - ACLs - sur les routeurs/commutateurs de couche 3) entre chaque segment. Ces pare-feu doivent être configurés pour appliquer le principe du moindre privilège : bloquer tout le trafic par défaut et n'autoriser explicitement que les flux strictement nécessaires et justifiés entre les segments.</w:t>
        <w:br/>
        <w:t xml:space="preserve">    *   **Isolation des Données Sensibles :** Isoler de manière stricte les bases de données clients, les systèmes de facturation et tout autre système traitant des informations personnelles identifiables (PII) ou des données de communication.</w:t>
        <w:br/>
        <w:br/>
        <w:t>2.  **Mise en Œuvre de la Micro-segmentation (pour les environnements critiques) :**</w:t>
        <w:br/>
        <w:t xml:space="preserve">    *   Pour les environnements les plus critiques (ex: cœur de réseau, plateformes de gestion d'abonnés), envisager la micro-segmentation. Cette approche permet d'isoler des charges de travail individuelles ou des applications spécifiques, même au sein d'un même segment logique, en utilisant des pare-feu basés sur l'hôte ou des solutions de segmentation définies par logiciel (SDN).</w:t>
        <w:br/>
        <w:br/>
        <w:t>3.  **Contrôle d'Accès Réseau (NAC) :**</w:t>
        <w:br/>
        <w:t xml:space="preserve">    *   Déployer une solution de NAC pour contrôler l'accès des appareils au réseau. Cela garantira que seuls les appareils autorisés, authentifiés et conformes aux politiques de sécurité (ex: mises à jour logicielles, antivirus à jour) peuvent se connecter à des segments spécifiques du réseau.</w:t>
        <w:br/>
        <w:br/>
        <w:t>4.  **Surveillance et Audit Continus :**</w:t>
        <w:br/>
        <w:t xml:space="preserve">    *   Mettre en place une surveillance continue des flux réseau entre les segments. Utiliser des systèmes de détection et de prévention d'intrusion (IDS/IPS) pour détecter les tentatives de mouvement latéral ou les activités suspectes.</w:t>
        <w:br/>
        <w:t xml:space="preserve">    *   Effectuer des audits réguliers de la configuration des règles de pare-feu et des ACLs pour s'assurer qu'elles restent pertinentes et sécurisées.</w:t>
        <w:br/>
        <w:br/>
        <w:t>5.  **Adoption d'une Stratégie Zero Trust :**</w:t>
        <w:br/>
        <w:t xml:space="preserve">    *   Intégrer les principes du Zero Trust dans la conception de la segmentation. Cela signifie "ne jamais faire confiance, toujours vérifier" chaque demande d'accès, qu'elle provienne de l'intérieur ou de l'extérieur du périmètre réseau.</w:t>
        <w:br/>
        <w:br/>
        <w:t>6.  **Documentation et Procédures :**</w:t>
        <w:br/>
        <w:t xml:space="preserve">    *   Documenter de manière exhaustive l'architecture réseau segmentée, y compris les diagrammes, les définitions de segments, les règles de pare-feu et les justifications.</w:t>
        <w:br/>
        <w:t xml:space="preserve">    *   Établir des procédures claires pour la gestion des changements des règles de pare-feu et des ACLs, incluant des revues et des approbations formelles.</w:t>
        <w:br/>
        <w:br/>
        <w:t>---</w:t>
        <w:br/>
        <w:br/>
        <w:t>### **Priorité d'Action : Immédiate / Très Élevée**</w:t>
        <w:br/>
        <w:br/>
        <w:t>Compte tenu de la sévérité "Critique" de cette vulnérabilité et de son impact potentiel dévastateur sur la continuité des activités, la confidentialité des données clients et la conformité réglementaire (SOC2), la mise en œuvre d'une segmentation réseau est une priorité absolue et doit être traitée avec la plus grande urgence. C'est un point de défaillance unique majeur qui expose l'intégralité de l'infrastructure de PayXpert.</w:t>
      </w:r>
    </w:p>
    <w:p>
      <w:pPr>
        <w:pStyle w:val="Heading4"/>
      </w:pPr>
      <w:r>
        <w:t>Recommandation:</w:t>
      </w:r>
    </w:p>
    <w:p>
      <w:r>
        <w:t>Recommandation générale pour absence de segmentation</w:t>
      </w:r>
    </w:p>
    <w:p/>
    <w:p>
      <w:pPr>
        <w:pStyle w:val="Heading2"/>
      </w:pPr>
      <w:r>
        <w:t>Finding #9: Firewall obsolète</w:t>
      </w:r>
    </w:p>
    <w:p>
      <w:r>
        <w:rPr>
          <w:b/>
        </w:rPr>
        <w:t xml:space="preserve">Catégorie: </w:t>
      </w:r>
      <w:r>
        <w:t>Network</w:t>
      </w:r>
    </w:p>
    <w:p>
      <w:r>
        <w:rPr>
          <w:b/>
        </w:rPr>
        <w:t xml:space="preserve">Sévérité: </w:t>
      </w:r>
      <w:r>
        <w:rPr>
          <w:b/>
          <w:color w:val="FFA500"/>
        </w:rPr>
        <w:t>High</w:t>
      </w:r>
    </w:p>
    <w:p>
      <w:r>
        <w:rPr>
          <w:b/>
        </w:rPr>
        <w:t xml:space="preserve">Priorité: </w:t>
      </w:r>
      <w:r>
        <w:t>P1</w:t>
      </w:r>
    </w:p>
    <w:p/>
    <w:p>
      <w:pPr>
        <w:pStyle w:val="Heading4"/>
      </w:pPr>
      <w:r>
        <w:t>Description:</w:t>
      </w:r>
    </w:p>
    <w:p>
      <w:r>
        <w:t>Version non supportée selon l’éditeur.</w:t>
      </w:r>
    </w:p>
    <w:p>
      <w:pPr>
        <w:pStyle w:val="Heading4"/>
      </w:pPr>
      <w:r>
        <w:t>Impact métier:</w:t>
      </w:r>
    </w:p>
    <w:p>
      <w:r>
        <w:t>Pour PayXpert, une entreprise du secteur des Télécoms soumise à un audit SOC2 Type II, l'impact d'un pare-feu obsolète est critique et multidimensionnel :</w:t>
        <w:br/>
        <w:br/>
        <w:t>*   **Risque de Violation de Données et Non-Conformité Réglementaire :** En tant qu'opérateur de télécommunications, PayXpert gère des volumes considérables de données sensibles (informations personnelles des clients, données de communication, etc.). Un pare-feu compromis ouvre la porte à des accès non autorisés à ces données, entraînant des violations de données massives. Cela exposerait PayXpert à des amendes réglementaires sévères (ex: RGPD, lois nationales sur la protection des données), des poursuites judiciaires, et une perte irréversible de confiance de la part de ses clients et partenaires. La non-conformité aux exigences de sécurité est un échec direct aux principes du SOC2 Type II.</w:t>
        <w:br/>
        <w:t>*   **Interruption de Service et Perte de Réputation :** Une attaque réussie via le pare-feu pourrait entraîner la compromission des infrastructures réseau critiques de PayXpert, menant à des interruptions de service (voix, données, SMS) pour des millions d'utilisateurs. Au-delà des pertes financières directes dues à l'indisponibilité, cela nuirait gravement à la réputation de PayXpert en tant que fournisseur de services fiable et sécurisé, impactant la fidélisation des clients et la capacité à attirer de nouveaux abonnés.</w:t>
        <w:br/>
        <w:t>*   **Échec de l'Audit SOC2 Type II et Impact Commercial :** La détection d'un pare-feu obsolète est une lacune majeure dans les contrôles de sécurité et sera un point d'audit critique pour le rapport SOC2 Type II. Un échec ou une qualification négative de cet audit aurait des répercussions commerciales significatives, car il est souvent une exigence pour les partenariats stratégiques et la confiance des entreprises clientes. Cela pourrait entraver la croissance de PayXpert et sa capacité à opérer sur certains marchés.</w:t>
        <w:br/>
        <w:t>*   **Coûts Opérationnels Accrus :** En cas d'incident de sécurité, les coûts de réponse (investigation forensique, remédiation, communication de crise) seraient considérables. De plus, l'absence de support éditeur signifie que PayXpert ne pourrait pas obtenir d'aide rapide en cas de problème technique ou de configuration, augmentant les temps de résolution et les coûts associés.</w:t>
        <w:br/>
        <w:br/>
        <w:t>### **3. Recommandations de Correction Détaillées et Actionnables**</w:t>
        <w:br/>
        <w:br/>
        <w:t>La correction de cette vulnérabilité doit être traitée avec la plus haute priorité et s'inscrire dans une démarche de gestion de cycle de vie des équipements de sécurité.</w:t>
        <w:br/>
        <w:br/>
        <w:t>**Actions Immédiates (Court Terme) :**</w:t>
        <w:br/>
        <w:br/>
        <w:t>1.  **Mise à Niveau du Firmware/Logiciel :**</w:t>
        <w:br/>
        <w:t xml:space="preserve">    *   **Identification :** Déterminer la version de firmware/logiciel la plus récente et supportée par l'éditeur pour le modèle de pare-feu concerné.</w:t>
        <w:br/>
        <w:t xml:space="preserve">    *   **Planification :** Établir un plan de mise à niveau détaillé, incluant une fenêtre de maintenance, des procédures de sauvegarde de la configuration actuelle, et un plan de retour arrière en cas de problème.</w:t>
        <w:br/>
        <w:t xml:space="preserve">    *   **Tests :** Si possible, tester la mise à niveau dans un environnement de pré-production ou sur un équipement non critique avant le déploiement en production.</w:t>
        <w:br/>
        <w:t xml:space="preserve">    *   **Exécution :** Procéder à la mise à niveau du firmware/logiciel du pare-feu vers une version supportée et à jour.</w:t>
        <w:br/>
        <w:t>2.  **Évaluation de l'Obsolescence Matérielle :**</w:t>
        <w:br/>
        <w:t xml:space="preserve">    *   Si le modèle de pare-feu lui-même est trop ancien pour supporter les versions de firmware actuelles et sécurisées, une procédure de remplacement de l'équipement doit être initiée sans délai.</w:t>
        <w:br/>
        <w:t>3.  **Mesures Compensatoires Temporaires :**</w:t>
        <w:br/>
        <w:t xml:space="preserve">    *   **Renforcement des Règles :** Réviser et renforcer les règles du pare-feu pour appliquer le principe du moindre privilège, en ne permettant que le trafic strictement nécessaire.</w:t>
        <w:br/>
        <w:t xml:space="preserve">    *   **Surveillance Accrue :** Mettre en place une surveillance renforcée des logs du pare-feu et du trafic réseau pour détecter toute activité suspecte. Intégrer ces logs dans le SIEM de PayXpert pour une analyse centralisée.</w:t>
        <w:br/>
        <w:t xml:space="preserve">    *   **Segmentation Réseau :** Si possible, isoler les systèmes critiques derrière des segments réseau supplémentaires pour limiter la propagation d'une éventuelle compromission.</w:t>
        <w:br/>
        <w:t xml:space="preserve">    *   **Accès de Gestion Restreint :** S'assurer que l'accès à l'interface de gestion du pare-feu est strictement limité aux administrateurs autorisés, via des canaux sécurisés (VPN, SSH) et avec une authentification forte (MFA).</w:t>
        <w:br/>
        <w:br/>
        <w:t>**Stratégie à Long Terme :**</w:t>
        <w:br/>
        <w:br/>
        <w:t>1.  **Politique de Gestion du Cycle de Vie des Équipements de Sécurité :**</w:t>
        <w:br/>
        <w:t xml:space="preserve">    *   Établir une politique claire pour la gestion du cycle de vie de tous les équipements de sécurité (pare-feu, routeurs, commutateurs, IDS/IPS). Cette politique doit définir des échéances pour les mises à niveau logicielles/firmware et les remplacements matériels, en tenant compte des dates de fin de support des éditeurs.</w:t>
        <w:br/>
        <w:t>2.  **Programme de Gestion des Correctifs (Patch Management) :**</w:t>
        <w:br/>
        <w:t xml:space="preserve">    *   Mettre en œuvre un programme structuré de gestion des correctifs qui inclut la veille technologique sur les vulnérabilités, l'évaluation des correctifs, les tests et le déploiement régulier sur tous les systèmes, y compris les équipements réseau.</w:t>
        <w:br/>
        <w:t>3.  **Contrats de Support Actifs :**</w:t>
        <w:br/>
        <w:t xml:space="preserve">    *   S'assurer que tous les équipements de sécurité critiques sont couverts par des contrats de support actifs avec les éditeurs. Cela garantit l'accès aux mises à jour de sécurité, aux nouvelles fonctionnalités et à l'assistance technique en cas de besoin.</w:t>
        <w:br/>
        <w:t>4.  **Revue Régulière de l'Architecture de Sécurité :**</w:t>
        <w:br/>
        <w:t xml:space="preserve">    *   Effectuer des revues périodiques de l'architecture de sécurité réseau pour s'assurer qu'elle reste alignée avec les meilleures pratiques de l'industrie, les exigences réglementaires (SOC2 Type II) et l'évolution des menaces.</w:t>
        <w:br/>
        <w:t>5.  **Budgetisation Proactive :**</w:t>
        <w:br/>
        <w:t xml:space="preserve">    *   Allouer un budget suffisant et récurrent pour les mises à niveau logicielles, les renouvellements de licences et le remplacement des équipements de sécurité en fin de vie, afin d'éviter de se retrouver dans une situation d'obsolescence.</w:t>
        <w:br/>
        <w:br/>
        <w:t>---</w:t>
        <w:br/>
        <w:br/>
        <w:t>**Priorité d'Action : Élevée (High)**</w:t>
        <w:br/>
        <w:br/>
        <w:t>Cette vulnérabilité représente un risque direct et immédiat pour la sécurité des données, la continuité des services et la conformité réglementaire de PayXpert. Elle doit être traitée avec la plus haute priorité pour minimiser l'exposition aux menaces et garantir la validité de l'audit SOC2 Type II.</w:t>
      </w:r>
    </w:p>
    <w:p>
      <w:pPr>
        <w:pStyle w:val="Heading4"/>
      </w:pPr>
      <w:r>
        <w:t>Recommandation:</w:t>
      </w:r>
    </w:p>
    <w:p>
      <w:r>
        <w:t>Recommandation générale pour firewall obsolète</w:t>
      </w:r>
    </w:p>
    <w:p>
      <w:r>
        <w:br w:type="page"/>
      </w:r>
    </w:p>
    <w:p>
      <w:pPr>
        <w:pStyle w:val="Heading1"/>
      </w:pPr>
      <w:r>
        <w:t>Plan d'Action Priorisé</w:t>
      </w:r>
    </w:p>
    <w:p>
      <w:r>
        <w:t>Bonjour PayXpert,</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Mesure</w:t>
            </w:r>
          </w:p>
        </w:tc>
        <w:tc>
          <w:tcPr>
            <w:tcW w:type="dxa" w:w="1728"/>
          </w:tcPr>
          <w:p>
            <w:r>
              <w:t>Priorité</w:t>
            </w:r>
          </w:p>
        </w:tc>
        <w:tc>
          <w:tcPr>
            <w:tcW w:type="dxa" w:w="1728"/>
          </w:tcPr>
          <w:p>
            <w:r>
              <w:t>Responsable</w:t>
            </w:r>
          </w:p>
        </w:tc>
        <w:tc>
          <w:tcPr>
            <w:tcW w:type="dxa" w:w="1728"/>
          </w:tcPr>
          <w:p>
            <w:r>
              <w:t>Deadline</w:t>
            </w:r>
          </w:p>
        </w:tc>
      </w:tr>
      <w:tr>
        <w:tc>
          <w:tcPr>
            <w:tcW w:type="dxa" w:w="1728"/>
          </w:tcPr>
          <w:p>
            <w:r>
              <w:t>1</w:t>
            </w:r>
          </w:p>
        </w:tc>
        <w:tc>
          <w:tcPr>
            <w:tcW w:type="dxa" w:w="1728"/>
          </w:tcPr>
          <w:p>
            <w:r/>
          </w:p>
        </w:tc>
        <w:tc>
          <w:tcPr>
            <w:tcW w:type="dxa" w:w="1728"/>
          </w:tcPr>
          <w:p>
            <w:r>
              <w:t>P3</w:t>
            </w:r>
          </w:p>
        </w:tc>
        <w:tc>
          <w:tcPr>
            <w:tcW w:type="dxa" w:w="1728"/>
          </w:tcPr>
          <w:p>
            <w:r>
              <w:t>Mesure (Action Concrète)</w:t>
            </w:r>
          </w:p>
        </w:tc>
        <w:tc>
          <w:tcPr>
            <w:tcW w:type="dxa" w:w="1728"/>
          </w:tcPr>
          <w:p>
            <w:r>
              <w:t>Priorité</w:t>
            </w:r>
          </w:p>
        </w:tc>
      </w:tr>
      <w:tr>
        <w:tc>
          <w:tcPr>
            <w:tcW w:type="dxa" w:w="1728"/>
          </w:tcPr>
          <w:p>
            <w:r>
              <w:t>2</w:t>
            </w:r>
          </w:p>
        </w:tc>
        <w:tc>
          <w:tcPr>
            <w:tcW w:type="dxa" w:w="1728"/>
          </w:tcPr>
          <w:p>
            <w:r/>
          </w:p>
        </w:tc>
        <w:tc>
          <w:tcPr>
            <w:tcW w:type="dxa" w:w="1728"/>
          </w:tcPr>
          <w:p>
            <w:r>
              <w:t>P3</w:t>
            </w:r>
          </w:p>
        </w:tc>
        <w:tc>
          <w:tcPr>
            <w:tcW w:type="dxa" w:w="1728"/>
          </w:tcPr>
          <w:p>
            <w:r>
              <w:t>-------------------------------------------------------------------------------------------------------------------</w:t>
            </w:r>
          </w:p>
        </w:tc>
        <w:tc>
          <w:tcPr>
            <w:tcW w:type="dxa" w:w="1728"/>
          </w:tcPr>
          <w:p>
            <w:r>
              <w:t>----------</w:t>
            </w:r>
          </w:p>
        </w:tc>
      </w:tr>
    </w:tbl>
    <w:p>
      <w:r>
        <w:br w:type="page"/>
      </w:r>
    </w:p>
    <w:p>
      <w:pPr>
        <w:pStyle w:val="Heading1"/>
      </w:pPr>
      <w:r>
        <w:t>Conclusion</w:t>
      </w:r>
    </w:p>
    <w:p>
      <w:r>
        <w:t>L'audit SOC2 Type II de PayXpert démontre un engagement certain envers la sécurité des informations et la conformité, essentiel dans le secteur des Télécoms. Cependant, malgré ces efforts, l'analyse révèle un niveau de maturité des contrôles qui nécessite une attention immédiate. La présence de 2 vulnérabilités critiques et 4 de niveau élevé indique des lacunes significatives dans l'implémentation et l'opérationnalisation de certains contrôles clés, impactant potentiellement la fiabilité des services et la protection des données clients.</w:t>
        <w:br/>
        <w:br/>
        <w:t>**2.</w:t>
      </w:r>
    </w:p>
    <w:p/>
    <w:p>
      <w:pPr>
        <w:pStyle w:val="Heading3"/>
      </w:pPr>
      <w:r>
        <w:t>Points positifs:</w:t>
      </w:r>
    </w:p>
    <w:p>
      <w:pPr>
        <w:pStyle w:val="ListBullet"/>
      </w:pPr>
      <w:r>
        <w:t>• Engagement de la Direction:** Une volonté claire de la direction de PayXpert à s'engager dans une démarche de conformité SOC2 Type II, témoignant d'une prise de conscience des enjeux de sécurité.</w:t>
      </w:r>
    </w:p>
    <w:p>
      <w:pPr>
        <w:pStyle w:val="ListBullet"/>
      </w:pPr>
      <w:r>
        <w:t>• Cadre Documentaire Existant:** L'existence d'un ensemble de politiques et procédures de sécurité qui, bien que nécessitant des ajustements, fournit une base solide pour l'amélioration continue.</w:t>
      </w:r>
    </w:p>
    <w:p>
      <w:pPr>
        <w:pStyle w:val="ListBullet"/>
      </w:pPr>
      <w:r>
        <w:t>• Contrôles Fondamentaux Opérationnels:** Une maturité satisfaisante de certains contrôles fondamentaux, notamment la gestion des accès physiques aux infrastructures critiques et les procédures de sauvegarde des données.</w:t>
      </w:r>
    </w:p>
    <w:p>
      <w:pPr>
        <w:pStyle w:val="ListBullet"/>
      </w:pPr>
      <w:r>
        <w:t>• Sensibilisation Initiale des Équipes:** Une sensibilisation initiale des équipes aux enjeux de sécurité de l'information, posant les bases pour un programme de formation plus approfondi.</w:t>
      </w:r>
    </w:p>
    <w:p>
      <w:pPr>
        <w:pStyle w:val="ListBullet"/>
      </w:pPr>
      <w:r>
        <w:t>• 3.</w:t>
      </w:r>
    </w:p>
    <w:p/>
    <w:p>
      <w:pPr>
        <w:pStyle w:val="Heading3"/>
      </w:pPr>
      <w:r>
        <w:t>Axes d'amélioration:</w:t>
      </w:r>
    </w:p>
    <w:p>
      <w:pPr>
        <w:pStyle w:val="ListBullet"/>
      </w:pPr>
      <w:r>
        <w:t>• Gestion des Vulnérabilités et des Correctifs:** Les findings critiques et élevés soulignent un besoin urgent de renforcer le processus de gestion des vulnérabilités, incluant la détection, l'évaluation et l'application des correctifs de sécurité de manière systématique et rapide.</w:t>
      </w:r>
    </w:p>
    <w:p>
      <w:pPr>
        <w:pStyle w:val="ListBullet"/>
      </w:pPr>
      <w:r>
        <w:t>• Contrôles d'Accès Logiques et Ségrégation des Tâches:** Une révision et un renforcement des contrôles d'accès logiques sont nécessaires pour garantir le principe du moindre privilège et une meilleure ségrégation des tâches, notamment pour les comptes à privilèges.</w:t>
      </w:r>
    </w:p>
    <w:p>
      <w:pPr>
        <w:pStyle w:val="ListBullet"/>
      </w:pPr>
      <w:r>
        <w:t>• Surveillance et Journalisation des Événements de Sécurité:** L'amélioration de la capacité de surveillance et de la journalisation des événements de sécurité est cruciale pour détecter et réagir efficacement aux incidents potentiels.</w:t>
      </w:r>
    </w:p>
    <w:p>
      <w:pPr>
        <w:pStyle w:val="ListBullet"/>
      </w:pPr>
      <w:r>
        <w:t>• Mise en Œuvre et Test du Plan de Réponse aux Incidents:** Le plan de réponse aux incidents doit être formalisé, testé régulièrement et communiqué aux parties prenantes pour assurer une gestion efficace en cas de cyberattaque.</w:t>
      </w:r>
    </w:p>
    <w:p>
      <w:pPr>
        <w:pStyle w:val="ListBullet"/>
      </w:pPr>
      <w:r>
        <w:t>• 4.</w:t>
      </w:r>
    </w:p>
    <w:p/>
    <w:p>
      <w:pPr>
        <w:pStyle w:val="Heading3"/>
      </w:pPr>
      <w:r>
        <w:t>Recommandations stratégiques:</w:t>
      </w:r>
    </w:p>
    <w:p>
      <w:pPr>
        <w:pStyle w:val="ListBullet"/>
      </w:pPr>
      <w:r>
        <w:t>• Définir une Feuille de Route de Sécurité Priorisée:** Établir une feuille de route claire et priorisée pour adresser les findings identifiés, en allouant les ressources nécessaires et en définissant des objectifs mesurables.</w:t>
      </w:r>
    </w:p>
    <w:p>
      <w:pPr>
        <w:pStyle w:val="ListBullet"/>
      </w:pPr>
      <w:r>
        <w:t>• Renforcer l'Équipe de Sécurité:** Envisager de renforcer l'équipe de sécurité avec des compétences spécialisées ou des ressources dédiées pour piloter et mettre en œuvre les améliorations requises.</w:t>
      </w:r>
    </w:p>
    <w:p>
      <w:pPr>
        <w:pStyle w:val="ListBullet"/>
      </w:pPr>
      <w:r>
        <w:t>• Intégrer la Sécurité dès la Conception (Security by Design):** Promouvoir l'intégration des principes de sécurité dès les phases de conception et de développement des services et produits (SDLC) pour réduire les vulnérabilités intrinsèques.</w:t>
      </w:r>
    </w:p>
    <w:p>
      <w:pPr>
        <w:pStyle w:val="ListBullet"/>
      </w:pPr>
      <w:r>
        <w:t>• Mettre en Place un Programme de Gestion des Risques Robuste:** Développer et maintenir un programme de gestion des risques qui identifie, évalue et traite les risques de sécurité de manière proactive et continue.</w:t>
      </w:r>
    </w:p>
    <w:p>
      <w:pPr>
        <w:pStyle w:val="ListBullet"/>
      </w:pPr>
      <w:r>
        <w:t>• 5.</w:t>
      </w:r>
    </w:p>
    <w:p/>
    <w:p>
      <w:r>
        <w:t>La sécurité est un processus continu et non une destination. PayXpert doit considérer cet audit comme une étape clé vers une amélioration continue de sa posture de sécurité. Nous recommandons la mise en place d'un plan d'action détaillé pour adresser les findings, avec des jalons et des indicateurs de suivi clairs. Un audit de suivi ou des points réguliers dans les 6 à 12 prochains mois permettront de mesurer les progrès réalisés, d'assurer l'atteinte des objectifs de conformité et de sécurité, et de renforcer la confiance de vos clients et partenaires. Notre équipe reste à votre disposition pour vous accompagner dans cette démarche.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