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7B" w:rsidRPr="00D23765" w:rsidRDefault="004C457B" w:rsidP="004C457B">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4C457B" w:rsidRPr="00D23765" w:rsidRDefault="004C457B" w:rsidP="004C457B">
      <w:pPr>
        <w:pStyle w:val="TitulDira1"/>
        <w:spacing w:after="200"/>
        <w:rPr>
          <w:rFonts w:ascii="Cambria" w:hAnsi="Cambria"/>
        </w:rPr>
      </w:pPr>
    </w:p>
    <w:p w:rsidR="004C457B" w:rsidRPr="00D23765" w:rsidRDefault="004C457B" w:rsidP="004C457B">
      <w:pPr>
        <w:pStyle w:val="TitulSVO"/>
      </w:pPr>
    </w:p>
    <w:p w:rsidR="004C457B" w:rsidRPr="00D23765" w:rsidRDefault="004C457B" w:rsidP="004C457B">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4C457B" w:rsidRPr="00D23765" w:rsidRDefault="004C457B" w:rsidP="004C457B">
      <w:pPr>
        <w:pStyle w:val="TitulSVO"/>
        <w:spacing w:before="0"/>
        <w:jc w:val="center"/>
      </w:pPr>
      <w:r w:rsidRPr="00D23765">
        <w:rPr>
          <w:rFonts w:ascii="Cambria" w:hAnsi="Cambria"/>
          <w:b w:val="0"/>
        </w:rPr>
        <w:t>Obor:  Informatika</w:t>
      </w:r>
    </w:p>
    <w:p w:rsidR="004C457B" w:rsidRPr="00D23765" w:rsidRDefault="004C457B" w:rsidP="004C457B">
      <w:pPr>
        <w:pStyle w:val="TitulSVO"/>
        <w:rPr>
          <w:rFonts w:ascii="Cambria" w:hAnsi="Cambria"/>
        </w:rPr>
      </w:pPr>
    </w:p>
    <w:p w:rsidR="004C457B" w:rsidRPr="00D23765" w:rsidRDefault="004C457B" w:rsidP="004C457B">
      <w:pPr>
        <w:rPr>
          <w:lang w:eastAsia="en-US"/>
        </w:rPr>
      </w:pPr>
    </w:p>
    <w:p w:rsidR="004C457B" w:rsidRPr="00D23765" w:rsidRDefault="004C457B" w:rsidP="004C457B">
      <w:pPr>
        <w:rPr>
          <w:rFonts w:ascii="Cambria" w:hAnsi="Cambria"/>
          <w:lang w:eastAsia="en-US"/>
        </w:rPr>
      </w:pPr>
    </w:p>
    <w:p w:rsidR="004C457B" w:rsidRPr="00D23765" w:rsidRDefault="004C457B" w:rsidP="004C457B">
      <w:pPr>
        <w:rPr>
          <w:rFonts w:ascii="Cambria" w:hAnsi="Cambria"/>
          <w:lang w:eastAsia="en-US"/>
        </w:rPr>
      </w:pPr>
    </w:p>
    <w:p w:rsidR="004C457B" w:rsidRPr="00D23765" w:rsidRDefault="004C457B" w:rsidP="004C457B">
      <w:pPr>
        <w:jc w:val="center"/>
        <w:rPr>
          <w:rFonts w:ascii="Cambria" w:hAnsi="Cambria"/>
        </w:rPr>
      </w:pPr>
      <w:r w:rsidRPr="00D23765">
        <w:rPr>
          <w:rStyle w:val="ZzTucne"/>
          <w:rFonts w:ascii="Cambria" w:hAnsi="Cambria"/>
          <w:sz w:val="52"/>
          <w:szCs w:val="52"/>
        </w:rPr>
        <w:t>Název bakalářské práce</w:t>
      </w:r>
    </w:p>
    <w:p w:rsidR="004C457B" w:rsidRPr="00D23765" w:rsidRDefault="004C457B" w:rsidP="004C457B">
      <w:pPr>
        <w:pStyle w:val="TitulTBDP"/>
        <w:rPr>
          <w:rFonts w:ascii="Cambria" w:hAnsi="Cambria"/>
          <w:sz w:val="28"/>
          <w:szCs w:val="28"/>
        </w:rPr>
      </w:pPr>
    </w:p>
    <w:p w:rsidR="004C457B" w:rsidRPr="00D23765" w:rsidRDefault="004C457B" w:rsidP="004C457B">
      <w:pPr>
        <w:pStyle w:val="TitulTBDP"/>
        <w:rPr>
          <w:rFonts w:ascii="Cambria" w:hAnsi="Cambria"/>
          <w:sz w:val="28"/>
          <w:szCs w:val="28"/>
        </w:rPr>
      </w:pPr>
      <w:r w:rsidRPr="00D23765">
        <w:rPr>
          <w:rFonts w:ascii="Cambria" w:hAnsi="Cambria"/>
          <w:sz w:val="28"/>
          <w:szCs w:val="28"/>
        </w:rPr>
        <w:t>BAKALÁŘSKÁ práce</w:t>
      </w: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t>Jméno a příjmení studenta</w:t>
      </w:r>
    </w:p>
    <w:p w:rsidR="004C457B" w:rsidRPr="00D23765" w:rsidRDefault="004C457B" w:rsidP="004C457B">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Pr="00D23765">
        <w:rPr>
          <w:rFonts w:ascii="Cambria" w:hAnsi="Cambria"/>
          <w:sz w:val="28"/>
          <w:szCs w:val="28"/>
        </w:rPr>
        <w:t>Jméno a příjmení s tituly</w:t>
      </w:r>
    </w:p>
    <w:p w:rsidR="004C457B" w:rsidRPr="00D23765" w:rsidRDefault="004C457B" w:rsidP="004C457B">
      <w:pPr>
        <w:pStyle w:val="TitulKIT"/>
        <w:tabs>
          <w:tab w:val="left" w:pos="2410"/>
          <w:tab w:val="left" w:pos="3686"/>
          <w:tab w:val="left" w:pos="4111"/>
        </w:tabs>
        <w:jc w:val="left"/>
        <w:rPr>
          <w:rFonts w:ascii="Cambria" w:hAnsi="Cambria"/>
          <w:b w:val="0"/>
          <w:sz w:val="28"/>
          <w:szCs w:val="28"/>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D23765">
        <w:rPr>
          <w:rFonts w:ascii="Cambria" w:hAnsi="Cambria"/>
          <w:b w:val="0"/>
          <w:sz w:val="28"/>
          <w:szCs w:val="28"/>
        </w:rPr>
        <w:t>Jméno a příjmení s tituly</w:t>
      </w:r>
    </w:p>
    <w:p w:rsidR="004C457B" w:rsidRPr="00D23765" w:rsidRDefault="004C457B" w:rsidP="004C457B">
      <w:pPr>
        <w:pStyle w:val="wKoren"/>
        <w:rPr>
          <w:rFonts w:ascii="Cambria" w:hAnsi="Cambria"/>
        </w:rPr>
      </w:pPr>
    </w:p>
    <w:p w:rsidR="004C457B" w:rsidRPr="00D23765" w:rsidRDefault="004C457B" w:rsidP="004C457B">
      <w:pPr>
        <w:pStyle w:val="TitulKIT"/>
        <w:tabs>
          <w:tab w:val="left" w:pos="4820"/>
        </w:tabs>
        <w:spacing w:before="0"/>
        <w:jc w:val="left"/>
        <w:rPr>
          <w:rFonts w:ascii="Cambria" w:hAnsi="Cambria"/>
          <w:b w:val="0"/>
        </w:rPr>
      </w:pPr>
    </w:p>
    <w:p w:rsidR="004C457B" w:rsidRPr="00D23765" w:rsidRDefault="004C457B" w:rsidP="004C457B">
      <w:pPr>
        <w:pStyle w:val="TitulKIT"/>
        <w:tabs>
          <w:tab w:val="left" w:pos="4820"/>
        </w:tabs>
        <w:spacing w:before="0"/>
        <w:jc w:val="left"/>
        <w:rPr>
          <w:rStyle w:val="ZzTucne"/>
          <w:rFonts w:ascii="Cambria" w:hAnsi="Cambria"/>
          <w:sz w:val="28"/>
          <w:szCs w:val="28"/>
        </w:rPr>
      </w:pPr>
    </w:p>
    <w:p w:rsidR="004C457B" w:rsidRDefault="004C457B" w:rsidP="004C457B">
      <w:pPr>
        <w:pStyle w:val="TitulSVO"/>
        <w:tabs>
          <w:tab w:val="left" w:pos="4820"/>
        </w:tabs>
        <w:spacing w:before="0" w:after="120"/>
        <w:jc w:val="center"/>
        <w:rPr>
          <w:rStyle w:val="ZzTucne"/>
          <w:rFonts w:ascii="Cambria" w:hAnsi="Cambria"/>
          <w:b/>
          <w:sz w:val="32"/>
          <w:szCs w:val="32"/>
        </w:rPr>
      </w:pPr>
      <w:r w:rsidRPr="00D23765">
        <w:rPr>
          <w:rStyle w:val="ZzTucne"/>
          <w:rFonts w:ascii="Cambria" w:hAnsi="Cambria"/>
          <w:b/>
          <w:sz w:val="32"/>
          <w:szCs w:val="32"/>
        </w:rPr>
        <w:t>201x</w:t>
      </w:r>
    </w:p>
    <w:p w:rsidR="004C457B" w:rsidRDefault="004C457B" w:rsidP="004C457B">
      <w:pPr>
        <w:pStyle w:val="0Bezny"/>
        <w:spacing w:before="12000" w:after="960"/>
        <w:rPr>
          <w:rStyle w:val="ZzTucne"/>
          <w:rFonts w:ascii="Cambria" w:hAnsi="Cambria"/>
          <w:b w:val="0"/>
          <w:sz w:val="32"/>
          <w:szCs w:val="32"/>
        </w:rPr>
      </w:pPr>
      <w:r>
        <w:rPr>
          <w:rStyle w:val="ZzTucne"/>
          <w:rFonts w:ascii="Cambria" w:hAnsi="Cambria"/>
          <w:b w:val="0"/>
          <w:sz w:val="32"/>
          <w:szCs w:val="32"/>
        </w:rPr>
        <w:br w:type="page"/>
      </w:r>
    </w:p>
    <w:p w:rsidR="004C457B" w:rsidRDefault="004C457B" w:rsidP="004C457B">
      <w:pPr>
        <w:pStyle w:val="Title"/>
        <w:jc w:val="center"/>
        <w:rPr>
          <w:rStyle w:val="ZzTucne"/>
          <w:rFonts w:ascii="Cambria" w:hAnsi="Cambria"/>
          <w:b w:val="0"/>
          <w:sz w:val="32"/>
          <w:szCs w:val="32"/>
        </w:rPr>
      </w:pPr>
      <w:r>
        <w:rPr>
          <w:rStyle w:val="ZzTucne"/>
          <w:rFonts w:ascii="Cambria" w:hAnsi="Cambria"/>
          <w:b w:val="0"/>
          <w:sz w:val="32"/>
          <w:szCs w:val="32"/>
        </w:rPr>
        <w:lastRenderedPageBreak/>
        <w:t>Prohlášení</w:t>
      </w:r>
    </w:p>
    <w:p w:rsidR="004C457B" w:rsidRPr="00D23765" w:rsidRDefault="004C457B" w:rsidP="004C457B">
      <w:pPr>
        <w:pStyle w:val="0Bezny"/>
        <w:spacing w:before="9600" w:after="1440"/>
        <w:rPr>
          <w:rFonts w:ascii="Cambria" w:hAnsi="Cambria"/>
          <w:sz w:val="22"/>
          <w:szCs w:val="22"/>
        </w:rPr>
      </w:pPr>
      <w:r w:rsidRPr="00D23765">
        <w:rPr>
          <w:rFonts w:ascii="Cambria" w:hAnsi="Cambria"/>
          <w:sz w:val="22"/>
          <w:szCs w:val="22"/>
        </w:rPr>
        <w:t>Prohlašuji, že jsem bakalářskou práci zpracoval samostatně a že jsem uvedl všechny použité prameny a literaturu, ze které jsem čerpal.</w:t>
      </w:r>
    </w:p>
    <w:p w:rsidR="004C457B" w:rsidRPr="00D23765" w:rsidRDefault="004C457B" w:rsidP="004C457B">
      <w:pPr>
        <w:pStyle w:val="wKoren"/>
        <w:tabs>
          <w:tab w:val="center" w:pos="7088"/>
        </w:tabs>
        <w:rPr>
          <w:rFonts w:ascii="Cambria" w:hAnsi="Cambria"/>
          <w:sz w:val="22"/>
          <w:szCs w:val="22"/>
        </w:rPr>
      </w:pPr>
      <w:r w:rsidRPr="00D23765">
        <w:rPr>
          <w:rFonts w:ascii="Cambria" w:hAnsi="Cambria"/>
          <w:sz w:val="22"/>
          <w:szCs w:val="22"/>
        </w:rPr>
        <w:t xml:space="preserve">V Praze dne </w:t>
      </w:r>
      <w:r>
        <w:rPr>
          <w:rFonts w:ascii="Cambria" w:hAnsi="Cambria"/>
          <w:sz w:val="22"/>
          <w:szCs w:val="22"/>
          <w:lang w:val="en-US"/>
        </w:rPr>
        <w:t>1.kv</w:t>
      </w:r>
      <w:r>
        <w:rPr>
          <w:rFonts w:ascii="Cambria" w:hAnsi="Cambria"/>
          <w:sz w:val="22"/>
          <w:szCs w:val="22"/>
        </w:rPr>
        <w:t>ětna</w:t>
      </w:r>
      <w:r w:rsidRPr="00D23765">
        <w:rPr>
          <w:rFonts w:ascii="Cambria" w:hAnsi="Cambria"/>
          <w:sz w:val="22"/>
          <w:szCs w:val="22"/>
        </w:rPr>
        <w:t xml:space="preserve"> 201</w:t>
      </w:r>
      <w:r>
        <w:rPr>
          <w:rFonts w:ascii="Cambria" w:hAnsi="Cambria"/>
          <w:sz w:val="22"/>
          <w:szCs w:val="22"/>
        </w:rPr>
        <w:t>4</w:t>
      </w:r>
      <w:r w:rsidRPr="00D23765">
        <w:rPr>
          <w:rFonts w:ascii="Cambria" w:hAnsi="Cambria"/>
          <w:sz w:val="22"/>
          <w:szCs w:val="22"/>
        </w:rPr>
        <w:tab/>
        <w:t xml:space="preserve">. . . . . . . . . . . . . . . . . . . . . . . . . . . . . . . . </w:t>
      </w:r>
    </w:p>
    <w:p w:rsidR="004C457B" w:rsidRDefault="004C457B" w:rsidP="004C457B">
      <w:pPr>
        <w:tabs>
          <w:tab w:val="center" w:pos="7088"/>
        </w:tabs>
      </w:pPr>
      <w:r w:rsidRPr="00D23765">
        <w:rPr>
          <w:rFonts w:ascii="Cambria" w:hAnsi="Cambria"/>
        </w:rPr>
        <w:tab/>
      </w:r>
      <w:r>
        <w:rPr>
          <w:rFonts w:ascii="Cambria" w:hAnsi="Cambria"/>
        </w:rPr>
        <w:t>Miroslav Čech</w:t>
      </w:r>
      <w:r>
        <w:br w:type="page"/>
      </w:r>
    </w:p>
    <w:p w:rsidR="004C457B" w:rsidRDefault="00B44F45" w:rsidP="00B44F45">
      <w:pPr>
        <w:pStyle w:val="Title"/>
        <w:jc w:val="center"/>
      </w:pPr>
      <w:r>
        <w:t>Poděkování</w:t>
      </w:r>
    </w:p>
    <w:p w:rsidR="00B44F45" w:rsidRPr="00B44F45" w:rsidRDefault="00B44F45" w:rsidP="00B44F45">
      <w:pPr>
        <w:spacing w:before="9600" w:after="1440"/>
      </w:pPr>
      <w:r>
        <w:t>Děkuji vedoucímu mé práce za cenné rady a připomínky a mým kolegům, kteří mi umožnili na této práci pracovat v dobrých podmínkách</w:t>
      </w:r>
      <w:bookmarkStart w:id="0" w:name="_GoBack"/>
      <w:bookmarkEnd w:id="0"/>
    </w:p>
    <w:p w:rsidR="004C457B" w:rsidRDefault="004C457B">
      <w:pPr>
        <w:spacing w:after="0" w:line="240" w:lineRule="auto"/>
      </w:pPr>
      <w:r>
        <w:br w:type="page"/>
      </w:r>
    </w:p>
    <w:p w:rsidR="004C457B" w:rsidRPr="004C457B" w:rsidRDefault="004C457B" w:rsidP="004C457B">
      <w:pPr>
        <w:tabs>
          <w:tab w:val="center" w:pos="7088"/>
        </w:tabs>
        <w:rPr>
          <w:rFonts w:ascii="Cambria" w:eastAsia="Times New Roman" w:hAnsi="Cambria"/>
          <w:lang w:eastAsia="en-US"/>
        </w:rPr>
      </w:pPr>
    </w:p>
    <w:p w:rsidR="004E7875" w:rsidRPr="00D23765" w:rsidRDefault="004E7875" w:rsidP="004C457B">
      <w:pPr>
        <w:pStyle w:val="Title"/>
        <w:jc w:val="center"/>
      </w:pPr>
      <w:r w:rsidRPr="00D23765">
        <w:t>Obsah</w:t>
      </w:r>
    </w:p>
    <w:p w:rsidR="00863A42" w:rsidRDefault="00AE271D">
      <w:pPr>
        <w:pStyle w:val="TOC1"/>
        <w:tabs>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6455471" w:history="1">
        <w:r w:rsidR="00863A42" w:rsidRPr="00251E14">
          <w:rPr>
            <w:rStyle w:val="Hyperlink"/>
            <w:noProof/>
          </w:rPr>
          <w:t>Úvod</w:t>
        </w:r>
        <w:r w:rsidR="00863A42">
          <w:rPr>
            <w:noProof/>
            <w:webHidden/>
          </w:rPr>
          <w:tab/>
        </w:r>
        <w:r w:rsidR="00863A42">
          <w:rPr>
            <w:noProof/>
            <w:webHidden/>
          </w:rPr>
          <w:fldChar w:fldCharType="begin"/>
        </w:r>
        <w:r w:rsidR="00863A42">
          <w:rPr>
            <w:noProof/>
            <w:webHidden/>
          </w:rPr>
          <w:instrText xml:space="preserve"> PAGEREF _Toc386455471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2" w:history="1">
        <w:r w:rsidR="00863A42" w:rsidRPr="00251E14">
          <w:rPr>
            <w:rStyle w:val="Hyperlink"/>
            <w:noProof/>
          </w:rPr>
          <w:t>1.1</w:t>
        </w:r>
        <w:r w:rsidR="00863A42">
          <w:rPr>
            <w:rFonts w:asciiTheme="minorHAnsi" w:eastAsiaTheme="minorEastAsia" w:hAnsiTheme="minorHAnsi" w:cstheme="minorBidi"/>
            <w:noProof/>
            <w:lang w:eastAsia="cs-CZ"/>
          </w:rPr>
          <w:tab/>
        </w:r>
        <w:r w:rsidR="00863A42" w:rsidRPr="00251E14">
          <w:rPr>
            <w:rStyle w:val="Hyperlink"/>
            <w:noProof/>
          </w:rPr>
          <w:t>Cíle</w:t>
        </w:r>
        <w:r w:rsidR="00863A42">
          <w:rPr>
            <w:noProof/>
            <w:webHidden/>
          </w:rPr>
          <w:tab/>
        </w:r>
        <w:r w:rsidR="00863A42">
          <w:rPr>
            <w:noProof/>
            <w:webHidden/>
          </w:rPr>
          <w:fldChar w:fldCharType="begin"/>
        </w:r>
        <w:r w:rsidR="00863A42">
          <w:rPr>
            <w:noProof/>
            <w:webHidden/>
          </w:rPr>
          <w:instrText xml:space="preserve"> PAGEREF _Toc386455472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3" w:history="1">
        <w:r w:rsidR="00863A42" w:rsidRPr="00251E14">
          <w:rPr>
            <w:rStyle w:val="Hyperlink"/>
            <w:noProof/>
          </w:rPr>
          <w:t>1.2</w:t>
        </w:r>
        <w:r w:rsidR="00863A42">
          <w:rPr>
            <w:rFonts w:asciiTheme="minorHAnsi" w:eastAsiaTheme="minorEastAsia" w:hAnsiTheme="minorHAnsi" w:cstheme="minorBidi"/>
            <w:noProof/>
            <w:lang w:eastAsia="cs-CZ"/>
          </w:rPr>
          <w:tab/>
        </w:r>
        <w:r w:rsidR="00863A42" w:rsidRPr="00251E14">
          <w:rPr>
            <w:rStyle w:val="Hyperlink"/>
            <w:noProof/>
          </w:rPr>
          <w:t>Rešerše</w:t>
        </w:r>
        <w:r w:rsidR="00863A42">
          <w:rPr>
            <w:noProof/>
            <w:webHidden/>
          </w:rPr>
          <w:tab/>
        </w:r>
        <w:r w:rsidR="00863A42">
          <w:rPr>
            <w:noProof/>
            <w:webHidden/>
          </w:rPr>
          <w:fldChar w:fldCharType="begin"/>
        </w:r>
        <w:r w:rsidR="00863A42">
          <w:rPr>
            <w:noProof/>
            <w:webHidden/>
          </w:rPr>
          <w:instrText xml:space="preserve"> PAGEREF _Toc386455473 \h </w:instrText>
        </w:r>
        <w:r w:rsidR="00863A42">
          <w:rPr>
            <w:noProof/>
            <w:webHidden/>
          </w:rPr>
        </w:r>
        <w:r w:rsidR="00863A42">
          <w:rPr>
            <w:noProof/>
            <w:webHidden/>
          </w:rPr>
          <w:fldChar w:fldCharType="separate"/>
        </w:r>
        <w:r w:rsidR="00863A42">
          <w:rPr>
            <w:noProof/>
            <w:webHidden/>
          </w:rPr>
          <w:t>4</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4" w:history="1">
        <w:r w:rsidR="00863A42" w:rsidRPr="00251E14">
          <w:rPr>
            <w:rStyle w:val="Hyperlink"/>
            <w:noProof/>
          </w:rPr>
          <w:t>1.3</w:t>
        </w:r>
        <w:r w:rsidR="00863A42">
          <w:rPr>
            <w:rFonts w:asciiTheme="minorHAnsi" w:eastAsiaTheme="minorEastAsia" w:hAnsiTheme="minorHAnsi" w:cstheme="minorBidi"/>
            <w:noProof/>
            <w:lang w:eastAsia="cs-CZ"/>
          </w:rPr>
          <w:tab/>
        </w:r>
        <w:r w:rsidR="00863A42" w:rsidRPr="00251E14">
          <w:rPr>
            <w:rStyle w:val="Hyperlink"/>
            <w:noProof/>
          </w:rPr>
          <w:t>Řešená oblast</w:t>
        </w:r>
        <w:r w:rsidR="00863A42">
          <w:rPr>
            <w:noProof/>
            <w:webHidden/>
          </w:rPr>
          <w:tab/>
        </w:r>
        <w:r w:rsidR="00863A42">
          <w:rPr>
            <w:noProof/>
            <w:webHidden/>
          </w:rPr>
          <w:fldChar w:fldCharType="begin"/>
        </w:r>
        <w:r w:rsidR="00863A42">
          <w:rPr>
            <w:noProof/>
            <w:webHidden/>
          </w:rPr>
          <w:instrText xml:space="preserve"> PAGEREF _Toc386455474 \h </w:instrText>
        </w:r>
        <w:r w:rsidR="00863A42">
          <w:rPr>
            <w:noProof/>
            <w:webHidden/>
          </w:rPr>
        </w:r>
        <w:r w:rsidR="00863A42">
          <w:rPr>
            <w:noProof/>
            <w:webHidden/>
          </w:rPr>
          <w:fldChar w:fldCharType="separate"/>
        </w:r>
        <w:r w:rsidR="00863A42">
          <w:rPr>
            <w:noProof/>
            <w:webHidden/>
          </w:rPr>
          <w:t>6</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5" w:history="1">
        <w:r w:rsidR="00863A42" w:rsidRPr="00251E14">
          <w:rPr>
            <w:rStyle w:val="Hyperlink"/>
            <w:noProof/>
          </w:rPr>
          <w:t>1.3.1</w:t>
        </w:r>
        <w:r w:rsidR="00863A42">
          <w:rPr>
            <w:rFonts w:asciiTheme="minorHAnsi" w:eastAsiaTheme="minorEastAsia" w:hAnsiTheme="minorHAnsi" w:cstheme="minorBidi"/>
            <w:noProof/>
            <w:lang w:eastAsia="cs-CZ"/>
          </w:rPr>
          <w:tab/>
        </w:r>
        <w:r w:rsidR="00863A42" w:rsidRPr="00251E14">
          <w:rPr>
            <w:rStyle w:val="Hyperlink"/>
            <w:noProof/>
          </w:rPr>
          <w:t>Problém nedostatečná rychlost přesunu dat</w:t>
        </w:r>
        <w:r w:rsidR="00863A42">
          <w:rPr>
            <w:noProof/>
            <w:webHidden/>
          </w:rPr>
          <w:tab/>
        </w:r>
        <w:r w:rsidR="00863A42">
          <w:rPr>
            <w:noProof/>
            <w:webHidden/>
          </w:rPr>
          <w:fldChar w:fldCharType="begin"/>
        </w:r>
        <w:r w:rsidR="00863A42">
          <w:rPr>
            <w:noProof/>
            <w:webHidden/>
          </w:rPr>
          <w:instrText xml:space="preserve"> PAGEREF _Toc386455475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6" w:history="1">
        <w:r w:rsidR="00863A42" w:rsidRPr="00251E14">
          <w:rPr>
            <w:rStyle w:val="Hyperlink"/>
            <w:noProof/>
          </w:rPr>
          <w:t>1.3.2</w:t>
        </w:r>
        <w:r w:rsidR="00863A42">
          <w:rPr>
            <w:rFonts w:asciiTheme="minorHAnsi" w:eastAsiaTheme="minorEastAsia" w:hAnsiTheme="minorHAnsi" w:cstheme="minorBidi"/>
            <w:noProof/>
            <w:lang w:eastAsia="cs-CZ"/>
          </w:rPr>
          <w:tab/>
        </w:r>
        <w:r w:rsidR="00863A42" w:rsidRPr="00251E14">
          <w:rPr>
            <w:rStyle w:val="Hyperlink"/>
            <w:noProof/>
          </w:rPr>
          <w:t>Vysoká doba odezvy uživatelského rozhraní</w:t>
        </w:r>
        <w:r w:rsidR="00863A42">
          <w:rPr>
            <w:noProof/>
            <w:webHidden/>
          </w:rPr>
          <w:tab/>
        </w:r>
        <w:r w:rsidR="00863A42">
          <w:rPr>
            <w:noProof/>
            <w:webHidden/>
          </w:rPr>
          <w:fldChar w:fldCharType="begin"/>
        </w:r>
        <w:r w:rsidR="00863A42">
          <w:rPr>
            <w:noProof/>
            <w:webHidden/>
          </w:rPr>
          <w:instrText xml:space="preserve"> PAGEREF _Toc386455476 \h </w:instrText>
        </w:r>
        <w:r w:rsidR="00863A42">
          <w:rPr>
            <w:noProof/>
            <w:webHidden/>
          </w:rPr>
        </w:r>
        <w:r w:rsidR="00863A42">
          <w:rPr>
            <w:noProof/>
            <w:webHidden/>
          </w:rPr>
          <w:fldChar w:fldCharType="separate"/>
        </w:r>
        <w:r w:rsidR="00863A42">
          <w:rPr>
            <w:noProof/>
            <w:webHidden/>
          </w:rPr>
          <w:t>9</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77" w:history="1">
        <w:r w:rsidR="00863A42" w:rsidRPr="00251E14">
          <w:rPr>
            <w:rStyle w:val="Hyperlink"/>
            <w:noProof/>
          </w:rPr>
          <w:t>2</w:t>
        </w:r>
        <w:r w:rsidR="00863A42">
          <w:rPr>
            <w:rFonts w:asciiTheme="minorHAnsi" w:eastAsiaTheme="minorEastAsia" w:hAnsiTheme="minorHAnsi" w:cstheme="minorBidi"/>
            <w:noProof/>
            <w:lang w:eastAsia="cs-CZ"/>
          </w:rPr>
          <w:tab/>
        </w:r>
        <w:r w:rsidR="00863A42" w:rsidRPr="00251E14">
          <w:rPr>
            <w:rStyle w:val="Hyperlink"/>
            <w:noProof/>
          </w:rPr>
          <w:t>Požadavky na DBMS</w:t>
        </w:r>
        <w:r w:rsidR="00863A42">
          <w:rPr>
            <w:noProof/>
            <w:webHidden/>
          </w:rPr>
          <w:tab/>
        </w:r>
        <w:r w:rsidR="00863A42">
          <w:rPr>
            <w:noProof/>
            <w:webHidden/>
          </w:rPr>
          <w:fldChar w:fldCharType="begin"/>
        </w:r>
        <w:r w:rsidR="00863A42">
          <w:rPr>
            <w:noProof/>
            <w:webHidden/>
          </w:rPr>
          <w:instrText xml:space="preserve"> PAGEREF _Toc386455477 \h </w:instrText>
        </w:r>
        <w:r w:rsidR="00863A42">
          <w:rPr>
            <w:noProof/>
            <w:webHidden/>
          </w:rPr>
        </w:r>
        <w:r w:rsidR="00863A42">
          <w:rPr>
            <w:noProof/>
            <w:webHidden/>
          </w:rPr>
          <w:fldChar w:fldCharType="separate"/>
        </w:r>
        <w:r w:rsidR="00863A42">
          <w:rPr>
            <w:noProof/>
            <w:webHidden/>
          </w:rPr>
          <w:t>11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78" w:history="1">
        <w:r w:rsidR="00863A42" w:rsidRPr="00251E14">
          <w:rPr>
            <w:rStyle w:val="Hyperlink"/>
            <w:noProof/>
          </w:rPr>
          <w:t>2.1</w:t>
        </w:r>
        <w:r w:rsidR="00863A42">
          <w:rPr>
            <w:rFonts w:asciiTheme="minorHAnsi" w:eastAsiaTheme="minorEastAsia" w:hAnsiTheme="minorHAnsi" w:cstheme="minorBidi"/>
            <w:noProof/>
            <w:lang w:eastAsia="cs-CZ"/>
          </w:rPr>
          <w:tab/>
        </w:r>
        <w:r w:rsidR="00863A42" w:rsidRPr="00251E14">
          <w:rPr>
            <w:rStyle w:val="Hyperlink"/>
            <w:noProof/>
          </w:rPr>
          <w:t>Kritéria hodnotící</w:t>
        </w:r>
        <w:r w:rsidR="00863A42">
          <w:rPr>
            <w:noProof/>
            <w:webHidden/>
          </w:rPr>
          <w:tab/>
        </w:r>
        <w:r w:rsidR="00863A42">
          <w:rPr>
            <w:noProof/>
            <w:webHidden/>
          </w:rPr>
          <w:fldChar w:fldCharType="begin"/>
        </w:r>
        <w:r w:rsidR="00863A42">
          <w:rPr>
            <w:noProof/>
            <w:webHidden/>
          </w:rPr>
          <w:instrText xml:space="preserve"> PAGEREF _Toc386455478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79" w:history="1">
        <w:r w:rsidR="00863A42" w:rsidRPr="00251E14">
          <w:rPr>
            <w:rStyle w:val="Hyperlink"/>
            <w:noProof/>
          </w:rPr>
          <w:t>2.1.1</w:t>
        </w:r>
        <w:r w:rsidR="00863A42">
          <w:rPr>
            <w:rFonts w:asciiTheme="minorHAnsi" w:eastAsiaTheme="minorEastAsia" w:hAnsiTheme="minorHAnsi" w:cstheme="minorBidi"/>
            <w:noProof/>
            <w:lang w:eastAsia="cs-CZ"/>
          </w:rPr>
          <w:tab/>
        </w:r>
        <w:r w:rsidR="00863A42" w:rsidRPr="00251E14">
          <w:rPr>
            <w:rStyle w:val="Hyperlink"/>
            <w:noProof/>
          </w:rPr>
          <w:t>Kritérium rychlost importu</w:t>
        </w:r>
        <w:r w:rsidR="00863A42">
          <w:rPr>
            <w:noProof/>
            <w:webHidden/>
          </w:rPr>
          <w:tab/>
        </w:r>
        <w:r w:rsidR="00863A42">
          <w:rPr>
            <w:noProof/>
            <w:webHidden/>
          </w:rPr>
          <w:fldChar w:fldCharType="begin"/>
        </w:r>
        <w:r w:rsidR="00863A42">
          <w:rPr>
            <w:noProof/>
            <w:webHidden/>
          </w:rPr>
          <w:instrText xml:space="preserve"> PAGEREF _Toc386455479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0" w:history="1">
        <w:r w:rsidR="00863A42" w:rsidRPr="00251E14">
          <w:rPr>
            <w:rStyle w:val="Hyperlink"/>
            <w:noProof/>
          </w:rPr>
          <w:t>2.1.2</w:t>
        </w:r>
        <w:r w:rsidR="00863A42">
          <w:rPr>
            <w:rFonts w:asciiTheme="minorHAnsi" w:eastAsiaTheme="minorEastAsia" w:hAnsiTheme="minorHAnsi" w:cstheme="minorBidi"/>
            <w:noProof/>
            <w:lang w:eastAsia="cs-CZ"/>
          </w:rPr>
          <w:tab/>
        </w:r>
        <w:r w:rsidR="00863A42" w:rsidRPr="00251E14">
          <w:rPr>
            <w:rStyle w:val="Hyperlink"/>
            <w:noProof/>
          </w:rPr>
          <w:t>Kritérium doba odezvy SQL dotazů na výběr produktů</w:t>
        </w:r>
        <w:r w:rsidR="00863A42">
          <w:rPr>
            <w:noProof/>
            <w:webHidden/>
          </w:rPr>
          <w:tab/>
        </w:r>
        <w:r w:rsidR="00863A42">
          <w:rPr>
            <w:noProof/>
            <w:webHidden/>
          </w:rPr>
          <w:fldChar w:fldCharType="begin"/>
        </w:r>
        <w:r w:rsidR="00863A42">
          <w:rPr>
            <w:noProof/>
            <w:webHidden/>
          </w:rPr>
          <w:instrText xml:space="preserve"> PAGEREF _Toc386455480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1" w:history="1">
        <w:r w:rsidR="00863A42" w:rsidRPr="00251E14">
          <w:rPr>
            <w:rStyle w:val="Hyperlink"/>
            <w:noProof/>
          </w:rPr>
          <w:t>2.1.3</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počtu produktů v dané kategorii</w:t>
        </w:r>
        <w:r w:rsidR="00863A42">
          <w:rPr>
            <w:noProof/>
            <w:webHidden/>
          </w:rPr>
          <w:tab/>
        </w:r>
        <w:r w:rsidR="00863A42">
          <w:rPr>
            <w:noProof/>
            <w:webHidden/>
          </w:rPr>
          <w:fldChar w:fldCharType="begin"/>
        </w:r>
        <w:r w:rsidR="00863A42">
          <w:rPr>
            <w:noProof/>
            <w:webHidden/>
          </w:rPr>
          <w:instrText xml:space="preserve"> PAGEREF _Toc386455481 \h </w:instrText>
        </w:r>
        <w:r w:rsidR="00863A42">
          <w:rPr>
            <w:noProof/>
            <w:webHidden/>
          </w:rPr>
        </w:r>
        <w:r w:rsidR="00863A42">
          <w:rPr>
            <w:noProof/>
            <w:webHidden/>
          </w:rPr>
          <w:fldChar w:fldCharType="separate"/>
        </w:r>
        <w:r w:rsidR="00863A42">
          <w:rPr>
            <w:noProof/>
            <w:webHidden/>
          </w:rPr>
          <w:t>12</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2" w:history="1">
        <w:r w:rsidR="00863A42" w:rsidRPr="00251E14">
          <w:rPr>
            <w:rStyle w:val="Hyperlink"/>
            <w:noProof/>
          </w:rPr>
          <w:t>2.1.4</w:t>
        </w:r>
        <w:r w:rsidR="00863A42">
          <w:rPr>
            <w:rFonts w:asciiTheme="minorHAnsi" w:eastAsiaTheme="minorEastAsia" w:hAnsiTheme="minorHAnsi" w:cstheme="minorBidi"/>
            <w:noProof/>
            <w:lang w:eastAsia="cs-CZ"/>
          </w:rPr>
          <w:tab/>
        </w:r>
        <w:r w:rsidR="00863A42" w:rsidRPr="00251E14">
          <w:rPr>
            <w:rStyle w:val="Hyperlink"/>
            <w:noProof/>
          </w:rPr>
          <w:t>Kritérium doba odezvy SQL dotazu na získání produktů pro dané vozidlo</w:t>
        </w:r>
        <w:r w:rsidR="00863A42">
          <w:rPr>
            <w:noProof/>
            <w:webHidden/>
          </w:rPr>
          <w:tab/>
        </w:r>
        <w:r w:rsidR="00863A42">
          <w:rPr>
            <w:noProof/>
            <w:webHidden/>
          </w:rPr>
          <w:fldChar w:fldCharType="begin"/>
        </w:r>
        <w:r w:rsidR="00863A42">
          <w:rPr>
            <w:noProof/>
            <w:webHidden/>
          </w:rPr>
          <w:instrText xml:space="preserve"> PAGEREF _Toc386455482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83" w:history="1">
        <w:r w:rsidR="00863A42" w:rsidRPr="00251E14">
          <w:rPr>
            <w:rStyle w:val="Hyperlink"/>
            <w:noProof/>
          </w:rPr>
          <w:t>2.2</w:t>
        </w:r>
        <w:r w:rsidR="00863A42">
          <w:rPr>
            <w:rFonts w:asciiTheme="minorHAnsi" w:eastAsiaTheme="minorEastAsia" w:hAnsiTheme="minorHAnsi" w:cstheme="minorBidi"/>
            <w:noProof/>
            <w:lang w:eastAsia="cs-CZ"/>
          </w:rPr>
          <w:tab/>
        </w:r>
        <w:r w:rsidR="00863A42" w:rsidRPr="00251E14">
          <w:rPr>
            <w:rStyle w:val="Hyperlink"/>
            <w:noProof/>
          </w:rPr>
          <w:t>Kritéria předvýběrová</w:t>
        </w:r>
        <w:r w:rsidR="00863A42">
          <w:rPr>
            <w:noProof/>
            <w:webHidden/>
          </w:rPr>
          <w:tab/>
        </w:r>
        <w:r w:rsidR="00863A42">
          <w:rPr>
            <w:noProof/>
            <w:webHidden/>
          </w:rPr>
          <w:fldChar w:fldCharType="begin"/>
        </w:r>
        <w:r w:rsidR="00863A42">
          <w:rPr>
            <w:noProof/>
            <w:webHidden/>
          </w:rPr>
          <w:instrText xml:space="preserve"> PAGEREF _Toc386455483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4" w:history="1">
        <w:r w:rsidR="00863A42" w:rsidRPr="00251E14">
          <w:rPr>
            <w:rStyle w:val="Hyperlink"/>
            <w:noProof/>
          </w:rPr>
          <w:t>2.2.1</w:t>
        </w:r>
        <w:r w:rsidR="00863A42">
          <w:rPr>
            <w:rFonts w:asciiTheme="minorHAnsi" w:eastAsiaTheme="minorEastAsia" w:hAnsiTheme="minorHAnsi" w:cstheme="minorBidi"/>
            <w:noProof/>
            <w:lang w:eastAsia="cs-CZ"/>
          </w:rPr>
          <w:tab/>
        </w:r>
        <w:r w:rsidR="00863A42" w:rsidRPr="00251E14">
          <w:rPr>
            <w:rStyle w:val="Hyperlink"/>
            <w:noProof/>
          </w:rPr>
          <w:t>Licence</w:t>
        </w:r>
        <w:r w:rsidR="00863A42">
          <w:rPr>
            <w:noProof/>
            <w:webHidden/>
          </w:rPr>
          <w:tab/>
        </w:r>
        <w:r w:rsidR="00863A42">
          <w:rPr>
            <w:noProof/>
            <w:webHidden/>
          </w:rPr>
          <w:fldChar w:fldCharType="begin"/>
        </w:r>
        <w:r w:rsidR="00863A42">
          <w:rPr>
            <w:noProof/>
            <w:webHidden/>
          </w:rPr>
          <w:instrText xml:space="preserve"> PAGEREF _Toc386455484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5" w:history="1">
        <w:r w:rsidR="00863A42" w:rsidRPr="00251E14">
          <w:rPr>
            <w:rStyle w:val="Hyperlink"/>
            <w:noProof/>
          </w:rPr>
          <w:t>2.2.2</w:t>
        </w:r>
        <w:r w:rsidR="00863A42">
          <w:rPr>
            <w:rFonts w:asciiTheme="minorHAnsi" w:eastAsiaTheme="minorEastAsia" w:hAnsiTheme="minorHAnsi" w:cstheme="minorBidi"/>
            <w:noProof/>
            <w:lang w:eastAsia="cs-CZ"/>
          </w:rPr>
          <w:tab/>
        </w:r>
        <w:r w:rsidR="00863A42" w:rsidRPr="00251E14">
          <w:rPr>
            <w:rStyle w:val="Hyperlink"/>
            <w:noProof/>
          </w:rPr>
          <w:t>Cena</w:t>
        </w:r>
        <w:r w:rsidR="00863A42">
          <w:rPr>
            <w:noProof/>
            <w:webHidden/>
          </w:rPr>
          <w:tab/>
        </w:r>
        <w:r w:rsidR="00863A42">
          <w:rPr>
            <w:noProof/>
            <w:webHidden/>
          </w:rPr>
          <w:fldChar w:fldCharType="begin"/>
        </w:r>
        <w:r w:rsidR="00863A42">
          <w:rPr>
            <w:noProof/>
            <w:webHidden/>
          </w:rPr>
          <w:instrText xml:space="preserve"> PAGEREF _Toc386455485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6" w:history="1">
        <w:r w:rsidR="00863A42" w:rsidRPr="00251E14">
          <w:rPr>
            <w:rStyle w:val="Hyperlink"/>
            <w:noProof/>
          </w:rPr>
          <w:t>2.2.3</w:t>
        </w:r>
        <w:r w:rsidR="00863A42">
          <w:rPr>
            <w:rFonts w:asciiTheme="minorHAnsi" w:eastAsiaTheme="minorEastAsia" w:hAnsiTheme="minorHAnsi" w:cstheme="minorBidi"/>
            <w:noProof/>
            <w:lang w:eastAsia="cs-CZ"/>
          </w:rPr>
          <w:tab/>
        </w:r>
        <w:r w:rsidR="00863A42" w:rsidRPr="00251E14">
          <w:rPr>
            <w:rStyle w:val="Hyperlink"/>
            <w:noProof/>
          </w:rPr>
          <w:t>Architektura</w:t>
        </w:r>
        <w:r w:rsidR="00863A42">
          <w:rPr>
            <w:noProof/>
            <w:webHidden/>
          </w:rPr>
          <w:tab/>
        </w:r>
        <w:r w:rsidR="00863A42">
          <w:rPr>
            <w:noProof/>
            <w:webHidden/>
          </w:rPr>
          <w:fldChar w:fldCharType="begin"/>
        </w:r>
        <w:r w:rsidR="00863A42">
          <w:rPr>
            <w:noProof/>
            <w:webHidden/>
          </w:rPr>
          <w:instrText xml:space="preserve"> PAGEREF _Toc386455486 \h </w:instrText>
        </w:r>
        <w:r w:rsidR="00863A42">
          <w:rPr>
            <w:noProof/>
            <w:webHidden/>
          </w:rPr>
        </w:r>
        <w:r w:rsidR="00863A42">
          <w:rPr>
            <w:noProof/>
            <w:webHidden/>
          </w:rPr>
          <w:fldChar w:fldCharType="separate"/>
        </w:r>
        <w:r w:rsidR="00863A42">
          <w:rPr>
            <w:noProof/>
            <w:webHidden/>
          </w:rPr>
          <w:t>13</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7" w:history="1">
        <w:r w:rsidR="00863A42" w:rsidRPr="00251E14">
          <w:rPr>
            <w:rStyle w:val="Hyperlink"/>
            <w:noProof/>
          </w:rPr>
          <w:t>2.2.4</w:t>
        </w:r>
        <w:r w:rsidR="00863A42">
          <w:rPr>
            <w:rFonts w:asciiTheme="minorHAnsi" w:eastAsiaTheme="minorEastAsia" w:hAnsiTheme="minorHAnsi" w:cstheme="minorBidi"/>
            <w:noProof/>
            <w:lang w:eastAsia="cs-CZ"/>
          </w:rPr>
          <w:tab/>
        </w:r>
        <w:r w:rsidR="00863A42" w:rsidRPr="00251E14">
          <w:rPr>
            <w:rStyle w:val="Hyperlink"/>
            <w:noProof/>
          </w:rPr>
          <w:t>Dostupnost vhodných ovladačů pro použití v Django Frameworku na Linuxu</w:t>
        </w:r>
        <w:r w:rsidR="00863A42">
          <w:rPr>
            <w:noProof/>
            <w:webHidden/>
          </w:rPr>
          <w:tab/>
        </w:r>
        <w:r w:rsidR="00863A42">
          <w:rPr>
            <w:noProof/>
            <w:webHidden/>
          </w:rPr>
          <w:fldChar w:fldCharType="begin"/>
        </w:r>
        <w:r w:rsidR="00863A42">
          <w:rPr>
            <w:noProof/>
            <w:webHidden/>
          </w:rPr>
          <w:instrText xml:space="preserve"> PAGEREF _Toc386455487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3"/>
        <w:tabs>
          <w:tab w:val="left" w:pos="1320"/>
          <w:tab w:val="right" w:leader="dot" w:pos="9350"/>
        </w:tabs>
        <w:rPr>
          <w:rFonts w:asciiTheme="minorHAnsi" w:eastAsiaTheme="minorEastAsia" w:hAnsiTheme="minorHAnsi" w:cstheme="minorBidi"/>
          <w:noProof/>
          <w:lang w:eastAsia="cs-CZ"/>
        </w:rPr>
      </w:pPr>
      <w:hyperlink w:anchor="_Toc386455488" w:history="1">
        <w:r w:rsidR="00863A42" w:rsidRPr="00251E14">
          <w:rPr>
            <w:rStyle w:val="Hyperlink"/>
            <w:noProof/>
          </w:rPr>
          <w:t>2.2.5</w:t>
        </w:r>
        <w:r w:rsidR="00863A42">
          <w:rPr>
            <w:rFonts w:asciiTheme="minorHAnsi" w:eastAsiaTheme="minorEastAsia" w:hAnsiTheme="minorHAnsi" w:cstheme="minorBidi"/>
            <w:noProof/>
            <w:lang w:eastAsia="cs-CZ"/>
          </w:rPr>
          <w:tab/>
        </w:r>
        <w:r w:rsidR="00863A42" w:rsidRPr="00251E14">
          <w:rPr>
            <w:rStyle w:val="Hyperlink"/>
            <w:noProof/>
          </w:rPr>
          <w:t>Oficiální vývoj</w:t>
        </w:r>
        <w:r w:rsidR="00863A42">
          <w:rPr>
            <w:noProof/>
            <w:webHidden/>
          </w:rPr>
          <w:tab/>
        </w:r>
        <w:r w:rsidR="00863A42">
          <w:rPr>
            <w:noProof/>
            <w:webHidden/>
          </w:rPr>
          <w:fldChar w:fldCharType="begin"/>
        </w:r>
        <w:r w:rsidR="00863A42">
          <w:rPr>
            <w:noProof/>
            <w:webHidden/>
          </w:rPr>
          <w:instrText xml:space="preserve"> PAGEREF _Toc386455488 \h </w:instrText>
        </w:r>
        <w:r w:rsidR="00863A42">
          <w:rPr>
            <w:noProof/>
            <w:webHidden/>
          </w:rPr>
        </w:r>
        <w:r w:rsidR="00863A42">
          <w:rPr>
            <w:noProof/>
            <w:webHidden/>
          </w:rPr>
          <w:fldChar w:fldCharType="separate"/>
        </w:r>
        <w:r w:rsidR="00863A42">
          <w:rPr>
            <w:noProof/>
            <w:webHidden/>
          </w:rPr>
          <w:t>14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89" w:history="1">
        <w:r w:rsidR="00863A42" w:rsidRPr="00251E14">
          <w:rPr>
            <w:rStyle w:val="Hyperlink"/>
            <w:noProof/>
          </w:rPr>
          <w:t>3</w:t>
        </w:r>
        <w:r w:rsidR="00863A42">
          <w:rPr>
            <w:rFonts w:asciiTheme="minorHAnsi" w:eastAsiaTheme="minorEastAsia" w:hAnsiTheme="minorHAnsi" w:cstheme="minorBidi"/>
            <w:noProof/>
            <w:lang w:eastAsia="cs-CZ"/>
          </w:rPr>
          <w:tab/>
        </w:r>
        <w:r w:rsidR="00863A42" w:rsidRPr="00251E14">
          <w:rPr>
            <w:rStyle w:val="Hyperlink"/>
            <w:noProof/>
          </w:rPr>
          <w:t>Předvýběr množiny DBMS</w:t>
        </w:r>
        <w:r w:rsidR="00863A42">
          <w:rPr>
            <w:noProof/>
            <w:webHidden/>
          </w:rPr>
          <w:tab/>
        </w:r>
        <w:r w:rsidR="00863A42">
          <w:rPr>
            <w:noProof/>
            <w:webHidden/>
          </w:rPr>
          <w:fldChar w:fldCharType="begin"/>
        </w:r>
        <w:r w:rsidR="00863A42">
          <w:rPr>
            <w:noProof/>
            <w:webHidden/>
          </w:rPr>
          <w:instrText xml:space="preserve"> PAGEREF _Toc386455489 \h </w:instrText>
        </w:r>
        <w:r w:rsidR="00863A42">
          <w:rPr>
            <w:noProof/>
            <w:webHidden/>
          </w:rPr>
        </w:r>
        <w:r w:rsidR="00863A42">
          <w:rPr>
            <w:noProof/>
            <w:webHidden/>
          </w:rPr>
          <w:fldChar w:fldCharType="separate"/>
        </w:r>
        <w:r w:rsidR="00863A42">
          <w:rPr>
            <w:noProof/>
            <w:webHidden/>
          </w:rPr>
          <w:t>15</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0" w:history="1">
        <w:r w:rsidR="00863A42" w:rsidRPr="00251E14">
          <w:rPr>
            <w:rStyle w:val="Hyperlink"/>
            <w:noProof/>
          </w:rPr>
          <w:t>4</w:t>
        </w:r>
        <w:r w:rsidR="00863A42">
          <w:rPr>
            <w:rFonts w:asciiTheme="minorHAnsi" w:eastAsiaTheme="minorEastAsia" w:hAnsiTheme="minorHAnsi" w:cstheme="minorBidi"/>
            <w:noProof/>
            <w:lang w:eastAsia="cs-CZ"/>
          </w:rPr>
          <w:tab/>
        </w:r>
        <w:r w:rsidR="00863A42" w:rsidRPr="00251E14">
          <w:rPr>
            <w:rStyle w:val="Hyperlink"/>
            <w:noProof/>
          </w:rPr>
          <w:t>Měření</w:t>
        </w:r>
        <w:r w:rsidR="00863A42">
          <w:rPr>
            <w:noProof/>
            <w:webHidden/>
          </w:rPr>
          <w:tab/>
        </w:r>
        <w:r w:rsidR="00863A42">
          <w:rPr>
            <w:noProof/>
            <w:webHidden/>
          </w:rPr>
          <w:fldChar w:fldCharType="begin"/>
        </w:r>
        <w:r w:rsidR="00863A42">
          <w:rPr>
            <w:noProof/>
            <w:webHidden/>
          </w:rPr>
          <w:instrText xml:space="preserve"> PAGEREF _Toc386455490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1" w:history="1">
        <w:r w:rsidR="00863A42" w:rsidRPr="00251E14">
          <w:rPr>
            <w:rStyle w:val="Hyperlink"/>
            <w:noProof/>
          </w:rPr>
          <w:t>4.1</w:t>
        </w:r>
        <w:r w:rsidR="00863A42">
          <w:rPr>
            <w:rFonts w:asciiTheme="minorHAnsi" w:eastAsiaTheme="minorEastAsia" w:hAnsiTheme="minorHAnsi" w:cstheme="minorBidi"/>
            <w:noProof/>
            <w:lang w:eastAsia="cs-CZ"/>
          </w:rPr>
          <w:tab/>
        </w:r>
        <w:r w:rsidR="00863A42" w:rsidRPr="00251E14">
          <w:rPr>
            <w:rStyle w:val="Hyperlink"/>
            <w:noProof/>
          </w:rPr>
          <w:t>Server</w:t>
        </w:r>
        <w:r w:rsidR="00863A42">
          <w:rPr>
            <w:noProof/>
            <w:webHidden/>
          </w:rPr>
          <w:tab/>
        </w:r>
        <w:r w:rsidR="00863A42">
          <w:rPr>
            <w:noProof/>
            <w:webHidden/>
          </w:rPr>
          <w:fldChar w:fldCharType="begin"/>
        </w:r>
        <w:r w:rsidR="00863A42">
          <w:rPr>
            <w:noProof/>
            <w:webHidden/>
          </w:rPr>
          <w:instrText xml:space="preserve"> PAGEREF _Toc386455491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2" w:history="1">
        <w:r w:rsidR="00863A42" w:rsidRPr="00251E14">
          <w:rPr>
            <w:rStyle w:val="Hyperlink"/>
            <w:noProof/>
          </w:rPr>
          <w:t>4.2</w:t>
        </w:r>
        <w:r w:rsidR="00863A42">
          <w:rPr>
            <w:rFonts w:asciiTheme="minorHAnsi" w:eastAsiaTheme="minorEastAsia" w:hAnsiTheme="minorHAnsi" w:cstheme="minorBidi"/>
            <w:noProof/>
            <w:lang w:eastAsia="cs-CZ"/>
          </w:rPr>
          <w:tab/>
        </w:r>
        <w:r w:rsidR="00863A42" w:rsidRPr="00251E14">
          <w:rPr>
            <w:rStyle w:val="Hyperlink"/>
            <w:noProof/>
          </w:rPr>
          <w:t>Vstupní data</w:t>
        </w:r>
        <w:r w:rsidR="00863A42">
          <w:rPr>
            <w:noProof/>
            <w:webHidden/>
          </w:rPr>
          <w:tab/>
        </w:r>
        <w:r w:rsidR="00863A42">
          <w:rPr>
            <w:noProof/>
            <w:webHidden/>
          </w:rPr>
          <w:fldChar w:fldCharType="begin"/>
        </w:r>
        <w:r w:rsidR="00863A42">
          <w:rPr>
            <w:noProof/>
            <w:webHidden/>
          </w:rPr>
          <w:instrText xml:space="preserve"> PAGEREF _Toc386455492 \h </w:instrText>
        </w:r>
        <w:r w:rsidR="00863A42">
          <w:rPr>
            <w:noProof/>
            <w:webHidden/>
          </w:rPr>
        </w:r>
        <w:r w:rsidR="00863A42">
          <w:rPr>
            <w:noProof/>
            <w:webHidden/>
          </w:rPr>
          <w:fldChar w:fldCharType="separate"/>
        </w:r>
        <w:r w:rsidR="00863A42">
          <w:rPr>
            <w:noProof/>
            <w:webHidden/>
          </w:rPr>
          <w:t>19</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3" w:history="1">
        <w:r w:rsidR="00863A42" w:rsidRPr="00251E14">
          <w:rPr>
            <w:rStyle w:val="Hyperlink"/>
            <w:noProof/>
          </w:rPr>
          <w:t>4.3</w:t>
        </w:r>
        <w:r w:rsidR="00863A42">
          <w:rPr>
            <w:rFonts w:asciiTheme="minorHAnsi" w:eastAsiaTheme="minorEastAsia" w:hAnsiTheme="minorHAnsi" w:cstheme="minorBidi"/>
            <w:noProof/>
            <w:lang w:eastAsia="cs-CZ"/>
          </w:rPr>
          <w:tab/>
        </w:r>
        <w:r w:rsidR="00863A42" w:rsidRPr="00251E14">
          <w:rPr>
            <w:rStyle w:val="Hyperlink"/>
            <w:noProof/>
          </w:rPr>
          <w:t>Metodika měření bulk loadu</w:t>
        </w:r>
        <w:r w:rsidR="00863A42">
          <w:rPr>
            <w:noProof/>
            <w:webHidden/>
          </w:rPr>
          <w:tab/>
        </w:r>
        <w:r w:rsidR="00863A42">
          <w:rPr>
            <w:noProof/>
            <w:webHidden/>
          </w:rPr>
          <w:fldChar w:fldCharType="begin"/>
        </w:r>
        <w:r w:rsidR="00863A42">
          <w:rPr>
            <w:noProof/>
            <w:webHidden/>
          </w:rPr>
          <w:instrText xml:space="preserve"> PAGEREF _Toc386455493 \h </w:instrText>
        </w:r>
        <w:r w:rsidR="00863A42">
          <w:rPr>
            <w:noProof/>
            <w:webHidden/>
          </w:rPr>
        </w:r>
        <w:r w:rsidR="00863A42">
          <w:rPr>
            <w:noProof/>
            <w:webHidden/>
          </w:rPr>
          <w:fldChar w:fldCharType="separate"/>
        </w:r>
        <w:r w:rsidR="00863A42">
          <w:rPr>
            <w:noProof/>
            <w:webHidden/>
          </w:rPr>
          <w:t>21</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4" w:history="1">
        <w:r w:rsidR="00863A42" w:rsidRPr="00251E14">
          <w:rPr>
            <w:rStyle w:val="Hyperlink"/>
            <w:noProof/>
          </w:rPr>
          <w:t>4.4</w:t>
        </w:r>
        <w:r w:rsidR="00863A42">
          <w:rPr>
            <w:rFonts w:asciiTheme="minorHAnsi" w:eastAsiaTheme="minorEastAsia" w:hAnsiTheme="minorHAnsi" w:cstheme="minorBidi"/>
            <w:noProof/>
            <w:lang w:eastAsia="cs-CZ"/>
          </w:rPr>
          <w:tab/>
        </w:r>
        <w:r w:rsidR="00863A42" w:rsidRPr="00251E14">
          <w:rPr>
            <w:rStyle w:val="Hyperlink"/>
            <w:noProof/>
          </w:rPr>
          <w:t>Metodika měření jednotlivých SELECT dotazů</w:t>
        </w:r>
        <w:r w:rsidR="00863A42">
          <w:rPr>
            <w:noProof/>
            <w:webHidden/>
          </w:rPr>
          <w:tab/>
        </w:r>
        <w:r w:rsidR="00863A42">
          <w:rPr>
            <w:noProof/>
            <w:webHidden/>
          </w:rPr>
          <w:fldChar w:fldCharType="begin"/>
        </w:r>
        <w:r w:rsidR="00863A42">
          <w:rPr>
            <w:noProof/>
            <w:webHidden/>
          </w:rPr>
          <w:instrText xml:space="preserve"> PAGEREF _Toc386455494 \h </w:instrText>
        </w:r>
        <w:r w:rsidR="00863A42">
          <w:rPr>
            <w:noProof/>
            <w:webHidden/>
          </w:rPr>
        </w:r>
        <w:r w:rsidR="00863A42">
          <w:rPr>
            <w:noProof/>
            <w:webHidden/>
          </w:rPr>
          <w:fldChar w:fldCharType="separate"/>
        </w:r>
        <w:r w:rsidR="00863A42">
          <w:rPr>
            <w:noProof/>
            <w:webHidden/>
          </w:rPr>
          <w:t>24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5" w:history="1">
        <w:r w:rsidR="00863A42" w:rsidRPr="00251E14">
          <w:rPr>
            <w:rStyle w:val="Hyperlink"/>
            <w:noProof/>
          </w:rPr>
          <w:t>5</w:t>
        </w:r>
        <w:r w:rsidR="00863A42">
          <w:rPr>
            <w:rFonts w:asciiTheme="minorHAnsi" w:eastAsiaTheme="minorEastAsia" w:hAnsiTheme="minorHAnsi" w:cstheme="minorBidi"/>
            <w:noProof/>
            <w:lang w:eastAsia="cs-CZ"/>
          </w:rPr>
          <w:tab/>
        </w:r>
        <w:r w:rsidR="00863A42" w:rsidRPr="00251E14">
          <w:rPr>
            <w:rStyle w:val="Hyperlink"/>
            <w:noProof/>
          </w:rPr>
          <w:t>Výsledky</w:t>
        </w:r>
        <w:r w:rsidR="00863A42">
          <w:rPr>
            <w:noProof/>
            <w:webHidden/>
          </w:rPr>
          <w:tab/>
        </w:r>
        <w:r w:rsidR="00863A42">
          <w:rPr>
            <w:noProof/>
            <w:webHidden/>
          </w:rPr>
          <w:fldChar w:fldCharType="begin"/>
        </w:r>
        <w:r w:rsidR="00863A42">
          <w:rPr>
            <w:noProof/>
            <w:webHidden/>
          </w:rPr>
          <w:instrText xml:space="preserve"> PAGEREF _Toc386455495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6" w:history="1">
        <w:r w:rsidR="00863A42" w:rsidRPr="00251E14">
          <w:rPr>
            <w:rStyle w:val="Hyperlink"/>
            <w:noProof/>
          </w:rPr>
          <w:t>5.1</w:t>
        </w:r>
        <w:r w:rsidR="00863A42">
          <w:rPr>
            <w:rFonts w:asciiTheme="minorHAnsi" w:eastAsiaTheme="minorEastAsia" w:hAnsiTheme="minorHAnsi" w:cstheme="minorBidi"/>
            <w:noProof/>
            <w:lang w:eastAsia="cs-CZ"/>
          </w:rPr>
          <w:tab/>
        </w:r>
        <w:r w:rsidR="00863A42" w:rsidRPr="00251E14">
          <w:rPr>
            <w:rStyle w:val="Hyperlink"/>
            <w:noProof/>
          </w:rPr>
          <w:t>Načítání dat</w:t>
        </w:r>
        <w:r w:rsidR="00863A42">
          <w:rPr>
            <w:noProof/>
            <w:webHidden/>
          </w:rPr>
          <w:tab/>
        </w:r>
        <w:r w:rsidR="00863A42">
          <w:rPr>
            <w:noProof/>
            <w:webHidden/>
          </w:rPr>
          <w:fldChar w:fldCharType="begin"/>
        </w:r>
        <w:r w:rsidR="00863A42">
          <w:rPr>
            <w:noProof/>
            <w:webHidden/>
          </w:rPr>
          <w:instrText xml:space="preserve"> PAGEREF _Toc386455496 \h </w:instrText>
        </w:r>
        <w:r w:rsidR="00863A42">
          <w:rPr>
            <w:noProof/>
            <w:webHidden/>
          </w:rPr>
        </w:r>
        <w:r w:rsidR="00863A42">
          <w:rPr>
            <w:noProof/>
            <w:webHidden/>
          </w:rPr>
          <w:fldChar w:fldCharType="separate"/>
        </w:r>
        <w:r w:rsidR="00863A42">
          <w:rPr>
            <w:noProof/>
            <w:webHidden/>
          </w:rPr>
          <w:t>30</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7" w:history="1">
        <w:r w:rsidR="00863A42" w:rsidRPr="00251E14">
          <w:rPr>
            <w:rStyle w:val="Hyperlink"/>
            <w:noProof/>
          </w:rPr>
          <w:t>5.2</w:t>
        </w:r>
        <w:r w:rsidR="00863A42">
          <w:rPr>
            <w:rFonts w:asciiTheme="minorHAnsi" w:eastAsiaTheme="minorEastAsia" w:hAnsiTheme="minorHAnsi" w:cstheme="minorBidi"/>
            <w:noProof/>
            <w:lang w:eastAsia="cs-CZ"/>
          </w:rPr>
          <w:tab/>
        </w:r>
        <w:r w:rsidR="00863A42" w:rsidRPr="00251E14">
          <w:rPr>
            <w:rStyle w:val="Hyperlink"/>
            <w:noProof/>
          </w:rPr>
          <w:t>Jednoduché select dotazy</w:t>
        </w:r>
        <w:r w:rsidR="00863A42">
          <w:rPr>
            <w:noProof/>
            <w:webHidden/>
          </w:rPr>
          <w:tab/>
        </w:r>
        <w:r w:rsidR="00863A42">
          <w:rPr>
            <w:noProof/>
            <w:webHidden/>
          </w:rPr>
          <w:fldChar w:fldCharType="begin"/>
        </w:r>
        <w:r w:rsidR="00863A42">
          <w:rPr>
            <w:noProof/>
            <w:webHidden/>
          </w:rPr>
          <w:instrText xml:space="preserve"> PAGEREF _Toc386455497 \h </w:instrText>
        </w:r>
        <w:r w:rsidR="00863A42">
          <w:rPr>
            <w:noProof/>
            <w:webHidden/>
          </w:rPr>
        </w:r>
        <w:r w:rsidR="00863A42">
          <w:rPr>
            <w:noProof/>
            <w:webHidden/>
          </w:rPr>
          <w:fldChar w:fldCharType="separate"/>
        </w:r>
        <w:r w:rsidR="00863A42">
          <w:rPr>
            <w:noProof/>
            <w:webHidden/>
          </w:rPr>
          <w:t>32</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498" w:history="1">
        <w:r w:rsidR="00863A42" w:rsidRPr="00251E14">
          <w:rPr>
            <w:rStyle w:val="Hyperlink"/>
            <w:noProof/>
          </w:rPr>
          <w:t>5.3</w:t>
        </w:r>
        <w:r w:rsidR="00863A42">
          <w:rPr>
            <w:rFonts w:asciiTheme="minorHAnsi" w:eastAsiaTheme="minorEastAsia" w:hAnsiTheme="minorHAnsi" w:cstheme="minorBidi"/>
            <w:noProof/>
            <w:lang w:eastAsia="cs-CZ"/>
          </w:rPr>
          <w:tab/>
        </w:r>
        <w:r w:rsidR="00863A42" w:rsidRPr="00251E14">
          <w:rPr>
            <w:rStyle w:val="Hyperlink"/>
            <w:noProof/>
          </w:rPr>
          <w:t>Získání počtu produktů v dané kategorii pro dané vozidlo</w:t>
        </w:r>
        <w:r w:rsidR="00863A42">
          <w:rPr>
            <w:noProof/>
            <w:webHidden/>
          </w:rPr>
          <w:tab/>
        </w:r>
        <w:r w:rsidR="00863A42">
          <w:rPr>
            <w:noProof/>
            <w:webHidden/>
          </w:rPr>
          <w:fldChar w:fldCharType="begin"/>
        </w:r>
        <w:r w:rsidR="00863A42">
          <w:rPr>
            <w:noProof/>
            <w:webHidden/>
          </w:rPr>
          <w:instrText xml:space="preserve"> PAGEREF _Toc386455498 \h </w:instrText>
        </w:r>
        <w:r w:rsidR="00863A42">
          <w:rPr>
            <w:noProof/>
            <w:webHidden/>
          </w:rPr>
        </w:r>
        <w:r w:rsidR="00863A42">
          <w:rPr>
            <w:noProof/>
            <w:webHidden/>
          </w:rPr>
          <w:fldChar w:fldCharType="separate"/>
        </w:r>
        <w:r w:rsidR="00863A42">
          <w:rPr>
            <w:noProof/>
            <w:webHidden/>
          </w:rPr>
          <w:t>34</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499" w:history="1">
        <w:r w:rsidR="00863A42" w:rsidRPr="00251E14">
          <w:rPr>
            <w:rStyle w:val="Hyperlink"/>
            <w:noProof/>
          </w:rPr>
          <w:t>6</w:t>
        </w:r>
        <w:r w:rsidR="00863A42">
          <w:rPr>
            <w:rFonts w:asciiTheme="minorHAnsi" w:eastAsiaTheme="minorEastAsia" w:hAnsiTheme="minorHAnsi" w:cstheme="minorBidi"/>
            <w:noProof/>
            <w:lang w:eastAsia="cs-CZ"/>
          </w:rPr>
          <w:tab/>
        </w:r>
        <w:r w:rsidR="00863A42" w:rsidRPr="00251E14">
          <w:rPr>
            <w:rStyle w:val="Hyperlink"/>
            <w:noProof/>
          </w:rPr>
          <w:t>Výběr</w:t>
        </w:r>
        <w:r w:rsidR="00863A42">
          <w:rPr>
            <w:noProof/>
            <w:webHidden/>
          </w:rPr>
          <w:tab/>
        </w:r>
        <w:r w:rsidR="00863A42">
          <w:rPr>
            <w:noProof/>
            <w:webHidden/>
          </w:rPr>
          <w:fldChar w:fldCharType="begin"/>
        </w:r>
        <w:r w:rsidR="00863A42">
          <w:rPr>
            <w:noProof/>
            <w:webHidden/>
          </w:rPr>
          <w:instrText xml:space="preserve"> PAGEREF _Toc386455499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0" w:history="1">
        <w:r w:rsidR="00863A42" w:rsidRPr="00251E14">
          <w:rPr>
            <w:rStyle w:val="Hyperlink"/>
            <w:noProof/>
          </w:rPr>
          <w:t>6.1</w:t>
        </w:r>
        <w:r w:rsidR="00863A42">
          <w:rPr>
            <w:rFonts w:asciiTheme="minorHAnsi" w:eastAsiaTheme="minorEastAsia" w:hAnsiTheme="minorHAnsi" w:cstheme="minorBidi"/>
            <w:noProof/>
            <w:lang w:eastAsia="cs-CZ"/>
          </w:rPr>
          <w:tab/>
        </w:r>
        <w:r w:rsidR="00863A42" w:rsidRPr="00251E14">
          <w:rPr>
            <w:rStyle w:val="Hyperlink"/>
            <w:noProof/>
          </w:rPr>
          <w:t>Váhy kritérií výběru</w:t>
        </w:r>
        <w:r w:rsidR="00863A42">
          <w:rPr>
            <w:noProof/>
            <w:webHidden/>
          </w:rPr>
          <w:tab/>
        </w:r>
        <w:r w:rsidR="00863A42">
          <w:rPr>
            <w:noProof/>
            <w:webHidden/>
          </w:rPr>
          <w:fldChar w:fldCharType="begin"/>
        </w:r>
        <w:r w:rsidR="00863A42">
          <w:rPr>
            <w:noProof/>
            <w:webHidden/>
          </w:rPr>
          <w:instrText xml:space="preserve"> PAGEREF _Toc386455500 \h </w:instrText>
        </w:r>
        <w:r w:rsidR="00863A42">
          <w:rPr>
            <w:noProof/>
            <w:webHidden/>
          </w:rPr>
        </w:r>
        <w:r w:rsidR="00863A42">
          <w:rPr>
            <w:noProof/>
            <w:webHidden/>
          </w:rPr>
          <w:fldChar w:fldCharType="separate"/>
        </w:r>
        <w:r w:rsidR="00863A42">
          <w:rPr>
            <w:noProof/>
            <w:webHidden/>
          </w:rPr>
          <w:t>35</w:t>
        </w:r>
        <w:r w:rsidR="00863A42">
          <w:rPr>
            <w:noProof/>
            <w:webHidden/>
          </w:rPr>
          <w:fldChar w:fldCharType="end"/>
        </w:r>
      </w:hyperlink>
    </w:p>
    <w:p w:rsidR="00863A42" w:rsidRDefault="00B34C84">
      <w:pPr>
        <w:pStyle w:val="TOC2"/>
        <w:tabs>
          <w:tab w:val="left" w:pos="880"/>
          <w:tab w:val="right" w:leader="dot" w:pos="9350"/>
        </w:tabs>
        <w:rPr>
          <w:rFonts w:asciiTheme="minorHAnsi" w:eastAsiaTheme="minorEastAsia" w:hAnsiTheme="minorHAnsi" w:cstheme="minorBidi"/>
          <w:noProof/>
          <w:lang w:eastAsia="cs-CZ"/>
        </w:rPr>
      </w:pPr>
      <w:hyperlink w:anchor="_Toc386455501" w:history="1">
        <w:r w:rsidR="00863A42" w:rsidRPr="00251E14">
          <w:rPr>
            <w:rStyle w:val="Hyperlink"/>
            <w:noProof/>
          </w:rPr>
          <w:t>6.2</w:t>
        </w:r>
        <w:r w:rsidR="00863A42">
          <w:rPr>
            <w:rFonts w:asciiTheme="minorHAnsi" w:eastAsiaTheme="minorEastAsia" w:hAnsiTheme="minorHAnsi" w:cstheme="minorBidi"/>
            <w:noProof/>
            <w:lang w:eastAsia="cs-CZ"/>
          </w:rPr>
          <w:tab/>
        </w:r>
        <w:r w:rsidR="00863A42" w:rsidRPr="00251E14">
          <w:rPr>
            <w:rStyle w:val="Hyperlink"/>
            <w:noProof/>
          </w:rPr>
          <w:t>Výsledek</w:t>
        </w:r>
        <w:r w:rsidR="00863A42">
          <w:rPr>
            <w:noProof/>
            <w:webHidden/>
          </w:rPr>
          <w:tab/>
        </w:r>
        <w:r w:rsidR="00863A42">
          <w:rPr>
            <w:noProof/>
            <w:webHidden/>
          </w:rPr>
          <w:fldChar w:fldCharType="begin"/>
        </w:r>
        <w:r w:rsidR="00863A42">
          <w:rPr>
            <w:noProof/>
            <w:webHidden/>
          </w:rPr>
          <w:instrText xml:space="preserve"> PAGEREF _Toc386455501 \h </w:instrText>
        </w:r>
        <w:r w:rsidR="00863A42">
          <w:rPr>
            <w:noProof/>
            <w:webHidden/>
          </w:rPr>
        </w:r>
        <w:r w:rsidR="00863A42">
          <w:rPr>
            <w:noProof/>
            <w:webHidden/>
          </w:rPr>
          <w:fldChar w:fldCharType="separate"/>
        </w:r>
        <w:r w:rsidR="00863A42">
          <w:rPr>
            <w:noProof/>
            <w:webHidden/>
          </w:rPr>
          <w:t>36</w:t>
        </w:r>
        <w:r w:rsidR="00863A42">
          <w:rPr>
            <w:noProof/>
            <w:webHidden/>
          </w:rPr>
          <w:fldChar w:fldCharType="end"/>
        </w:r>
      </w:hyperlink>
    </w:p>
    <w:p w:rsidR="00863A42" w:rsidRDefault="00B34C84">
      <w:pPr>
        <w:pStyle w:val="TOC1"/>
        <w:tabs>
          <w:tab w:val="left" w:pos="440"/>
          <w:tab w:val="right" w:leader="dot" w:pos="9350"/>
        </w:tabs>
        <w:rPr>
          <w:rFonts w:asciiTheme="minorHAnsi" w:eastAsiaTheme="minorEastAsia" w:hAnsiTheme="minorHAnsi" w:cstheme="minorBidi"/>
          <w:noProof/>
          <w:lang w:eastAsia="cs-CZ"/>
        </w:rPr>
      </w:pPr>
      <w:hyperlink w:anchor="_Toc386455502" w:history="1">
        <w:r w:rsidR="00863A42" w:rsidRPr="00251E14">
          <w:rPr>
            <w:rStyle w:val="Hyperlink"/>
            <w:noProof/>
          </w:rPr>
          <w:t>7</w:t>
        </w:r>
        <w:r w:rsidR="00863A42">
          <w:rPr>
            <w:rFonts w:asciiTheme="minorHAnsi" w:eastAsiaTheme="minorEastAsia" w:hAnsiTheme="minorHAnsi" w:cstheme="minorBidi"/>
            <w:noProof/>
            <w:lang w:eastAsia="cs-CZ"/>
          </w:rPr>
          <w:tab/>
        </w:r>
        <w:r w:rsidR="00863A42" w:rsidRPr="00251E14">
          <w:rPr>
            <w:rStyle w:val="Hyperlink"/>
            <w:noProof/>
          </w:rPr>
          <w:t>Závěr</w:t>
        </w:r>
        <w:r w:rsidR="00863A42">
          <w:rPr>
            <w:noProof/>
            <w:webHidden/>
          </w:rPr>
          <w:tab/>
        </w:r>
        <w:r w:rsidR="00863A42">
          <w:rPr>
            <w:noProof/>
            <w:webHidden/>
          </w:rPr>
          <w:fldChar w:fldCharType="begin"/>
        </w:r>
        <w:r w:rsidR="00863A42">
          <w:rPr>
            <w:noProof/>
            <w:webHidden/>
          </w:rPr>
          <w:instrText xml:space="preserve"> PAGEREF _Toc386455502 \h </w:instrText>
        </w:r>
        <w:r w:rsidR="00863A42">
          <w:rPr>
            <w:noProof/>
            <w:webHidden/>
          </w:rPr>
        </w:r>
        <w:r w:rsidR="00863A42">
          <w:rPr>
            <w:noProof/>
            <w:webHidden/>
          </w:rPr>
          <w:fldChar w:fldCharType="separate"/>
        </w:r>
        <w:r w:rsidR="00863A42">
          <w:rPr>
            <w:noProof/>
            <w:webHidden/>
          </w:rPr>
          <w:t>38</w:t>
        </w:r>
        <w:r w:rsidR="00863A42">
          <w:rPr>
            <w:noProof/>
            <w:webHidden/>
          </w:rPr>
          <w:fldChar w:fldCharType="end"/>
        </w:r>
      </w:hyperlink>
    </w:p>
    <w:p w:rsidR="007652F6" w:rsidRPr="00D23765" w:rsidRDefault="00AE271D" w:rsidP="007652F6">
      <w:pPr>
        <w:rPr>
          <w:rFonts w:ascii="Cambria" w:hAnsi="Cambria"/>
        </w:rPr>
      </w:pPr>
      <w:r w:rsidRPr="00D23765">
        <w:rPr>
          <w:rFonts w:ascii="Cambria" w:hAnsi="Cambria"/>
        </w:rPr>
        <w:fldChar w:fldCharType="end"/>
      </w:r>
    </w:p>
    <w:p w:rsidR="005F15F6" w:rsidRPr="006841F0" w:rsidRDefault="008D63E5" w:rsidP="006841F0">
      <w:pPr>
        <w:pStyle w:val="N1Cislovany"/>
      </w:pPr>
      <w:bookmarkStart w:id="1" w:name="_Toc386455471"/>
      <w:r w:rsidRPr="006841F0">
        <w:t>Úvod</w:t>
      </w:r>
      <w:bookmarkEnd w:id="1"/>
      <w:r w:rsidRPr="006841F0">
        <w:t xml:space="preserve"> </w:t>
      </w:r>
    </w:p>
    <w:p w:rsidR="000C2077" w:rsidRDefault="000C2077" w:rsidP="00334E1C">
      <w:pPr>
        <w:pStyle w:val="N2Cislovany"/>
      </w:pPr>
      <w:bookmarkStart w:id="2" w:name="_Toc386455472"/>
      <w:r>
        <w:t>Cíle</w:t>
      </w:r>
      <w:bookmarkEnd w:id="2"/>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ukázat provozovatelům obdobných aplikací, jakým způsobem vybírat </w:t>
      </w:r>
      <w:r w:rsidR="007A341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7A3411">
        <w:t xml:space="preserve"> </w:t>
      </w:r>
      <w:r>
        <w:t>relační</w:t>
      </w:r>
      <w:r w:rsidR="007A3411">
        <w:t>ch</w:t>
      </w:r>
      <w:r>
        <w:t xml:space="preserve"> </w:t>
      </w:r>
      <w:r w:rsidR="00863A42">
        <w:t>dbms</w:t>
      </w:r>
      <w:r>
        <w:t xml:space="preserve"> a také ukázat, který je v konkrétním využití nejrychlejší.</w:t>
      </w:r>
    </w:p>
    <w:p w:rsidR="00334E1C" w:rsidRDefault="00334E1C" w:rsidP="00334E1C">
      <w:pPr>
        <w:pStyle w:val="N2Cislovany"/>
      </w:pPr>
      <w:bookmarkStart w:id="3" w:name="_Toc386455473"/>
      <w:r>
        <w:t>Rešerše</w:t>
      </w:r>
      <w:bookmarkEnd w:id="3"/>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34C84">
            <w:instrText xml:space="preserve"> CITATION Jak13 \l 1029 </w:instrText>
          </w:r>
          <w:r w:rsidR="00B34C84">
            <w:fldChar w:fldCharType="separate"/>
          </w:r>
          <w:r w:rsidR="00B34C84">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34C84">
            <w:instrText xml:space="preserve"> CITATION Mar12 \l 1029 </w:instrText>
          </w:r>
          <w:r w:rsidR="00B34C84">
            <w:fldChar w:fldCharType="separate"/>
          </w:r>
          <w:r w:rsidR="00B34C84">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34C84">
            <w:instrText xml:space="preserve"> CITATION Mar08 \l 1029 </w:instrText>
          </w:r>
          <w:r w:rsidR="00B34C84">
            <w:fldChar w:fldCharType="separate"/>
          </w:r>
          <w:r w:rsidR="00B34C84">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C251E9">
            <w:instrText xml:space="preserve"> CITATION Ond07 \l 1029 </w:instrText>
          </w:r>
          <w:r w:rsidR="00C251E9">
            <w:fldChar w:fldCharType="separate"/>
          </w:r>
          <w:r w:rsidR="00C251E9">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C251E9">
            <w:instrText xml:space="preserve"> CITATION Jan06 \l 1029 </w:instrText>
          </w:r>
          <w:r w:rsidR="00C251E9">
            <w:fldChar w:fldCharType="separate"/>
          </w:r>
          <w:r w:rsidR="00C251E9">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C251E9">
            <w:instrText xml:space="preserve"> CITATION Ada08 \l 1029 </w:instrText>
          </w:r>
          <w:r w:rsidR="00C251E9">
            <w:fldChar w:fldCharType="separate"/>
          </w:r>
          <w:r w:rsidR="00C251E9">
            <w:rPr>
              <w:noProof/>
            </w:rPr>
            <w:t>(6)</w:t>
          </w:r>
          <w:r w:rsidR="00C251E9">
            <w:fldChar w:fldCharType="end"/>
          </w:r>
        </w:sdtContent>
      </w:sdt>
      <w:r>
        <w:t xml:space="preserve"> Bc. Adama Vopičky. V ní autor neporovnává jednotlivé DBMS, ale pouze storage enginy použitelné v MySQL. Úvodem práce je představení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xml:space="preserve">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4" w:name="_Ref384244352"/>
      <w:bookmarkStart w:id="5" w:name="_Ref384244365"/>
      <w:bookmarkStart w:id="6" w:name="_Ref384244381"/>
      <w:bookmarkStart w:id="7" w:name="_Toc386455474"/>
      <w:r>
        <w:t>Řešená oblast</w:t>
      </w:r>
      <w:bookmarkEnd w:id="4"/>
      <w:bookmarkEnd w:id="5"/>
      <w:bookmarkEnd w:id="6"/>
      <w:bookmarkEnd w:id="7"/>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1F1DA2">
        <w:instrText>b</w:instrText>
      </w:r>
      <w:r w:rsidR="00C251E9" w:rsidRPr="00F1403F">
        <w:instrText>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F26848">
        <w:instrText xml:space="preserve"> XE "f</w:instrText>
      </w:r>
      <w:r w:rsidR="00C251E9" w:rsidRPr="00C251E9">
        <w:instrText xml:space="preserve">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7AE56F2B" wp14:editId="4EE6B324">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8" w:name="_Ref386198207"/>
      <w:bookmarkStart w:id="9" w:name="_Toc386671458"/>
      <w:bookmarkStart w:id="10" w:name="_Toc386671653"/>
      <w:bookmarkStart w:id="11" w:name="_Toc3866717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12" w:name="_Ref386198231"/>
      <w:r>
        <w:t>Schéma DB</w:t>
      </w:r>
      <w:bookmarkEnd w:id="8"/>
      <w:bookmarkEnd w:id="9"/>
      <w:bookmarkEnd w:id="10"/>
      <w:bookmarkEnd w:id="11"/>
      <w:bookmarkEnd w:id="12"/>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037342ED" wp14:editId="77DB1F36">
                <wp:extent cx="5486400" cy="33909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Default="008756C5" w:rsidP="006C4EA6">
                              <w:pPr>
                                <w:jc w:val="center"/>
                              </w:pPr>
                              <w:r>
                                <w:t>ERP</w:t>
                              </w:r>
                            </w:p>
                            <w:p w:rsidR="008756C5" w:rsidRPr="006C4EA6" w:rsidRDefault="008756C5"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B55889" w:rsidRDefault="008756C5"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Default="008756C5" w:rsidP="00B55889">
                              <w:pPr>
                                <w:jc w:val="center"/>
                              </w:pPr>
                              <w:r>
                                <w:t>Datová pumpa</w:t>
                              </w:r>
                            </w:p>
                            <w:p w:rsidR="008756C5" w:rsidRPr="00B55889" w:rsidRDefault="008756C5"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8756C5" w:rsidRDefault="008756C5" w:rsidP="001C18D1">
                              <w:pPr>
                                <w:jc w:val="center"/>
                              </w:pPr>
                              <w:r>
                                <w:t>Mnou vybíraný DBMS</w:t>
                              </w:r>
                            </w:p>
                            <w:p w:rsidR="008756C5" w:rsidRPr="001C18D1" w:rsidRDefault="008756C5"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1C18D1" w:rsidRDefault="008756C5"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56C5" w:rsidRPr="001C18D1" w:rsidRDefault="008756C5"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37342ED" id="Canvas 16" o:spid="_x0000_s1026" editas="canvas" style="width:6in;height:267pt;mso-position-horizontal-relative:char;mso-position-vertical-relative:line" coordsize="54864,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&#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909;visibility:visible;mso-wrap-style:square">
                  <v:fill o:detectmouseclick="t"/>
                  <v:path o:connecttype="none"/>
                </v:shape>
                <v:roundrect id="Webová app" o:spid="_x0000_s1028"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29"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8756C5" w:rsidRPr="00B55889" w:rsidRDefault="008756C5"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0"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8756C5" w:rsidRDefault="008756C5" w:rsidP="006C4EA6">
                        <w:pPr>
                          <w:jc w:val="center"/>
                        </w:pPr>
                        <w:r>
                          <w:t>ERP</w:t>
                        </w:r>
                      </w:p>
                      <w:p w:rsidR="008756C5" w:rsidRPr="006C4EA6" w:rsidRDefault="008756C5" w:rsidP="006C4EA6">
                        <w:pPr>
                          <w:jc w:val="center"/>
                        </w:pPr>
                      </w:p>
                    </w:txbxContent>
                  </v:textbox>
                </v:shape>
                <v:shape id="Flowchart: Magnetic Disk 19" o:spid="_x0000_s1031"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8756C5" w:rsidRPr="00B55889" w:rsidRDefault="008756C5"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2"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8756C5" w:rsidRDefault="008756C5" w:rsidP="00B55889">
                        <w:pPr>
                          <w:jc w:val="center"/>
                        </w:pPr>
                        <w:r>
                          <w:t>Datová pumpa</w:t>
                        </w:r>
                      </w:p>
                      <w:p w:rsidR="008756C5" w:rsidRPr="00B55889" w:rsidRDefault="008756C5" w:rsidP="00B55889">
                        <w:pPr>
                          <w:jc w:val="center"/>
                        </w:pPr>
                      </w:p>
                    </w:txbxContent>
                  </v:textbox>
                </v:shape>
                <v:shape id="DB" o:spid="_x0000_s1033"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8756C5" w:rsidRDefault="008756C5" w:rsidP="001C18D1">
                        <w:pPr>
                          <w:jc w:val="center"/>
                        </w:pPr>
                        <w:r>
                          <w:t>Mnou vybíraný DBMS</w:t>
                        </w:r>
                      </w:p>
                      <w:p w:rsidR="008756C5" w:rsidRPr="001C18D1" w:rsidRDefault="008756C5" w:rsidP="001C18D1">
                        <w:pPr>
                          <w:jc w:val="center"/>
                        </w:pPr>
                      </w:p>
                    </w:txbxContent>
                  </v:textbox>
                </v:shape>
                <v:roundrect id="Rounded Rectangle 22" o:spid="_x0000_s1034"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8756C5" w:rsidRPr="001C18D1" w:rsidRDefault="008756C5" w:rsidP="001C18D1">
                        <w:pPr>
                          <w:jc w:val="center"/>
                        </w:pPr>
                        <w:r>
                          <w:t>Django Framework, HTML, JavaScript</w:t>
                        </w:r>
                      </w:p>
                    </w:txbxContent>
                  </v:textbox>
                </v:roundrect>
                <v:roundrect id="Rounded Rectangle 2" o:spid="_x0000_s1035"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8756C5" w:rsidRPr="001C18D1" w:rsidRDefault="008756C5"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6"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EE72A7">
      <w:pPr>
        <w:pStyle w:val="Caption"/>
        <w:jc w:val="center"/>
      </w:pPr>
      <w:bookmarkStart w:id="13" w:name="_Ref383636854"/>
      <w:bookmarkStart w:id="14" w:name="_Toc386671459"/>
      <w:bookmarkStart w:id="15" w:name="_Toc386671654"/>
      <w:bookmarkStart w:id="16" w:name="_Toc386671708"/>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13"/>
      <w:bookmarkEnd w:id="14"/>
      <w:bookmarkEnd w:id="15"/>
      <w:bookmarkEnd w:id="16"/>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7" w:name="_Toc386455475"/>
      <w:r>
        <w:t>Problém nedostatečná rychlost přesunu dat</w:t>
      </w:r>
      <w:bookmarkEnd w:id="17"/>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8" w:name="_Toc386455476"/>
      <w:r w:rsidRPr="00943210">
        <w:t>Vysoká doba odezvy uživatelského rozhraní</w:t>
      </w:r>
      <w:bookmarkEnd w:id="18"/>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B979CC" w:rsidRPr="00943210">
        <w:t xml:space="preserve"> ve specifických scénářích je náplní mé bakalářské práce a tím i částí řešení tohoto komplexního problému.</w:t>
      </w:r>
    </w:p>
    <w:p w:rsidR="005D61AB" w:rsidRDefault="00705480" w:rsidP="003C138D">
      <w:pPr>
        <w:pStyle w:val="N1Cislovany"/>
      </w:pPr>
      <w:bookmarkStart w:id="19" w:name="_Toc386455477"/>
      <w:r>
        <w:t>Požadavky na DBMS</w:t>
      </w:r>
      <w:bookmarkEnd w:id="19"/>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7B003B">
            <w:rPr>
              <w:noProof/>
            </w:rPr>
            <w:t>(7)</w:t>
          </w:r>
          <w:r w:rsidR="007B003B">
            <w:fldChar w:fldCharType="end"/>
          </w:r>
        </w:sdtContent>
      </w:sdt>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20" w:name="_Toc386455478"/>
      <w:r w:rsidRPr="003E55ED">
        <w:t>Kritéria</w:t>
      </w:r>
      <w:r w:rsidR="00B727CD" w:rsidRPr="003E55ED">
        <w:t xml:space="preserve"> hodnotící</w:t>
      </w:r>
      <w:bookmarkEnd w:id="20"/>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21" w:name="_Toc386455479"/>
      <w:r w:rsidRPr="003E55ED">
        <w:t>Kritérium rychlost importu</w:t>
      </w:r>
      <w:bookmarkEnd w:id="21"/>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22" w:name="_Ref384246749"/>
      <w:bookmarkStart w:id="23" w:name="_Toc386455480"/>
      <w:r w:rsidRPr="003E55ED">
        <w:t xml:space="preserve">Kritérium </w:t>
      </w:r>
      <w:r w:rsidR="00FF39CA" w:rsidRPr="003E55ED">
        <w:t>doba odezvy SQL dotazů na výběr produktů</w:t>
      </w:r>
      <w:bookmarkEnd w:id="22"/>
      <w:bookmarkEnd w:id="23"/>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9F332D">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24" w:name="_Toc386455481"/>
      <w:r w:rsidRPr="003E55ED">
        <w:t>Kritérium doba odezvy SQL dotazu na získání počtu produktů v dané kategorii</w:t>
      </w:r>
      <w:bookmarkEnd w:id="24"/>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25" w:name="_Toc386455482"/>
      <w:r w:rsidRPr="003E55ED">
        <w:t>Kritérium doba odezvy SQL dotazu na získání produktů pro dané vozidlo</w:t>
      </w:r>
      <w:bookmarkEnd w:id="25"/>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26" w:name="_Toc386455483"/>
      <w:r w:rsidRPr="003E55ED">
        <w:t>Kritéria předvýběrová</w:t>
      </w:r>
      <w:bookmarkEnd w:id="26"/>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7" w:name="_Toc386455484"/>
      <w:bookmarkStart w:id="28" w:name="_Ref386662811"/>
      <w:r w:rsidRPr="003E55ED">
        <w:t>Licence</w:t>
      </w:r>
      <w:bookmarkEnd w:id="27"/>
      <w:bookmarkEnd w:id="28"/>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9F332D">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bookmarkStart w:id="29" w:name="_Toc386455485"/>
      <w:bookmarkStart w:id="30" w:name="_Ref386662806"/>
      <w:r w:rsidRPr="003E55ED">
        <w:t>Cena</w:t>
      </w:r>
      <w:bookmarkEnd w:id="29"/>
      <w:bookmarkEnd w:id="30"/>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31" w:name="_Ref385077602"/>
      <w:bookmarkStart w:id="32" w:name="_Toc386455486"/>
      <w:r w:rsidRPr="003E55ED">
        <w:t>Architektura</w:t>
      </w:r>
      <w:bookmarkEnd w:id="31"/>
      <w:bookmarkEnd w:id="3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3E55ED">
        <w:t xml:space="preserv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33" w:name="_Toc386455487"/>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33"/>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34" w:name="_Toc386455488"/>
      <w:bookmarkStart w:id="35" w:name="_Ref386663193"/>
      <w:r w:rsidRPr="003E55ED">
        <w:t>Oficiální vývoj</w:t>
      </w:r>
      <w:bookmarkEnd w:id="34"/>
      <w:bookmarkEnd w:id="35"/>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36" w:name="_Toc386455489"/>
      <w:r w:rsidRPr="003E55ED">
        <w:t>Předvýběr množiny DBMS</w:t>
      </w:r>
      <w:bookmarkEnd w:id="36"/>
    </w:p>
    <w:p w:rsidR="00CF7076" w:rsidRP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8F7CA8">
        <w:fldChar w:fldCharType="begin"/>
      </w:r>
      <w:r w:rsidRPr="008F7CA8">
        <w:instrText xml:space="preserve"> REF _Ref385077846 \h  \* MERGEFORMAT </w:instrText>
      </w:r>
      <w:r w:rsidRPr="008F7CA8">
        <w:fldChar w:fldCharType="separate"/>
      </w:r>
      <w:r w:rsidRPr="008F7CA8">
        <w:t xml:space="preserve">Seznam Relačních </w:t>
      </w:r>
      <w:r w:rsidR="008F7CA8">
        <w:t>dbms</w:t>
      </w:r>
      <w:r w:rsidRPr="008F7CA8">
        <w:t xml:space="preserve"> a jejich vlastností</w:t>
      </w:r>
      <w:r w:rsidRPr="008F7CA8">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37"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37"/>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4" w:type="dxa"/>
          </w:tcPr>
          <w:p w:rsidR="00477A60" w:rsidRDefault="00477A60" w:rsidP="00652629">
            <w:pPr>
              <w:pStyle w:val="Tabale"/>
              <w:keepNext w:val="0"/>
            </w:pPr>
            <w:r>
              <w:t>Zdarma pro komerční využití</w:t>
            </w:r>
          </w:p>
        </w:tc>
        <w:tc>
          <w:tcPr>
            <w:tcW w:w="1213" w:type="dxa"/>
          </w:tcPr>
          <w:p w:rsidR="00477A60" w:rsidRPr="00273201" w:rsidRDefault="00477A60" w:rsidP="00652629">
            <w:pPr>
              <w:pStyle w:val="Tabale"/>
              <w:keepNext w:val="0"/>
            </w:pPr>
            <w:r>
              <w:t>Vhodná architektura</w:t>
            </w:r>
          </w:p>
        </w:tc>
        <w:tc>
          <w:tcPr>
            <w:tcW w:w="1218" w:type="dxa"/>
          </w:tcPr>
          <w:p w:rsidR="00477A60" w:rsidRPr="00273201" w:rsidRDefault="00477A60" w:rsidP="00652629">
            <w:pPr>
              <w:pStyle w:val="Tabale"/>
              <w:keepNext w:val="0"/>
            </w:pPr>
            <w:r>
              <w:t xml:space="preserve">Dostupnost </w:t>
            </w:r>
            <w:r w:rsidR="0038116F">
              <w:t xml:space="preserve">oficiálních </w:t>
            </w:r>
            <w:r>
              <w:t>ovladačů</w:t>
            </w:r>
          </w:p>
        </w:tc>
        <w:tc>
          <w:tcPr>
            <w:tcW w:w="1236" w:type="dxa"/>
          </w:tcPr>
          <w:p w:rsidR="00477A60" w:rsidRPr="00273201" w:rsidRDefault="00477A60" w:rsidP="00652629">
            <w:pPr>
              <w:pStyle w:val="Tabale"/>
              <w:keepNext w:val="0"/>
            </w:pPr>
            <w:r>
              <w:t>Oficiální vývoj</w:t>
            </w:r>
          </w:p>
        </w:tc>
        <w:tc>
          <w:tcPr>
            <w:tcW w:w="1017" w:type="dxa"/>
          </w:tcPr>
          <w:p w:rsidR="00477A60" w:rsidRDefault="00477A60" w:rsidP="00652629">
            <w:pPr>
              <w:pStyle w:val="Tabale"/>
              <w:keepNext w:val="0"/>
            </w:pPr>
            <w:r>
              <w:t>Splněna všechna kritéria</w:t>
            </w:r>
          </w:p>
        </w:tc>
      </w:tr>
      <w:tr w:rsidR="00477A60" w:rsidRPr="00273201" w:rsidTr="00477A60">
        <w:tc>
          <w:tcPr>
            <w:tcW w:w="2283"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A2489A">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477A60" w:rsidP="00652629">
            <w:pPr>
              <w:pStyle w:val="Tabale"/>
              <w:keepNext w:val="0"/>
            </w:pPr>
            <w:r>
              <w:t>Ne</w:t>
            </w:r>
          </w:p>
        </w:tc>
        <w:tc>
          <w:tcPr>
            <w:tcW w:w="1213" w:type="dxa"/>
          </w:tcPr>
          <w:p w:rsidR="00477A60" w:rsidRPr="00273201" w:rsidRDefault="00477A60" w:rsidP="0092698D">
            <w:pPr>
              <w:pStyle w:val="Tabale"/>
              <w:keepNext w:val="0"/>
            </w:pPr>
            <w:r>
              <w:t>Ne</w:t>
            </w:r>
          </w:p>
        </w:tc>
        <w:tc>
          <w:tcPr>
            <w:tcW w:w="1218" w:type="dxa"/>
          </w:tcPr>
          <w:p w:rsidR="00477A60" w:rsidRPr="00273201" w:rsidRDefault="00477A60"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A2489A">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Default="00A2489A" w:rsidP="00652629">
            <w:pPr>
              <w:pStyle w:val="Tabale"/>
              <w:keepNext w:val="0"/>
            </w:pPr>
            <w:r>
              <w:t>Ne</w:t>
            </w:r>
          </w:p>
        </w:tc>
        <w:tc>
          <w:tcPr>
            <w:tcW w:w="1213" w:type="dxa"/>
          </w:tcPr>
          <w:p w:rsidR="00477A60" w:rsidRPr="00273201" w:rsidRDefault="0031225E"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652629">
            <w:pPr>
              <w:pStyle w:val="Tabale"/>
              <w:keepNext w:val="0"/>
            </w:pPr>
            <w:r>
              <w:t>Ne</w:t>
            </w:r>
          </w:p>
        </w:tc>
      </w:tr>
      <w:tr w:rsidR="00477A60" w:rsidRPr="00273201" w:rsidTr="00477A60">
        <w:tc>
          <w:tcPr>
            <w:tcW w:w="2283"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A2489A">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A2489A" w:rsidP="00652629">
            <w:pPr>
              <w:pStyle w:val="Tabale"/>
              <w:keepNext w:val="0"/>
            </w:pPr>
            <w:r>
              <w:t>Ne</w:t>
            </w:r>
          </w:p>
        </w:tc>
        <w:tc>
          <w:tcPr>
            <w:tcW w:w="1213" w:type="dxa"/>
          </w:tcPr>
          <w:p w:rsidR="00477A60" w:rsidRPr="00273201" w:rsidRDefault="00A2489A"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A2489A" w:rsidP="00652629">
            <w:pPr>
              <w:pStyle w:val="Tabale"/>
              <w:keepNext w:val="0"/>
            </w:pPr>
            <w:r>
              <w:t>Ano</w:t>
            </w:r>
          </w:p>
        </w:tc>
        <w:tc>
          <w:tcPr>
            <w:tcW w:w="1017" w:type="dxa"/>
          </w:tcPr>
          <w:p w:rsidR="00477A60" w:rsidRPr="00273201" w:rsidRDefault="00A2489A" w:rsidP="00CF4FFE">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CF4FFE">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CF4FFE">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CF4FFE" w:rsidP="00652629">
            <w:pPr>
              <w:pStyle w:val="Tabale"/>
              <w:keepNext w:val="0"/>
            </w:pPr>
            <w:r>
              <w:t>Ne</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CF4FFE">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4" w:type="dxa"/>
          </w:tcPr>
          <w:p w:rsidR="00477A60" w:rsidRPr="00273201" w:rsidRDefault="00477A60" w:rsidP="00652629">
            <w:pPr>
              <w:pStyle w:val="Tabale"/>
              <w:keepNext w:val="0"/>
            </w:pPr>
            <w:r>
              <w:t>Ano</w:t>
            </w:r>
          </w:p>
        </w:tc>
        <w:tc>
          <w:tcPr>
            <w:tcW w:w="1213" w:type="dxa"/>
          </w:tcPr>
          <w:p w:rsidR="00477A60" w:rsidRPr="00273201" w:rsidRDefault="00CF4FFE"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CF4FFE" w:rsidP="00652629">
            <w:pPr>
              <w:pStyle w:val="Tabale"/>
              <w:keepNext w:val="0"/>
            </w:pPr>
            <w:r>
              <w:t>Ano</w:t>
            </w:r>
          </w:p>
        </w:tc>
        <w:tc>
          <w:tcPr>
            <w:tcW w:w="1017" w:type="dxa"/>
          </w:tcPr>
          <w:p w:rsidR="00477A60" w:rsidRPr="00273201" w:rsidRDefault="00CF4FFE"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Clustrix</w:t>
            </w:r>
            <w:sdt>
              <w:sdtPr>
                <w:id w:val="-678587714"/>
                <w:citation/>
              </w:sdtPr>
              <w:sdtContent>
                <w:r w:rsidR="00A03CD7">
                  <w:fldChar w:fldCharType="begin"/>
                </w:r>
                <w:r w:rsidR="00A03CD7">
                  <w:instrText xml:space="preserve"> CITATION Clu14 \l 1029 </w:instrText>
                </w:r>
                <w:r w:rsidR="00A03CD7">
                  <w:fldChar w:fldCharType="separate"/>
                </w:r>
                <w:r w:rsidR="00A03CD7">
                  <w:rPr>
                    <w:noProof/>
                  </w:rPr>
                  <w:t xml:space="preserve"> (14)</w:t>
                </w:r>
                <w:r w:rsidR="00A03CD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A03CD7" w:rsidP="00652629">
            <w:pPr>
              <w:pStyle w:val="Tabale"/>
              <w:keepNext w:val="0"/>
            </w:pPr>
            <w:r>
              <w:t>Ne</w:t>
            </w:r>
          </w:p>
        </w:tc>
        <w:tc>
          <w:tcPr>
            <w:tcW w:w="1213" w:type="dxa"/>
          </w:tcPr>
          <w:p w:rsidR="00477A60" w:rsidRPr="00273201" w:rsidRDefault="00A03CD7"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A03CD7" w:rsidP="00652629">
            <w:pPr>
              <w:pStyle w:val="Tabale"/>
              <w:keepNext w:val="0"/>
            </w:pPr>
            <w:r>
              <w:t>Ano</w:t>
            </w:r>
          </w:p>
        </w:tc>
        <w:tc>
          <w:tcPr>
            <w:tcW w:w="1017" w:type="dxa"/>
          </w:tcPr>
          <w:p w:rsidR="00477A60" w:rsidRPr="00273201" w:rsidRDefault="00A03CD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CUBRID</w:t>
            </w:r>
            <w:sdt>
              <w:sdtPr>
                <w:id w:val="-524254924"/>
                <w:citation/>
              </w:sdtPr>
              <w:sdtContent>
                <w:r w:rsidR="00A03CD7">
                  <w:fldChar w:fldCharType="begin"/>
                </w:r>
                <w:r w:rsidR="00A03CD7">
                  <w:instrText xml:space="preserve"> CITATION CUB14 \l 1029 </w:instrText>
                </w:r>
                <w:r w:rsidR="00A03CD7">
                  <w:fldChar w:fldCharType="separate"/>
                </w:r>
                <w:r w:rsidR="00A03CD7">
                  <w:rPr>
                    <w:noProof/>
                  </w:rPr>
                  <w:t xml:space="preserve"> (15)</w:t>
                </w:r>
                <w:r w:rsidR="00A03CD7">
                  <w:fldChar w:fldCharType="end"/>
                </w:r>
              </w:sdtContent>
            </w:sdt>
          </w:p>
        </w:tc>
        <w:tc>
          <w:tcPr>
            <w:tcW w:w="1249" w:type="dxa"/>
          </w:tcPr>
          <w:p w:rsidR="00477A60" w:rsidRPr="00273201" w:rsidRDefault="00477A60" w:rsidP="00652629">
            <w:pPr>
              <w:pStyle w:val="Tabale"/>
              <w:keepNext w:val="0"/>
            </w:pPr>
            <w:r>
              <w:t>GPL</w:t>
            </w:r>
          </w:p>
        </w:tc>
        <w:tc>
          <w:tcPr>
            <w:tcW w:w="1134" w:type="dxa"/>
          </w:tcPr>
          <w:p w:rsidR="00477A60" w:rsidRPr="00273201" w:rsidRDefault="0092698D" w:rsidP="00652629">
            <w:pPr>
              <w:pStyle w:val="Tabale"/>
              <w:keepNext w:val="0"/>
            </w:pPr>
            <w:r>
              <w:t>Ano</w:t>
            </w:r>
          </w:p>
        </w:tc>
        <w:tc>
          <w:tcPr>
            <w:tcW w:w="1213" w:type="dxa"/>
          </w:tcPr>
          <w:p w:rsidR="00477A60" w:rsidRPr="00273201" w:rsidRDefault="0092698D"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Datacom</w:t>
            </w:r>
            <w:sdt>
              <w:sdtPr>
                <w:id w:val="553351817"/>
                <w:citation/>
              </w:sdtPr>
              <w:sdtContent>
                <w:r w:rsidR="0092698D">
                  <w:fldChar w:fldCharType="begin"/>
                </w:r>
                <w:r w:rsidR="0092698D">
                  <w:instrText xml:space="preserve"> CITATION CAt14 \l 1029 </w:instrText>
                </w:r>
                <w:r w:rsidR="0092698D">
                  <w:fldChar w:fldCharType="separate"/>
                </w:r>
                <w:r w:rsidR="0092698D">
                  <w:rPr>
                    <w:noProof/>
                  </w:rPr>
                  <w:t xml:space="preserve"> (16)</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92698D" w:rsidP="00652629">
            <w:pPr>
              <w:pStyle w:val="Tabale"/>
              <w:keepNext w:val="0"/>
            </w:pPr>
            <w:r>
              <w:t>Ne</w:t>
            </w:r>
          </w:p>
        </w:tc>
        <w:tc>
          <w:tcPr>
            <w:tcW w:w="1213" w:type="dxa"/>
          </w:tcPr>
          <w:p w:rsidR="00477A60" w:rsidRPr="00273201" w:rsidRDefault="0092698D" w:rsidP="00652629">
            <w:pPr>
              <w:pStyle w:val="Tabale"/>
              <w:keepNext w:val="0"/>
            </w:pPr>
            <w:r>
              <w:t>Ne</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DB2</w:t>
            </w:r>
            <w:sdt>
              <w:sdtPr>
                <w:id w:val="-1336371855"/>
                <w:citation/>
              </w:sdtPr>
              <w:sdtContent>
                <w:r w:rsidR="0092698D">
                  <w:fldChar w:fldCharType="begin"/>
                </w:r>
                <w:r w:rsidR="0092698D">
                  <w:instrText xml:space="preserve"> CITATION DB2Book \l 1029 </w:instrText>
                </w:r>
                <w:r w:rsidR="0092698D">
                  <w:fldChar w:fldCharType="separate"/>
                </w:r>
                <w:r w:rsidR="0092698D">
                  <w:rPr>
                    <w:noProof/>
                  </w:rPr>
                  <w:t xml:space="preserve"> (17)</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92698D" w:rsidP="00652629">
            <w:pPr>
              <w:pStyle w:val="Tabale"/>
              <w:keepNext w:val="0"/>
            </w:pPr>
            <w:r>
              <w:t>Ano</w:t>
            </w:r>
          </w:p>
        </w:tc>
        <w:tc>
          <w:tcPr>
            <w:tcW w:w="1213" w:type="dxa"/>
          </w:tcPr>
          <w:p w:rsidR="00477A60" w:rsidRPr="00273201" w:rsidRDefault="0092698D"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92698D" w:rsidP="00652629">
            <w:pPr>
              <w:pStyle w:val="Tabale"/>
              <w:keepNext w:val="0"/>
            </w:pPr>
            <w:r>
              <w:t>Ano</w:t>
            </w:r>
          </w:p>
        </w:tc>
        <w:tc>
          <w:tcPr>
            <w:tcW w:w="1017" w:type="dxa"/>
          </w:tcPr>
          <w:p w:rsidR="00477A60" w:rsidRPr="00273201" w:rsidRDefault="0092698D"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Drizzle</w:t>
            </w:r>
            <w:sdt>
              <w:sdtPr>
                <w:id w:val="-1856645144"/>
                <w:citation/>
              </w:sdtPr>
              <w:sdtContent>
                <w:r w:rsidR="0092698D">
                  <w:fldChar w:fldCharType="begin"/>
                </w:r>
                <w:r w:rsidR="0092698D">
                  <w:instrText xml:space="preserve"> CITATION Dri14 \l 1029 </w:instrText>
                </w:r>
                <w:r w:rsidR="0092698D">
                  <w:fldChar w:fldCharType="separate"/>
                </w:r>
                <w:r w:rsidR="0092698D">
                  <w:rPr>
                    <w:noProof/>
                  </w:rPr>
                  <w:t xml:space="preserve"> (18)</w:t>
                </w:r>
                <w:r w:rsidR="0092698D">
                  <w:fldChar w:fldCharType="end"/>
                </w:r>
              </w:sdtContent>
            </w:sdt>
          </w:p>
        </w:tc>
        <w:tc>
          <w:tcPr>
            <w:tcW w:w="1249" w:type="dxa"/>
          </w:tcPr>
          <w:p w:rsidR="00477A60" w:rsidRPr="00273201" w:rsidRDefault="00477A60" w:rsidP="00652629">
            <w:pPr>
              <w:pStyle w:val="Tabale"/>
              <w:keepNext w:val="0"/>
            </w:pPr>
            <w:r>
              <w:t>GPL, BSD</w:t>
            </w:r>
          </w:p>
        </w:tc>
        <w:tc>
          <w:tcPr>
            <w:tcW w:w="1134" w:type="dxa"/>
          </w:tcPr>
          <w:p w:rsidR="00477A60" w:rsidRPr="00273201" w:rsidRDefault="00477A60" w:rsidP="00652629">
            <w:pPr>
              <w:pStyle w:val="Tabale"/>
              <w:keepNext w:val="0"/>
            </w:pPr>
            <w:r>
              <w:t>Ano</w:t>
            </w:r>
          </w:p>
        </w:tc>
        <w:tc>
          <w:tcPr>
            <w:tcW w:w="1213" w:type="dxa"/>
          </w:tcPr>
          <w:p w:rsidR="00477A60" w:rsidRPr="00273201" w:rsidRDefault="00654B58"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54B58" w:rsidP="00652629">
            <w:pPr>
              <w:pStyle w:val="Tabale"/>
              <w:keepNext w:val="0"/>
            </w:pPr>
            <w:r>
              <w:t>Ano</w:t>
            </w:r>
          </w:p>
        </w:tc>
        <w:tc>
          <w:tcPr>
            <w:tcW w:w="1017" w:type="dxa"/>
          </w:tcPr>
          <w:p w:rsidR="00477A60" w:rsidRPr="00273201" w:rsidRDefault="00654B58"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Empress Embedded Database</w:t>
            </w:r>
            <w:sdt>
              <w:sdtPr>
                <w:id w:val="1687087355"/>
                <w:citation/>
              </w:sdtPr>
              <w:sdtContent>
                <w:r w:rsidR="00694A67">
                  <w:fldChar w:fldCharType="begin"/>
                </w:r>
                <w:r w:rsidR="00694A67">
                  <w:instrText xml:space="preserve"> CITATION Emp14 \l 1029 </w:instrText>
                </w:r>
                <w:r w:rsidR="00694A67">
                  <w:fldChar w:fldCharType="separate"/>
                </w:r>
                <w:r w:rsidR="00694A67">
                  <w:rPr>
                    <w:noProof/>
                  </w:rPr>
                  <w:t xml:space="preserve"> (19)</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694A67" w:rsidP="00652629">
            <w:pPr>
              <w:pStyle w:val="Tabale"/>
              <w:keepNext w:val="0"/>
            </w:pPr>
            <w:r>
              <w:t>Ne</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EXASolution</w:t>
            </w:r>
            <w:sdt>
              <w:sdtPr>
                <w:id w:val="-1659308862"/>
                <w:citation/>
              </w:sdtPr>
              <w:sdtContent>
                <w:r w:rsidR="00694A67">
                  <w:fldChar w:fldCharType="begin"/>
                </w:r>
                <w:r w:rsidR="00694A67">
                  <w:instrText xml:space="preserve"> CITATION EXA14 \l 1029 </w:instrText>
                </w:r>
                <w:r w:rsidR="00694A67">
                  <w:fldChar w:fldCharType="separate"/>
                </w:r>
                <w:r w:rsidR="00694A67">
                  <w:rPr>
                    <w:noProof/>
                  </w:rPr>
                  <w:t xml:space="preserve"> (20)</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4" w:type="dxa"/>
          </w:tcPr>
          <w:p w:rsidR="00477A60" w:rsidRPr="00273201" w:rsidRDefault="00694A67" w:rsidP="00652629">
            <w:pPr>
              <w:pStyle w:val="Tabale"/>
              <w:keepNext w:val="0"/>
            </w:pPr>
            <w:r>
              <w:t>Ne</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Firebird</w:t>
            </w:r>
            <w:sdt>
              <w:sdtPr>
                <w:id w:val="2138911560"/>
                <w:citation/>
              </w:sdtPr>
              <w:sdtContent>
                <w:r w:rsidR="00694A67">
                  <w:fldChar w:fldCharType="begin"/>
                </w:r>
                <w:r w:rsidR="00694A67">
                  <w:instrText xml:space="preserve"> CITATION Fir11 \l 1029 </w:instrText>
                </w:r>
                <w:r w:rsidR="00694A67">
                  <w:fldChar w:fldCharType="separate"/>
                </w:r>
                <w:r w:rsidR="00694A67">
                  <w:rPr>
                    <w:noProof/>
                  </w:rPr>
                  <w:t xml:space="preserve"> (21)</w:t>
                </w:r>
                <w:r w:rsidR="00694A67">
                  <w:fldChar w:fldCharType="end"/>
                </w:r>
              </w:sdtContent>
            </w:sdt>
          </w:p>
        </w:tc>
        <w:tc>
          <w:tcPr>
            <w:tcW w:w="1249" w:type="dxa"/>
          </w:tcPr>
          <w:p w:rsidR="00477A60" w:rsidRPr="00273201" w:rsidRDefault="00477A60" w:rsidP="00652629">
            <w:pPr>
              <w:pStyle w:val="Tabale"/>
              <w:keepNext w:val="0"/>
            </w:pPr>
            <w:r>
              <w:t>IDPL</w:t>
            </w:r>
          </w:p>
        </w:tc>
        <w:tc>
          <w:tcPr>
            <w:tcW w:w="1134" w:type="dxa"/>
          </w:tcPr>
          <w:p w:rsidR="00477A60" w:rsidRPr="00273201" w:rsidRDefault="00477A60" w:rsidP="00652629">
            <w:pPr>
              <w:pStyle w:val="Tabale"/>
              <w:keepNext w:val="0"/>
            </w:pPr>
            <w:r>
              <w:t>Ano</w:t>
            </w:r>
          </w:p>
        </w:tc>
        <w:tc>
          <w:tcPr>
            <w:tcW w:w="1213" w:type="dxa"/>
          </w:tcPr>
          <w:p w:rsidR="00477A60" w:rsidRPr="00273201" w:rsidRDefault="00694A67"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694A67" w:rsidP="00652629">
            <w:pPr>
              <w:pStyle w:val="Tabale"/>
              <w:keepNext w:val="0"/>
            </w:pPr>
            <w:r>
              <w:t>Ano</w:t>
            </w:r>
          </w:p>
        </w:tc>
        <w:tc>
          <w:tcPr>
            <w:tcW w:w="1017" w:type="dxa"/>
          </w:tcPr>
          <w:p w:rsidR="00477A60" w:rsidRPr="00273201" w:rsidRDefault="00694A67"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H2</w:t>
            </w:r>
            <w:sdt>
              <w:sdtPr>
                <w:id w:val="205001774"/>
                <w:citation/>
              </w:sdtPr>
              <w:sdtContent>
                <w:r w:rsidR="00694A67">
                  <w:fldChar w:fldCharType="begin"/>
                </w:r>
                <w:r w:rsidR="00694A67">
                  <w:instrText xml:space="preserve"> CITATION H2G14 \l 1029 </w:instrText>
                </w:r>
                <w:r w:rsidR="00694A67">
                  <w:fldChar w:fldCharType="separate"/>
                </w:r>
                <w:r w:rsidR="00694A67">
                  <w:rPr>
                    <w:noProof/>
                  </w:rPr>
                  <w:t xml:space="preserve"> (22)</w:t>
                </w:r>
                <w:r w:rsidR="00694A67">
                  <w:fldChar w:fldCharType="end"/>
                </w:r>
              </w:sdtContent>
            </w:sdt>
          </w:p>
        </w:tc>
        <w:tc>
          <w:tcPr>
            <w:tcW w:w="1249" w:type="dxa"/>
          </w:tcPr>
          <w:p w:rsidR="00477A60" w:rsidRPr="00273201" w:rsidRDefault="00477A60" w:rsidP="00652629">
            <w:pPr>
              <w:pStyle w:val="Tabale"/>
              <w:keepNext w:val="0"/>
            </w:pPr>
            <w:r>
              <w:t>EPL</w:t>
            </w:r>
          </w:p>
        </w:tc>
        <w:tc>
          <w:tcPr>
            <w:tcW w:w="1134" w:type="dxa"/>
          </w:tcPr>
          <w:p w:rsidR="00477A60" w:rsidRPr="00273201" w:rsidRDefault="00477A60" w:rsidP="00652629">
            <w:pPr>
              <w:pStyle w:val="Tabale"/>
              <w:keepNext w:val="0"/>
            </w:pPr>
            <w:r>
              <w:t>Ano</w:t>
            </w:r>
          </w:p>
        </w:tc>
        <w:tc>
          <w:tcPr>
            <w:tcW w:w="1213" w:type="dxa"/>
          </w:tcPr>
          <w:p w:rsidR="00477A60" w:rsidRPr="00273201" w:rsidRDefault="005043F6"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5043F6" w:rsidP="00652629">
            <w:pPr>
              <w:pStyle w:val="Tabale"/>
              <w:keepNext w:val="0"/>
            </w:pPr>
            <w:r>
              <w:t>Ano</w:t>
            </w:r>
          </w:p>
        </w:tc>
        <w:tc>
          <w:tcPr>
            <w:tcW w:w="1017" w:type="dxa"/>
          </w:tcPr>
          <w:p w:rsidR="00477A60" w:rsidRPr="00273201" w:rsidRDefault="005043F6" w:rsidP="00652629">
            <w:pPr>
              <w:pStyle w:val="Tabale"/>
              <w:keepNext w:val="0"/>
            </w:pPr>
            <w:r>
              <w:t>Ne</w:t>
            </w:r>
          </w:p>
        </w:tc>
      </w:tr>
      <w:tr w:rsidR="00477A60" w:rsidRPr="00273201" w:rsidTr="00477A60">
        <w:tc>
          <w:tcPr>
            <w:tcW w:w="2283" w:type="dxa"/>
            <w:vAlign w:val="center"/>
          </w:tcPr>
          <w:p w:rsidR="00477A60" w:rsidRPr="00273201" w:rsidRDefault="00477A60" w:rsidP="00652629">
            <w:pPr>
              <w:pStyle w:val="Tabale"/>
              <w:keepNext w:val="0"/>
            </w:pPr>
            <w:r w:rsidRPr="00273201">
              <w:t>HP NonStop SQL</w:t>
            </w:r>
            <w:sdt>
              <w:sdtPr>
                <w:id w:val="-1058166455"/>
                <w:citation/>
              </w:sdtPr>
              <w:sdtContent>
                <w:r w:rsidR="005043F6">
                  <w:fldChar w:fldCharType="begin"/>
                </w:r>
                <w:r w:rsidR="005043F6">
                  <w:instrText xml:space="preserve"> CITATION Hew14 \l 1029 </w:instrText>
                </w:r>
                <w:r w:rsidR="005043F6">
                  <w:fldChar w:fldCharType="separate"/>
                </w:r>
                <w:r w:rsidR="005043F6">
                  <w:rPr>
                    <w:noProof/>
                  </w:rPr>
                  <w:t xml:space="preserve"> (23)</w:t>
                </w:r>
                <w:r w:rsidR="005043F6">
                  <w:fldChar w:fldCharType="end"/>
                </w:r>
              </w:sdtContent>
            </w:sdt>
          </w:p>
        </w:tc>
        <w:tc>
          <w:tcPr>
            <w:tcW w:w="1249" w:type="dxa"/>
          </w:tcPr>
          <w:p w:rsidR="00477A60" w:rsidRPr="00273201" w:rsidRDefault="005043F6" w:rsidP="00652629">
            <w:pPr>
              <w:pStyle w:val="Tabale"/>
              <w:keepNext w:val="0"/>
            </w:pPr>
            <w:r>
              <w:t>Proprietární</w:t>
            </w:r>
          </w:p>
        </w:tc>
        <w:tc>
          <w:tcPr>
            <w:tcW w:w="1134" w:type="dxa"/>
          </w:tcPr>
          <w:p w:rsidR="00477A60" w:rsidRPr="00273201" w:rsidRDefault="005043F6" w:rsidP="00652629">
            <w:pPr>
              <w:pStyle w:val="Tabale"/>
              <w:keepNext w:val="0"/>
            </w:pPr>
            <w:r>
              <w:t>Ne</w:t>
            </w:r>
          </w:p>
        </w:tc>
        <w:tc>
          <w:tcPr>
            <w:tcW w:w="1213" w:type="dxa"/>
          </w:tcPr>
          <w:p w:rsidR="00477A60" w:rsidRPr="00273201" w:rsidRDefault="005043F6" w:rsidP="00652629">
            <w:pPr>
              <w:pStyle w:val="Tabale"/>
              <w:keepNext w:val="0"/>
            </w:pPr>
            <w:r>
              <w:t>Ano</w:t>
            </w:r>
          </w:p>
        </w:tc>
        <w:tc>
          <w:tcPr>
            <w:tcW w:w="1218" w:type="dxa"/>
          </w:tcPr>
          <w:p w:rsidR="00477A60" w:rsidRPr="00273201" w:rsidRDefault="0038116F" w:rsidP="00652629">
            <w:pPr>
              <w:pStyle w:val="Tabale"/>
              <w:keepNext w:val="0"/>
            </w:pPr>
            <w:r>
              <w:t>Ne</w:t>
            </w:r>
          </w:p>
        </w:tc>
        <w:tc>
          <w:tcPr>
            <w:tcW w:w="1236" w:type="dxa"/>
          </w:tcPr>
          <w:p w:rsidR="00477A60" w:rsidRPr="00273201" w:rsidRDefault="005043F6" w:rsidP="00652629">
            <w:pPr>
              <w:pStyle w:val="Tabale"/>
              <w:keepNext w:val="0"/>
            </w:pPr>
            <w:r>
              <w:t>Ano</w:t>
            </w:r>
          </w:p>
        </w:tc>
        <w:tc>
          <w:tcPr>
            <w:tcW w:w="1017" w:type="dxa"/>
          </w:tcPr>
          <w:p w:rsidR="00477A60" w:rsidRPr="00273201" w:rsidRDefault="005043F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HSQLDB</w:t>
            </w:r>
            <w:r w:rsidR="00A94525">
              <w:t xml:space="preserve"> </w:t>
            </w:r>
            <w:sdt>
              <w:sdtPr>
                <w:id w:val="-1577578408"/>
                <w:citation/>
              </w:sdtPr>
              <w:sdtContent>
                <w:r w:rsidR="00A94525">
                  <w:fldChar w:fldCharType="begin"/>
                </w:r>
                <w:r w:rsidR="00A94525">
                  <w:instrText xml:space="preserve"> CITATION The14 \l 1029 </w:instrText>
                </w:r>
                <w:r w:rsidR="00A94525">
                  <w:fldChar w:fldCharType="separate"/>
                </w:r>
                <w:r w:rsidR="00A94525">
                  <w:rPr>
                    <w:noProof/>
                  </w:rPr>
                  <w:t xml:space="preserve"> (24)</w:t>
                </w:r>
                <w:r w:rsidR="00A94525">
                  <w:fldChar w:fldCharType="end"/>
                </w:r>
              </w:sdtContent>
            </w:sdt>
          </w:p>
        </w:tc>
        <w:tc>
          <w:tcPr>
            <w:tcW w:w="1249" w:type="dxa"/>
          </w:tcPr>
          <w:p w:rsidR="0038116F" w:rsidRPr="00273201" w:rsidRDefault="0038116F" w:rsidP="00652629">
            <w:pPr>
              <w:pStyle w:val="Tabale"/>
              <w:keepNext w:val="0"/>
            </w:pPr>
            <w:r>
              <w:t>BSD</w:t>
            </w:r>
          </w:p>
        </w:tc>
        <w:tc>
          <w:tcPr>
            <w:tcW w:w="1134" w:type="dxa"/>
          </w:tcPr>
          <w:p w:rsidR="0038116F" w:rsidRPr="00273201" w:rsidRDefault="0038116F" w:rsidP="00652629">
            <w:pPr>
              <w:pStyle w:val="Tabale"/>
              <w:keepNext w:val="0"/>
            </w:pPr>
            <w:r>
              <w:t>Ano</w:t>
            </w:r>
          </w:p>
        </w:tc>
        <w:tc>
          <w:tcPr>
            <w:tcW w:w="1213" w:type="dxa"/>
          </w:tcPr>
          <w:p w:rsidR="0038116F" w:rsidRPr="00273201" w:rsidRDefault="005043F6"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5043F6" w:rsidP="00652629">
            <w:pPr>
              <w:pStyle w:val="Tabale"/>
              <w:keepNext w:val="0"/>
            </w:pPr>
            <w:r>
              <w:t>Ano</w:t>
            </w:r>
          </w:p>
        </w:tc>
        <w:tc>
          <w:tcPr>
            <w:tcW w:w="1017" w:type="dxa"/>
          </w:tcPr>
          <w:p w:rsidR="0038116F" w:rsidRPr="00273201" w:rsidRDefault="005043F6" w:rsidP="00A94525">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Informix Dynamic Server</w:t>
            </w:r>
            <w:sdt>
              <w:sdtPr>
                <w:id w:val="-1703008059"/>
                <w:citation/>
              </w:sdtPr>
              <w:sdtContent>
                <w:r w:rsidR="00A94525">
                  <w:fldChar w:fldCharType="begin"/>
                </w:r>
                <w:r w:rsidR="00A94525">
                  <w:instrText xml:space="preserve"> CITATION DB2Book \l 1029 </w:instrText>
                </w:r>
                <w:r w:rsidR="00A94525">
                  <w:fldChar w:fldCharType="separate"/>
                </w:r>
                <w:r w:rsidR="00A94525">
                  <w:rPr>
                    <w:noProof/>
                  </w:rPr>
                  <w:t xml:space="preserve"> (17)</w:t>
                </w:r>
                <w:r w:rsidR="00A94525">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A94525" w:rsidP="00652629">
            <w:pPr>
              <w:pStyle w:val="Tabale"/>
              <w:keepNext w:val="0"/>
            </w:pPr>
            <w:r>
              <w:t>Ne</w:t>
            </w:r>
          </w:p>
        </w:tc>
        <w:tc>
          <w:tcPr>
            <w:tcW w:w="1213" w:type="dxa"/>
          </w:tcPr>
          <w:p w:rsidR="0038116F" w:rsidRPr="00273201" w:rsidRDefault="00A94525"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94525" w:rsidP="00652629">
            <w:pPr>
              <w:pStyle w:val="Tabale"/>
              <w:keepNext w:val="0"/>
            </w:pPr>
            <w:r>
              <w:t>Ano</w:t>
            </w:r>
          </w:p>
        </w:tc>
        <w:tc>
          <w:tcPr>
            <w:tcW w:w="1017" w:type="dxa"/>
          </w:tcPr>
          <w:p w:rsidR="0038116F" w:rsidRPr="00273201" w:rsidRDefault="00A94525"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MariaDB</w:t>
            </w:r>
            <w:sdt>
              <w:sdtPr>
                <w:id w:val="-296762142"/>
                <w:citation/>
              </w:sdtPr>
              <w:sdtContent>
                <w:r w:rsidR="00A335FB">
                  <w:fldChar w:fldCharType="begin"/>
                </w:r>
                <w:r w:rsidR="00A335FB">
                  <w:instrText xml:space="preserve"> CITATION cmpatibilityMaria \l 1029 </w:instrText>
                </w:r>
                <w:r w:rsidR="00A335FB">
                  <w:fldChar w:fldCharType="separate"/>
                </w:r>
                <w:r w:rsidR="00A335FB">
                  <w:rPr>
                    <w:noProof/>
                  </w:rPr>
                  <w:t xml:space="preserve"> (25)</w:t>
                </w:r>
                <w:r w:rsidR="00A335FB">
                  <w:fldChar w:fldCharType="end"/>
                </w:r>
              </w:sdtContent>
            </w:sdt>
          </w:p>
        </w:tc>
        <w:tc>
          <w:tcPr>
            <w:tcW w:w="1249" w:type="dxa"/>
          </w:tcPr>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MaxDB</w:t>
            </w:r>
            <w:sdt>
              <w:sdtPr>
                <w:id w:val="-810945181"/>
                <w:citation/>
              </w:sdtPr>
              <w:sdtContent>
                <w:r w:rsidR="00A335FB">
                  <w:fldChar w:fldCharType="begin"/>
                </w:r>
                <w:r w:rsidR="00A335FB">
                  <w:instrText xml:space="preserve"> CITATION Syb14 \l 1029 </w:instrText>
                </w:r>
                <w:r w:rsidR="00A335FB">
                  <w:fldChar w:fldCharType="separate"/>
                </w:r>
                <w:r w:rsidR="00A335FB">
                  <w:rPr>
                    <w:noProof/>
                  </w:rPr>
                  <w:t xml:space="preserve"> (11)</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003B4E" w:rsidP="00652629">
            <w:pPr>
              <w:pStyle w:val="Tabale"/>
              <w:keepNext w:val="0"/>
            </w:pPr>
            <w:r>
              <w:t>Ano</w:t>
            </w:r>
          </w:p>
        </w:tc>
        <w:tc>
          <w:tcPr>
            <w:tcW w:w="1213" w:type="dxa"/>
          </w:tcPr>
          <w:p w:rsidR="0038116F" w:rsidRPr="00273201" w:rsidRDefault="00003B4E"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MemSQL</w:t>
            </w:r>
            <w:sdt>
              <w:sdtPr>
                <w:id w:val="-92869278"/>
                <w:citation/>
              </w:sdtPr>
              <w:sdtContent>
                <w:r w:rsidR="00A335FB">
                  <w:fldChar w:fldCharType="begin"/>
                </w:r>
                <w:r w:rsidR="00A335FB">
                  <w:instrText xml:space="preserve"> CITATION MEM14 \l 1029 </w:instrText>
                </w:r>
                <w:r w:rsidR="00A335FB">
                  <w:fldChar w:fldCharType="separate"/>
                </w:r>
                <w:r w:rsidR="00A335FB">
                  <w:rPr>
                    <w:noProof/>
                  </w:rPr>
                  <w:t xml:space="preserve"> (26)</w:t>
                </w:r>
                <w:r w:rsidR="00A335FB">
                  <w:fldChar w:fldCharType="end"/>
                </w:r>
              </w:sdtContent>
            </w:sdt>
          </w:p>
        </w:tc>
        <w:tc>
          <w:tcPr>
            <w:tcW w:w="1249" w:type="dxa"/>
          </w:tcPr>
          <w:p w:rsidR="0038116F" w:rsidRPr="00273201" w:rsidRDefault="00003B4E" w:rsidP="00652629">
            <w:pPr>
              <w:pStyle w:val="Tabale"/>
              <w:keepNext w:val="0"/>
            </w:pPr>
            <w:r>
              <w:t>Ne</w:t>
            </w:r>
          </w:p>
        </w:tc>
        <w:tc>
          <w:tcPr>
            <w:tcW w:w="1134" w:type="dxa"/>
          </w:tcPr>
          <w:p w:rsidR="0038116F" w:rsidRPr="00273201" w:rsidRDefault="00003B4E" w:rsidP="00652629">
            <w:pPr>
              <w:pStyle w:val="Tabale"/>
              <w:keepNext w:val="0"/>
            </w:pPr>
            <w:r>
              <w:t>Ne</w:t>
            </w:r>
          </w:p>
        </w:tc>
        <w:tc>
          <w:tcPr>
            <w:tcW w:w="1213" w:type="dxa"/>
          </w:tcPr>
          <w:p w:rsidR="0038116F" w:rsidRPr="00273201" w:rsidRDefault="00A335FB"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t>Microsoft Access</w:t>
            </w:r>
            <w:sdt>
              <w:sdtPr>
                <w:id w:val="967702925"/>
                <w:citation/>
              </w:sdtPr>
              <w:sdtContent>
                <w:r w:rsidR="00A335FB">
                  <w:fldChar w:fldCharType="begin"/>
                </w:r>
                <w:r w:rsidR="00A335FB">
                  <w:instrText xml:space="preserve"> CITATION Mic14 \l 1029 </w:instrText>
                </w:r>
                <w:r w:rsidR="00A335FB">
                  <w:fldChar w:fldCharType="separate"/>
                </w:r>
                <w:r w:rsidR="00A335FB">
                  <w:rPr>
                    <w:noProof/>
                  </w:rPr>
                  <w:t xml:space="preserve"> (27)</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D013C6">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D013C6" w:rsidP="00652629">
            <w:pPr>
              <w:pStyle w:val="Tabale"/>
              <w:keepNext w:val="0"/>
            </w:pPr>
            <w:r>
              <w:t>Ano</w:t>
            </w:r>
          </w:p>
        </w:tc>
        <w:tc>
          <w:tcPr>
            <w:tcW w:w="1017" w:type="dxa"/>
          </w:tcPr>
          <w:p w:rsidR="0038116F" w:rsidRPr="00273201"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w:t>
            </w:r>
            <w:sdt>
              <w:sdtPr>
                <w:id w:val="515038446"/>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D013C6"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D013C6" w:rsidP="00652629">
            <w:pPr>
              <w:pStyle w:val="Tabale"/>
              <w:keepNext w:val="0"/>
            </w:pPr>
            <w:r>
              <w:t>Ano</w:t>
            </w:r>
          </w:p>
        </w:tc>
        <w:tc>
          <w:tcPr>
            <w:tcW w:w="1017" w:type="dxa"/>
          </w:tcPr>
          <w:p w:rsidR="0038116F" w:rsidRPr="00273201"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SQL Server Compact (Embedded Database)</w:t>
            </w:r>
            <w:sdt>
              <w:sdtPr>
                <w:id w:val="1619875971"/>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A335FB" w:rsidP="00652629">
            <w:pPr>
              <w:pStyle w:val="Tabale"/>
              <w:keepNext w:val="0"/>
            </w:pPr>
            <w:r>
              <w:t>Ne</w:t>
            </w:r>
          </w:p>
        </w:tc>
        <w:tc>
          <w:tcPr>
            <w:tcW w:w="1213" w:type="dxa"/>
          </w:tcPr>
          <w:p w:rsidR="0038116F" w:rsidRPr="00273201" w:rsidRDefault="0038116F" w:rsidP="00A335FB">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Microsoft Visual Foxpro</w:t>
            </w:r>
            <w:sdt>
              <w:sdtPr>
                <w:id w:val="-1498184440"/>
                <w:citation/>
              </w:sdtPr>
              <w:sdtContent>
                <w:r w:rsidR="00003B4E">
                  <w:fldChar w:fldCharType="begin"/>
                </w:r>
                <w:r w:rsidR="00003B4E">
                  <w:instrText xml:space="preserve"> CITATION Mic14 \l 1029 </w:instrText>
                </w:r>
                <w:r w:rsidR="00003B4E">
                  <w:fldChar w:fldCharType="separate"/>
                </w:r>
                <w:r w:rsidR="00003B4E">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003B4E" w:rsidP="00652629">
            <w:pPr>
              <w:pStyle w:val="Tabale"/>
              <w:keepNext w:val="0"/>
            </w:pPr>
            <w:r>
              <w:t>Ne</w:t>
            </w:r>
          </w:p>
        </w:tc>
        <w:tc>
          <w:tcPr>
            <w:tcW w:w="1213" w:type="dxa"/>
          </w:tcPr>
          <w:p w:rsidR="0038116F" w:rsidRPr="00273201" w:rsidRDefault="00003B4E"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MonetDB</w:t>
            </w:r>
            <w:sdt>
              <w:sdtPr>
                <w:id w:val="-2442723"/>
                <w:citation/>
              </w:sdtPr>
              <w:sdtContent>
                <w:r w:rsidR="00D013C6">
                  <w:fldChar w:fldCharType="begin"/>
                </w:r>
                <w:r w:rsidR="00D013C6">
                  <w:instrText xml:space="preserve"> CITATION Ond07 \l 1029 </w:instrText>
                </w:r>
                <w:r w:rsidR="00D013C6">
                  <w:fldChar w:fldCharType="separate"/>
                </w:r>
                <w:r w:rsidR="00D013C6">
                  <w:rPr>
                    <w:noProof/>
                  </w:rPr>
                  <w:t xml:space="preserve"> (4)</w:t>
                </w:r>
                <w:r w:rsidR="00D013C6">
                  <w:fldChar w:fldCharType="end"/>
                </w:r>
              </w:sdtContent>
            </w:sdt>
          </w:p>
        </w:tc>
        <w:tc>
          <w:tcPr>
            <w:tcW w:w="1249" w:type="dxa"/>
          </w:tcPr>
          <w:p w:rsidR="0038116F" w:rsidRPr="00273201" w:rsidRDefault="0038116F" w:rsidP="00652629">
            <w:pPr>
              <w:pStyle w:val="Tabale"/>
              <w:keepNext w:val="0"/>
            </w:pPr>
            <w:r>
              <w:t>MDBL</w:t>
            </w:r>
          </w:p>
        </w:tc>
        <w:tc>
          <w:tcPr>
            <w:tcW w:w="1134" w:type="dxa"/>
          </w:tcPr>
          <w:p w:rsidR="0038116F" w:rsidRPr="00273201" w:rsidRDefault="00003B4E" w:rsidP="00652629">
            <w:pPr>
              <w:pStyle w:val="Tabale"/>
              <w:keepNext w:val="0"/>
            </w:pPr>
            <w:r>
              <w:t>Ano</w:t>
            </w:r>
          </w:p>
        </w:tc>
        <w:tc>
          <w:tcPr>
            <w:tcW w:w="1213" w:type="dxa"/>
          </w:tcPr>
          <w:p w:rsidR="0038116F" w:rsidRPr="00273201" w:rsidRDefault="00003B4E"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MySQL</w:t>
            </w:r>
            <w:sdt>
              <w:sdtPr>
                <w:id w:val="978186239"/>
                <w:citation/>
              </w:sdtPr>
              <w:sdtContent>
                <w:r w:rsidR="00003B4E">
                  <w:fldChar w:fldCharType="begin"/>
                </w:r>
                <w:r w:rsidR="00003B4E">
                  <w:instrText xml:space="preserve"> CITATION mysqlDual \l 1029 </w:instrText>
                </w:r>
                <w:r w:rsidR="00003B4E">
                  <w:fldChar w:fldCharType="separate"/>
                </w:r>
                <w:r w:rsidR="00003B4E">
                  <w:rPr>
                    <w:noProof/>
                  </w:rPr>
                  <w:t xml:space="preserve"> (28)</w:t>
                </w:r>
                <w:r w:rsidR="00003B4E">
                  <w:fldChar w:fldCharType="end"/>
                </w:r>
              </w:sdtContent>
            </w:sdt>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4" w:type="dxa"/>
          </w:tcPr>
          <w:p w:rsidR="0038116F" w:rsidRPr="00273201" w:rsidRDefault="0038116F" w:rsidP="00652629">
            <w:pPr>
              <w:pStyle w:val="Tabale"/>
              <w:keepNext w:val="0"/>
            </w:pPr>
            <w:r>
              <w:t>Ne</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Oracle</w:t>
            </w:r>
            <w:sdt>
              <w:sdtPr>
                <w:id w:val="733276965"/>
                <w:citation/>
              </w:sdtPr>
              <w:sdtContent>
                <w:r w:rsidR="0032095B">
                  <w:fldChar w:fldCharType="begin"/>
                </w:r>
                <w:r w:rsidR="0032095B">
                  <w:instrText xml:space="preserve">CITATION Ora14 \l 1029 </w:instrText>
                </w:r>
                <w:r w:rsidR="0032095B">
                  <w:fldChar w:fldCharType="separate"/>
                </w:r>
                <w:r w:rsidR="0032095B">
                  <w:rPr>
                    <w:noProof/>
                  </w:rPr>
                  <w:t xml:space="preserve"> (29)</w:t>
                </w:r>
                <w:r w:rsidR="0032095B">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D013C6" w:rsidP="00D013C6">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Default="00D013C6"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PostgreSQL</w:t>
            </w:r>
            <w:sdt>
              <w:sdtPr>
                <w:id w:val="1532145228"/>
                <w:citation/>
              </w:sdtPr>
              <w:sdtContent>
                <w:r w:rsidR="00003B4E">
                  <w:fldChar w:fldCharType="begin"/>
                </w:r>
                <w:r w:rsidR="00003B4E">
                  <w:instrText xml:space="preserve"> CITATION Dou06 \l 1029 </w:instrText>
                </w:r>
                <w:r w:rsidR="00003B4E">
                  <w:fldChar w:fldCharType="separate"/>
                </w:r>
                <w:r w:rsidR="00003B4E">
                  <w:rPr>
                    <w:noProof/>
                  </w:rPr>
                  <w:t xml:space="preserve"> (29)</w:t>
                </w:r>
                <w:r w:rsidR="00003B4E">
                  <w:fldChar w:fldCharType="end"/>
                </w:r>
              </w:sdtContent>
            </w:sdt>
          </w:p>
        </w:tc>
        <w:tc>
          <w:tcPr>
            <w:tcW w:w="1249" w:type="dxa"/>
          </w:tcPr>
          <w:p w:rsidR="0038116F" w:rsidRPr="00273201" w:rsidRDefault="0038116F" w:rsidP="00652629">
            <w:pPr>
              <w:pStyle w:val="Tabale"/>
              <w:keepNext w:val="0"/>
            </w:pPr>
            <w:r>
              <w:t>PostgreSQL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Ano</w:t>
            </w:r>
          </w:p>
        </w:tc>
        <w:tc>
          <w:tcPr>
            <w:tcW w:w="1218" w:type="dxa"/>
          </w:tcPr>
          <w:p w:rsidR="0038116F" w:rsidRPr="00273201" w:rsidRDefault="0038116F" w:rsidP="00652629">
            <w:pPr>
              <w:pStyle w:val="Tabale"/>
              <w:keepNext w:val="0"/>
            </w:pPr>
            <w:r>
              <w:t>Ano</w:t>
            </w:r>
          </w:p>
        </w:tc>
        <w:tc>
          <w:tcPr>
            <w:tcW w:w="1236" w:type="dxa"/>
          </w:tcPr>
          <w:p w:rsidR="0038116F" w:rsidRPr="00273201" w:rsidRDefault="0038116F" w:rsidP="00652629">
            <w:pPr>
              <w:pStyle w:val="Tabale"/>
              <w:keepNext w:val="0"/>
            </w:pPr>
            <w:r>
              <w:t>Ano</w:t>
            </w:r>
          </w:p>
        </w:tc>
        <w:tc>
          <w:tcPr>
            <w:tcW w:w="1017" w:type="dxa"/>
          </w:tcPr>
          <w:p w:rsidR="0038116F" w:rsidRPr="00273201" w:rsidRDefault="0038116F" w:rsidP="00652629">
            <w:pPr>
              <w:pStyle w:val="Tabale"/>
              <w:keepNext w:val="0"/>
            </w:pPr>
            <w:r>
              <w:t>Ano</w:t>
            </w:r>
          </w:p>
        </w:tc>
      </w:tr>
      <w:tr w:rsidR="0038116F" w:rsidRPr="00273201" w:rsidTr="00477A60">
        <w:tc>
          <w:tcPr>
            <w:tcW w:w="2283"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003B4E">
                  <w:rPr>
                    <w:noProof/>
                  </w:rPr>
                  <w:t xml:space="preserve"> (30)</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p>
        </w:tc>
        <w:tc>
          <w:tcPr>
            <w:tcW w:w="1213" w:type="dxa"/>
          </w:tcPr>
          <w:p w:rsidR="0038116F" w:rsidRPr="00273201" w:rsidRDefault="001D1651"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003B4E">
                  <w:rPr>
                    <w:noProof/>
                  </w:rPr>
                  <w:t xml:space="preserve"> (31)</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32095B">
            <w:pPr>
              <w:pStyle w:val="Tabale"/>
              <w:keepNext w:val="0"/>
            </w:pPr>
            <w:r>
              <w:t>Ne</w:t>
            </w:r>
          </w:p>
        </w:tc>
        <w:tc>
          <w:tcPr>
            <w:tcW w:w="1218" w:type="dxa"/>
          </w:tcPr>
          <w:p w:rsidR="0038116F" w:rsidRPr="00273201" w:rsidRDefault="0038116F" w:rsidP="00652629">
            <w:pPr>
              <w:pStyle w:val="Tabale"/>
              <w:keepNext w:val="0"/>
            </w:pPr>
            <w:r>
              <w:t>Ano</w:t>
            </w:r>
          </w:p>
        </w:tc>
        <w:tc>
          <w:tcPr>
            <w:tcW w:w="1236" w:type="dxa"/>
          </w:tcPr>
          <w:p w:rsidR="0038116F" w:rsidRPr="00273201" w:rsidRDefault="001D1651" w:rsidP="00652629">
            <w:pPr>
              <w:pStyle w:val="Tabale"/>
              <w:keepNext w:val="0"/>
            </w:pPr>
            <w:r>
              <w:t>Ano</w:t>
            </w:r>
          </w:p>
        </w:tc>
        <w:tc>
          <w:tcPr>
            <w:tcW w:w="1017" w:type="dxa"/>
          </w:tcPr>
          <w:p w:rsidR="0038116F" w:rsidRPr="00273201" w:rsidRDefault="0038116F"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003B4E">
                  <w:rPr>
                    <w:noProof/>
                  </w:rPr>
                  <w:t xml:space="preserve"> (32)</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Ne</w:t>
            </w:r>
          </w:p>
        </w:tc>
        <w:tc>
          <w:tcPr>
            <w:tcW w:w="1017" w:type="dxa"/>
          </w:tcPr>
          <w:p w:rsidR="0038116F" w:rsidRPr="00273201" w:rsidRDefault="0038116F" w:rsidP="00652629">
            <w:pPr>
              <w:pStyle w:val="Tabale"/>
              <w:keepNext w:val="0"/>
            </w:pPr>
          </w:p>
        </w:tc>
      </w:tr>
      <w:tr w:rsidR="0038116F" w:rsidRPr="00273201" w:rsidTr="00477A60">
        <w:tc>
          <w:tcPr>
            <w:tcW w:w="2283"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003B4E">
                  <w:rPr>
                    <w:noProof/>
                  </w:rPr>
                  <w:t xml:space="preserve"> (33)</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A05662"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A05662" w:rsidP="00652629">
            <w:pPr>
              <w:pStyle w:val="Tabale"/>
              <w:keepNext w:val="0"/>
            </w:pPr>
            <w:r>
              <w:t>Ano</w:t>
            </w:r>
          </w:p>
        </w:tc>
        <w:tc>
          <w:tcPr>
            <w:tcW w:w="1017" w:type="dxa"/>
          </w:tcPr>
          <w:p w:rsidR="0038116F" w:rsidRPr="00273201" w:rsidRDefault="00A05662"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003B4E">
                  <w:rPr>
                    <w:noProof/>
                  </w:rPr>
                  <w:t xml:space="preserve"> (34)</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ED18BC" w:rsidP="00652629">
            <w:pPr>
              <w:pStyle w:val="Tabale"/>
              <w:keepNext w:val="0"/>
            </w:pPr>
            <w:r>
              <w:t>Ne</w:t>
            </w:r>
          </w:p>
        </w:tc>
        <w:tc>
          <w:tcPr>
            <w:tcW w:w="1213" w:type="dxa"/>
          </w:tcPr>
          <w:p w:rsidR="0038116F" w:rsidRPr="00273201" w:rsidRDefault="00ED18BC" w:rsidP="00652629">
            <w:pPr>
              <w:pStyle w:val="Tabale"/>
              <w:keepNext w:val="0"/>
            </w:pPr>
            <w:r>
              <w:t>Ano</w:t>
            </w:r>
          </w:p>
        </w:tc>
        <w:tc>
          <w:tcPr>
            <w:tcW w:w="1218" w:type="dxa"/>
          </w:tcPr>
          <w:p w:rsidR="0038116F" w:rsidRPr="00273201" w:rsidRDefault="0038116F" w:rsidP="00652629">
            <w:pPr>
              <w:pStyle w:val="Tabale"/>
              <w:keepNext w:val="0"/>
            </w:pPr>
            <w:r>
              <w:t>Ne</w:t>
            </w:r>
          </w:p>
        </w:tc>
        <w:tc>
          <w:tcPr>
            <w:tcW w:w="1236" w:type="dxa"/>
          </w:tcPr>
          <w:p w:rsidR="0038116F" w:rsidRPr="00273201" w:rsidRDefault="00ED18BC"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rsidRPr="00273201">
              <w:t>Xeround Cloud Database</w:t>
            </w:r>
          </w:p>
        </w:tc>
        <w:tc>
          <w:tcPr>
            <w:tcW w:w="1249" w:type="dxa"/>
          </w:tcPr>
          <w:p w:rsidR="0038116F" w:rsidRPr="00273201" w:rsidRDefault="0038116F" w:rsidP="00652629">
            <w:pPr>
              <w:pStyle w:val="Tabale"/>
              <w:keepNext w:val="0"/>
            </w:pPr>
            <w:r>
              <w:t>Proprietární</w:t>
            </w:r>
          </w:p>
        </w:tc>
        <w:tc>
          <w:tcPr>
            <w:tcW w:w="1134" w:type="dxa"/>
          </w:tcPr>
          <w:p w:rsidR="0038116F" w:rsidRPr="00273201" w:rsidRDefault="0038116F" w:rsidP="00652629">
            <w:pPr>
              <w:pStyle w:val="Tabale"/>
              <w:keepNext w:val="0"/>
            </w:pPr>
            <w:r>
              <w:t>Ne</w:t>
            </w:r>
          </w:p>
        </w:tc>
        <w:tc>
          <w:tcPr>
            <w:tcW w:w="1213" w:type="dxa"/>
          </w:tcPr>
          <w:p w:rsidR="0038116F" w:rsidRPr="00273201" w:rsidRDefault="00003B4E"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003B4E" w:rsidP="00652629">
            <w:pPr>
              <w:pStyle w:val="Tabale"/>
              <w:keepNext w:val="0"/>
            </w:pPr>
            <w:r>
              <w:t>Ano</w:t>
            </w:r>
          </w:p>
        </w:tc>
        <w:tc>
          <w:tcPr>
            <w:tcW w:w="1017" w:type="dxa"/>
          </w:tcPr>
          <w:p w:rsidR="0038116F" w:rsidRPr="00273201" w:rsidRDefault="00003B4E" w:rsidP="00652629">
            <w:pPr>
              <w:pStyle w:val="Tabale"/>
              <w:keepNext w:val="0"/>
            </w:pPr>
            <w:r>
              <w:t>Ne</w:t>
            </w:r>
          </w:p>
        </w:tc>
      </w:tr>
      <w:tr w:rsidR="0038116F" w:rsidRPr="00273201" w:rsidTr="00477A60">
        <w:tc>
          <w:tcPr>
            <w:tcW w:w="2283"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r w:rsidR="0038116F" w:rsidRPr="00273201" w:rsidTr="00477A60">
        <w:tc>
          <w:tcPr>
            <w:tcW w:w="2283"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4" w:type="dxa"/>
          </w:tcPr>
          <w:p w:rsidR="0038116F" w:rsidRPr="00273201" w:rsidRDefault="0038116F" w:rsidP="00652629">
            <w:pPr>
              <w:pStyle w:val="Tabale"/>
              <w:keepNext w:val="0"/>
            </w:pPr>
            <w:r>
              <w:t>Ano</w:t>
            </w:r>
          </w:p>
        </w:tc>
        <w:tc>
          <w:tcPr>
            <w:tcW w:w="1213" w:type="dxa"/>
          </w:tcPr>
          <w:p w:rsidR="0038116F" w:rsidRPr="00273201" w:rsidRDefault="0038116F" w:rsidP="00652629">
            <w:pPr>
              <w:pStyle w:val="Tabale"/>
              <w:keepNext w:val="0"/>
            </w:pPr>
            <w:r>
              <w:t>Ne</w:t>
            </w:r>
          </w:p>
        </w:tc>
        <w:tc>
          <w:tcPr>
            <w:tcW w:w="1218" w:type="dxa"/>
          </w:tcPr>
          <w:p w:rsidR="0038116F" w:rsidRPr="00273201" w:rsidRDefault="0038116F" w:rsidP="00652629">
            <w:pPr>
              <w:pStyle w:val="Tabale"/>
              <w:keepNext w:val="0"/>
            </w:pPr>
            <w:r>
              <w:t>Ne</w:t>
            </w:r>
          </w:p>
        </w:tc>
        <w:tc>
          <w:tcPr>
            <w:tcW w:w="1236" w:type="dxa"/>
          </w:tcPr>
          <w:p w:rsidR="0038116F" w:rsidRPr="00273201" w:rsidRDefault="0038116F" w:rsidP="00652629">
            <w:pPr>
              <w:pStyle w:val="Tabale"/>
              <w:keepNext w:val="0"/>
            </w:pPr>
            <w:r>
              <w:t>Ano</w:t>
            </w:r>
          </w:p>
        </w:tc>
        <w:tc>
          <w:tcPr>
            <w:tcW w:w="1017" w:type="dxa"/>
          </w:tcPr>
          <w:p w:rsidR="0038116F" w:rsidRDefault="00A05662" w:rsidP="00652629">
            <w:pPr>
              <w:pStyle w:val="Tabale"/>
              <w:keepNext w:val="0"/>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042B05">
            <w:rPr>
              <w:noProof/>
            </w:rPr>
            <w:t xml:space="preserve"> (30)</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w:t>
      </w:r>
      <w:r w:rsidR="00042B05">
        <w:fldChar w:fldCharType="begin"/>
      </w:r>
      <w:r w:rsidR="00042B05">
        <w:instrText xml:space="preserve"> REF _Ref386662806 \h </w:instrText>
      </w:r>
      <w:r w:rsidR="00042B05">
        <w:fldChar w:fldCharType="separate"/>
      </w:r>
      <w:r w:rsidR="00042B05" w:rsidRPr="003E55ED">
        <w:t>Cena</w:t>
      </w:r>
      <w:r w:rsidR="00042B05">
        <w:fldChar w:fldCharType="end"/>
      </w:r>
      <w:r w:rsidR="00042B05">
        <w:t xml:space="preserve"> a </w:t>
      </w:r>
      <w:r w:rsidR="00042B05">
        <w:fldChar w:fldCharType="begin"/>
      </w:r>
      <w:r w:rsidR="00042B05">
        <w:instrText xml:space="preserve"> REF _Ref386662811 \h </w:instrText>
      </w:r>
      <w:r w:rsidR="00042B05">
        <w:fldChar w:fldCharType="separate"/>
      </w:r>
      <w:r w:rsidR="00042B05" w:rsidRPr="003E55ED">
        <w:t>Licence</w:t>
      </w:r>
      <w:r w:rsidR="00042B05">
        <w:fldChar w:fldCharType="end"/>
      </w:r>
      <w:r w:rsidR="00512A8C">
        <w:t>.</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042B05">
            <w:rPr>
              <w:noProof/>
            </w:rPr>
            <w:t xml:space="preserve"> (31)</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042B05">
            <w:rPr>
              <w:noProof/>
            </w:rPr>
            <w:t xml:space="preserve"> (26)</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042B05">
            <w:rPr>
              <w:noProof/>
            </w:rPr>
            <w:t xml:space="preserve"> (32)</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042B05">
            <w:rPr>
              <w:noProof/>
            </w:rPr>
            <w:t xml:space="preserve"> (33)</w:t>
          </w:r>
          <w:r w:rsidR="00F624B9">
            <w:fldChar w:fldCharType="end"/>
          </w:r>
        </w:sdtContent>
      </w:sdt>
      <w:r w:rsidR="00F624B9">
        <w:t>.</w:t>
      </w:r>
    </w:p>
    <w:p w:rsidR="00F624B9" w:rsidRDefault="00F624B9" w:rsidP="0093137B">
      <w:pPr>
        <w:pStyle w:val="0Bezny"/>
      </w:pPr>
      <w:r>
        <w:t>Do užšího výběru se dostaly pouze dva databázové systémy, a to PostgreSQL a MariaDB. Nyní je na řadě výběr jejich storage enginů</w:t>
      </w:r>
      <w:r w:rsidR="00042B05">
        <w:fldChar w:fldCharType="begin"/>
      </w:r>
      <w:r w:rsidR="00042B05">
        <w:instrText xml:space="preserve"> XE "</w:instrText>
      </w:r>
      <w:r w:rsidR="00042B05" w:rsidRPr="008E4FE9">
        <w:instrText>storage engine</w:instrText>
      </w:r>
      <w:r w:rsidR="00042B05">
        <w:instrText xml:space="preserve">" </w:instrText>
      </w:r>
      <w:r w:rsidR="00042B05">
        <w:fldChar w:fldCharType="end"/>
      </w:r>
      <w:r>
        <w:t xml:space="preserve">. Vzhledem k tomu, že </w:t>
      </w:r>
      <w:r w:rsidR="00972322">
        <w:t>PostgeSQL využívá jeden jediný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72322">
        <w:t xml:space="preserv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042B05">
            <w:rPr>
              <w:noProof/>
            </w:rPr>
            <w:t xml:space="preserve"> (34)</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966A59" w:rsidRDefault="00966A59" w:rsidP="0032095B">
      <w:pPr>
        <w:pStyle w:val="Caption"/>
        <w:jc w:val="center"/>
      </w:pPr>
      <w:bookmarkStart w:id="38" w:name="_Toc386671623"/>
      <w:r>
        <w:t xml:space="preserve">Tabulka </w:t>
      </w:r>
      <w:r>
        <w:fldChar w:fldCharType="begin"/>
      </w:r>
      <w:r>
        <w:instrText xml:space="preserve"> SEQ Tabulka \* ARABIC </w:instrText>
      </w:r>
      <w:r>
        <w:fldChar w:fldCharType="separate"/>
      </w:r>
      <w:r w:rsidR="009006F2">
        <w:rPr>
          <w:noProof/>
        </w:rPr>
        <w:t>1</w:t>
      </w:r>
      <w:r>
        <w:fldChar w:fldCharType="end"/>
      </w:r>
      <w:r>
        <w:t xml:space="preserve"> </w:t>
      </w:r>
      <w:bookmarkStart w:id="39" w:name="_Ref386197864"/>
      <w:r>
        <w:t>Enginy</w:t>
      </w:r>
      <w:r>
        <w:rPr>
          <w:noProof/>
        </w:rPr>
        <w:t xml:space="preserve"> MariaDB</w:t>
      </w:r>
      <w:bookmarkEnd w:id="38"/>
      <w:bookmarkEnd w:id="39"/>
    </w:p>
    <w:p w:rsidR="00595A81" w:rsidRDefault="00110F07" w:rsidP="00E74C05">
      <w:pPr>
        <w:pStyle w:val="0Bezny"/>
        <w:spacing w:line="240" w:lineRule="auto"/>
        <w:contextualSpacing/>
      </w:pPr>
      <w:r>
        <w:t xml:space="preserve">Výběr MariaDB enginů sestával ze dvou částí. V první fázi jsem z </w:t>
      </w:r>
      <w:r w:rsidR="00042B05">
        <w:t>webu</w:t>
      </w:r>
      <w:sdt>
        <w:sdtPr>
          <w:id w:val="-1322647273"/>
          <w:citation/>
        </w:sdtPr>
        <w:sdtContent>
          <w:r w:rsidR="00042B05">
            <w:fldChar w:fldCharType="begin"/>
          </w:r>
          <w:r w:rsidR="00042B05">
            <w:instrText xml:space="preserve"> CITATION MarStorageEng \l 1029 </w:instrText>
          </w:r>
          <w:r w:rsidR="00042B05">
            <w:fldChar w:fldCharType="separate"/>
          </w:r>
          <w:r w:rsidR="00042B05">
            <w:rPr>
              <w:noProof/>
            </w:rPr>
            <w:t xml:space="preserve"> (34)</w:t>
          </w:r>
          <w:r w:rsidR="00042B05">
            <w:fldChar w:fldCharType="end"/>
          </w:r>
        </w:sdtContent>
      </w:sdt>
      <w:r>
        <w:t xml:space="preserve"> zjistil, jaké enginy MariaDB podporuje, v druhé části jsem jednotlivé enginy podrobil </w:t>
      </w:r>
      <w:r w:rsidR="00595A81">
        <w:t>výběru podle zadaných kritérií. Nejčastějším důvodem toho, že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595A81">
        <w:t xml:space="preserve"> neprošel, bylo porušení kritéria </w:t>
      </w:r>
      <w:r w:rsidR="00042B05">
        <w:fldChar w:fldCharType="begin"/>
      </w:r>
      <w:r w:rsidR="00042B05">
        <w:instrText xml:space="preserve"> REF _Ref385077602 \h </w:instrText>
      </w:r>
      <w:r w:rsidR="00042B05">
        <w:fldChar w:fldCharType="separate"/>
      </w:r>
      <w:r w:rsidR="00042B05" w:rsidRPr="003E55ED">
        <w:t>Architektura</w:t>
      </w:r>
      <w:r w:rsidR="00042B05">
        <w:fldChar w:fldCharType="end"/>
      </w:r>
      <w:r w:rsidR="00595A81">
        <w:t>, konkrétně požadavek ukládání na lokální médium. Velká část storage enginů</w:t>
      </w:r>
      <w:r w:rsidR="00042B05">
        <w:fldChar w:fldCharType="begin"/>
      </w:r>
      <w:r w:rsidR="00042B05">
        <w:instrText xml:space="preserve"> XE "</w:instrText>
      </w:r>
      <w:r w:rsidR="00042B05" w:rsidRPr="0078584B">
        <w:instrText>storage engine</w:instrText>
      </w:r>
      <w:r w:rsidR="00042B05">
        <w:instrText xml:space="preserve">" </w:instrText>
      </w:r>
      <w:r w:rsidR="00042B05">
        <w:fldChar w:fldCharType="end"/>
      </w:r>
      <w:r w:rsidR="00595A81">
        <w:t xml:space="preserve">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w:t>
      </w:r>
      <w:r w:rsidR="00AC5994" w:rsidRPr="00FA07B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AC5994" w:rsidRPr="00FA07B1">
        <w:t xml:space="preserve"> EXAPLE, který ale už ani není uvede</w:t>
      </w:r>
      <w:r w:rsidR="00C1644D" w:rsidRPr="00FA07B1">
        <w:t xml:space="preserve">n v seznamu použitelných enginů v MariaDB </w:t>
      </w:r>
      <w:sdt>
        <w:sdtPr>
          <w:id w:val="-1719653376"/>
          <w:citation/>
        </w:sdtPr>
        <w:sdtContent>
          <w:r w:rsidR="00FA07B1" w:rsidRPr="00FA07B1">
            <w:fldChar w:fldCharType="begin"/>
          </w:r>
          <w:r w:rsidR="00FA07B1" w:rsidRPr="00FA07B1">
            <w:instrText xml:space="preserve"> CITATION MarStorageEng \l 1029 </w:instrText>
          </w:r>
          <w:r w:rsidR="00FA07B1" w:rsidRPr="00FA07B1">
            <w:fldChar w:fldCharType="separate"/>
          </w:r>
          <w:r w:rsidR="00FA07B1" w:rsidRPr="00FA07B1">
            <w:rPr>
              <w:noProof/>
            </w:rPr>
            <w:t>(34)</w:t>
          </w:r>
          <w:r w:rsidR="00FA07B1" w:rsidRPr="00FA07B1">
            <w:fldChar w:fldCharType="end"/>
          </w:r>
        </w:sdtContent>
      </w:sdt>
      <w:r w:rsidR="00C1644D" w:rsidRPr="00FA07B1">
        <w:t>. Ten sloužil</w:t>
      </w:r>
      <w:r w:rsidR="00C1644D">
        <w:t xml:space="preserve">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w:t>
      </w:r>
      <w:r w:rsidR="00FA07B1">
        <w:t>enginy, bylo nevyhovění kritériu</w:t>
      </w:r>
      <w:r w:rsidR="00C1644D">
        <w:t xml:space="preserve"> </w:t>
      </w:r>
      <w:r w:rsidR="00FA07B1">
        <w:fldChar w:fldCharType="begin"/>
      </w:r>
      <w:r w:rsidR="00FA07B1">
        <w:instrText xml:space="preserve"> REF _Ref386663193 \h </w:instrText>
      </w:r>
      <w:r w:rsidR="00FA07B1">
        <w:fldChar w:fldCharType="separate"/>
      </w:r>
      <w:r w:rsidR="00FA07B1" w:rsidRPr="003E55ED">
        <w:t>Oficiální vývoj</w:t>
      </w:r>
      <w:r w:rsidR="00FA07B1">
        <w:fldChar w:fldCharType="end"/>
      </w:r>
      <w:r w:rsidR="00C1644D">
        <w:t>.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w:t>
      </w:r>
      <w:r w:rsidR="00FA07B1">
        <w:t xml:space="preserve">například </w:t>
      </w:r>
      <w:r w:rsidR="00997E62">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97E62">
        <w:t xml:space="preserve"> </w:t>
      </w:r>
      <w:r w:rsidR="00FA07B1">
        <w:t>XtraDB</w:t>
      </w:r>
      <w:r w:rsidR="00997E62">
        <w:t xml:space="preserv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FA07B1" w:rsidP="00E74C05">
            <w:pPr>
              <w:pStyle w:val="0Bezny"/>
              <w:spacing w:line="240" w:lineRule="auto"/>
              <w:contextualSpacing/>
            </w:pPr>
            <w:r>
              <w:t>Dů</w:t>
            </w:r>
            <w:r w:rsidR="00A15C21">
              <w:t>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966A59" w:rsidRDefault="00966A59" w:rsidP="00FA07B1">
      <w:pPr>
        <w:pStyle w:val="Caption"/>
        <w:jc w:val="center"/>
      </w:pPr>
      <w:bookmarkStart w:id="40" w:name="_Toc386671624"/>
      <w:r>
        <w:t xml:space="preserve">Tabulka </w:t>
      </w:r>
      <w:r>
        <w:fldChar w:fldCharType="begin"/>
      </w:r>
      <w:r>
        <w:instrText xml:space="preserve"> SEQ Tabulka \* ARABIC </w:instrText>
      </w:r>
      <w:r>
        <w:fldChar w:fldCharType="separate"/>
      </w:r>
      <w:r w:rsidR="009006F2">
        <w:rPr>
          <w:noProof/>
        </w:rPr>
        <w:t>2</w:t>
      </w:r>
      <w:r>
        <w:fldChar w:fldCharType="end"/>
      </w:r>
      <w:r>
        <w:t xml:space="preserve"> Důvody zamítnutí enginů</w:t>
      </w:r>
      <w:bookmarkEnd w:id="40"/>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w:t>
      </w:r>
      <w:r w:rsidR="00966A59">
        <w:t>PostgreSQL, a enginy XtraDB, MEMORY a Aria databázového systému MariaDB.</w:t>
      </w:r>
    </w:p>
    <w:p w:rsidR="0093137B" w:rsidRDefault="0093137B" w:rsidP="0093137B">
      <w:pPr>
        <w:pStyle w:val="N1Cislovany"/>
      </w:pPr>
      <w:bookmarkStart w:id="41" w:name="_Toc386455490"/>
      <w:bookmarkStart w:id="42" w:name="_Ref386658020"/>
      <w:bookmarkStart w:id="43" w:name="_Ref386658023"/>
      <w:r>
        <w:t>Měření</w:t>
      </w:r>
      <w:bookmarkEnd w:id="41"/>
      <w:bookmarkEnd w:id="42"/>
      <w:bookmarkEnd w:id="43"/>
    </w:p>
    <w:p w:rsidR="0093137B" w:rsidRDefault="00021776" w:rsidP="0093137B">
      <w:pPr>
        <w:pStyle w:val="N2Cislovany"/>
      </w:pPr>
      <w:bookmarkStart w:id="44" w:name="_Toc386455491"/>
      <w:r>
        <w:t>Server</w:t>
      </w:r>
      <w:bookmarkEnd w:id="44"/>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FA07B1">
        <w:t xml:space="preserve"> o frekvenci 2.2</w:t>
      </w:r>
      <w:r w:rsidR="008F10E9">
        <w:t>7 GHz, pro každé jádro je k dispozici 256 KB L2 cache</w:t>
      </w:r>
      <w:r w:rsidR="00FA07B1">
        <w:fldChar w:fldCharType="begin"/>
      </w:r>
      <w:r w:rsidR="00FA07B1">
        <w:instrText xml:space="preserve"> XE "</w:instrText>
      </w:r>
      <w:r w:rsidR="00FA07B1" w:rsidRPr="00174361">
        <w:instrText>cache</w:instrText>
      </w:r>
      <w:r w:rsidR="00FA07B1">
        <w:instrText xml:space="preserve">" </w:instrText>
      </w:r>
      <w:r w:rsidR="00FA07B1">
        <w:fldChar w:fldCharType="end"/>
      </w:r>
      <w:r w:rsidR="008F10E9">
        <w:t xml:space="preserve"> a pro každý fyzický procesor 4MB L3 cache</w:t>
      </w:r>
      <w:r w:rsidR="00FA07B1">
        <w:fldChar w:fldCharType="begin"/>
      </w:r>
      <w:r w:rsidR="00FA07B1">
        <w:instrText xml:space="preserve"> XE "</w:instrText>
      </w:r>
      <w:r w:rsidR="00FA07B1" w:rsidRPr="00A96848">
        <w:instrText>cache</w:instrText>
      </w:r>
      <w:r w:rsidR="00FA07B1">
        <w:instrText xml:space="preserve">" </w:instrText>
      </w:r>
      <w:r w:rsidR="00FA07B1">
        <w:fldChar w:fldCharType="end"/>
      </w:r>
      <w:r w:rsidR="008F10E9">
        <w:t>. Server je osazen 32 GB DDR3 paměti.</w:t>
      </w:r>
    </w:p>
    <w:p w:rsidR="008F10E9" w:rsidRDefault="008F10E9" w:rsidP="00FA07B1">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w:t>
      </w:r>
      <w:r w:rsidR="00FA07B1">
        <w:t>r</w:t>
      </w:r>
      <w:r w:rsidR="00734F28">
        <w:t>ibucí Debian. Vždy během mého měření bylo zajiště</w:t>
      </w:r>
      <w:r w:rsidR="00FA07B1">
        <w:t>no, že běží vždy jen jeden dbms,</w:t>
      </w:r>
      <w:r w:rsidR="00734F28">
        <w:t xml:space="preserve"> a druhý je nečinný, ukončený příkazem pro zastavení služby.</w:t>
      </w:r>
    </w:p>
    <w:p w:rsidR="00734F28" w:rsidRDefault="00734F28" w:rsidP="00FA07B1">
      <w:pPr>
        <w:pStyle w:val="Command"/>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w:t>
      </w:r>
      <w:r w:rsidR="00FA07B1">
        <w:t>z výsledků, kterých dosáhli mí</w:t>
      </w:r>
      <w:r>
        <w:t xml:space="preserve">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w:t>
      </w:r>
      <w:r w:rsidR="00FA07B1">
        <w:fldChar w:fldCharType="begin"/>
      </w:r>
      <w:r w:rsidR="00FA07B1">
        <w:instrText xml:space="preserve"> XE "</w:instrText>
      </w:r>
      <w:r w:rsidR="00FA07B1" w:rsidRPr="00144256">
        <w:instrText>storage engine</w:instrText>
      </w:r>
      <w:r w:rsidR="00FA07B1">
        <w:instrText xml:space="preserve">" </w:instrText>
      </w:r>
      <w:r w:rsidR="00FA07B1">
        <w:fldChar w:fldCharType="end"/>
      </w:r>
      <w:r w:rsidR="00B25621">
        <w:t>.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se použije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XtraDB. Toto chování je možné změnit, proto jsem musel zjistit, zda toto chování bylo změněno nebo nebylo</w:t>
      </w:r>
      <w:r w:rsidR="00B635F5">
        <w:t>. Tyto příkazy</w:t>
      </w:r>
    </w:p>
    <w:p w:rsidR="00B635F5" w:rsidRDefault="00B635F5" w:rsidP="00FA07B1">
      <w:pPr>
        <w:pStyle w:val="Command"/>
      </w:pPr>
      <w:r>
        <w:t>ignore_builtin_innodb</w:t>
      </w:r>
    </w:p>
    <w:p w:rsidR="00B635F5" w:rsidRDefault="00B635F5" w:rsidP="00FA07B1">
      <w:pPr>
        <w:pStyle w:val="Command"/>
      </w:pPr>
      <w:r>
        <w:t>plugin_load=innodb=ha_innodb.so</w:t>
      </w:r>
    </w:p>
    <w:p w:rsidR="00B635F5" w:rsidRDefault="00B635F5" w:rsidP="00B635F5">
      <w:pPr>
        <w:pStyle w:val="0Bezny"/>
      </w:pPr>
      <w:r>
        <w:t>se v konfiguračním souboru neobjevily, z čehož plyne, že opravdu využíváme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45" w:name="_Toc386455492"/>
      <w:r>
        <w:t>Vstupní data</w:t>
      </w:r>
      <w:bookmarkEnd w:id="45"/>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w:t>
      </w:r>
      <w:r w:rsidR="00C20E56">
        <w:fldChar w:fldCharType="begin"/>
      </w:r>
      <w:r w:rsidR="00C20E56">
        <w:instrText xml:space="preserve"> XE "</w:instrText>
      </w:r>
      <w:r w:rsidR="00C20E56" w:rsidRPr="00464B80">
        <w:instrText>escape sekvence</w:instrText>
      </w:r>
      <w:r w:rsidR="00C20E56">
        <w:instrText xml:space="preserve">" </w:instrText>
      </w:r>
      <w:r w:rsidR="00C20E56">
        <w:fldChar w:fldCharType="end"/>
      </w:r>
      <w:r w:rsidR="005E6C5B">
        <w:t xml:space="preserv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9141D5" w:rsidRDefault="00592118" w:rsidP="001C67F0">
      <w:pPr>
        <w:pStyle w:val="Caption"/>
        <w:jc w:val="center"/>
      </w:pPr>
      <w:bookmarkStart w:id="46" w:name="_Ref386197848"/>
      <w:bookmarkStart w:id="47" w:name="_Toc386671625"/>
      <w:r>
        <w:t xml:space="preserve">Tabulka </w:t>
      </w:r>
      <w:r>
        <w:fldChar w:fldCharType="begin"/>
      </w:r>
      <w:r>
        <w:instrText xml:space="preserve"> SEQ Tabulka \* ARABIC </w:instrText>
      </w:r>
      <w:r>
        <w:fldChar w:fldCharType="separate"/>
      </w:r>
      <w:r w:rsidR="009006F2">
        <w:rPr>
          <w:noProof/>
        </w:rPr>
        <w:t>3</w:t>
      </w:r>
      <w:r>
        <w:fldChar w:fldCharType="end"/>
      </w:r>
      <w:bookmarkEnd w:id="46"/>
      <w:r>
        <w:t xml:space="preserve"> </w:t>
      </w:r>
      <w:bookmarkStart w:id="48" w:name="_Ref386197876"/>
      <w:r>
        <w:t>Vstupní data</w:t>
      </w:r>
      <w:bookmarkEnd w:id="47"/>
      <w:bookmarkEnd w:id="4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49" w:name="_Toc386455493"/>
      <w:r>
        <w:t>Metodika měření bulk loadu</w:t>
      </w:r>
      <w:bookmarkEnd w:id="49"/>
      <w:r w:rsidR="00C20E56">
        <w:fldChar w:fldCharType="begin"/>
      </w:r>
      <w:r w:rsidR="00C20E56">
        <w:instrText xml:space="preserve"> XE "</w:instrText>
      </w:r>
      <w:r w:rsidR="00C20E56" w:rsidRPr="00FB09F3">
        <w:instrText>bulk load</w:instrText>
      </w:r>
      <w:r w:rsidR="00C20E56">
        <w:instrText xml:space="preserve">" </w:instrText>
      </w:r>
      <w:r w:rsidR="00C20E56">
        <w:fldChar w:fldCharType="end"/>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C20E56">
      <w:pPr>
        <w:pStyle w:val="Command"/>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w:t>
      </w:r>
      <w:r w:rsidR="00C20E56">
        <w:t>loupců, například tabulka produc</w:t>
      </w:r>
      <w:r w:rsidR="00D9114B">
        <w:t>t jich má přes devět desítek, a každou tabulku budu vytvářet minimálně jednou pro každý testovaný engine</w:t>
      </w:r>
      <w:r w:rsidR="00C20E56">
        <w:fldChar w:fldCharType="begin"/>
      </w:r>
      <w:r w:rsidR="00C20E56">
        <w:instrText xml:space="preserve"> XE "</w:instrText>
      </w:r>
      <w:r w:rsidR="00C20E56" w:rsidRPr="00513CD9">
        <w:instrText>storage engine</w:instrText>
      </w:r>
      <w:r w:rsidR="00C20E56">
        <w:instrText xml:space="preserve">" </w:instrText>
      </w:r>
      <w:r w:rsidR="00C20E56">
        <w:fldChar w:fldCharType="end"/>
      </w:r>
      <w:r w:rsidR="00CE4901">
        <w:t>, rozhodl jsem se zapsat si příkazy pro vytvá</w:t>
      </w:r>
      <w:r w:rsidR="00C20E56">
        <w:t>ření tabulek do souboru, a</w:t>
      </w:r>
      <w:r w:rsidR="00CE4901">
        <w:t xml:space="preserve"> cestu k tomuto souboru pak předávat jako argument databázovému řádkovému klientu. V tomto soubory se nacházejí pouze příkazy</w:t>
      </w:r>
    </w:p>
    <w:p w:rsidR="00CE4901" w:rsidRDefault="00CE4901" w:rsidP="00C20E56">
      <w:pPr>
        <w:pStyle w:val="Command"/>
      </w:pPr>
      <w:r>
        <w:t>CREATE TABLE …</w:t>
      </w:r>
    </w:p>
    <w:p w:rsidR="00176B60" w:rsidRDefault="00CE4901" w:rsidP="00620294">
      <w:pPr>
        <w:pStyle w:val="0Bezny"/>
      </w:pPr>
      <w:r>
        <w:t>a žádné jiné. Jediné, co je nutné před bulk importem</w:t>
      </w:r>
      <w:r w:rsidR="00C20E56">
        <w:fldChar w:fldCharType="begin"/>
      </w:r>
      <w:r w:rsidR="00C20E56">
        <w:instrText xml:space="preserve"> XE "</w:instrText>
      </w:r>
      <w:r w:rsidR="00C20E56" w:rsidRPr="00277324">
        <w:instrText>bulk import</w:instrText>
      </w:r>
      <w:r w:rsidR="00C20E56">
        <w:instrText>" \t "</w:instrText>
      </w:r>
      <w:r w:rsidR="00C20E56" w:rsidRPr="00D82545">
        <w:rPr>
          <w:rFonts w:asciiTheme="minorHAnsi" w:hAnsiTheme="minorHAnsi"/>
          <w:i/>
        </w:rPr>
        <w:instrText>Vizte Bulk load</w:instrText>
      </w:r>
      <w:r w:rsidR="00C20E56">
        <w:instrText xml:space="preserve">" </w:instrText>
      </w:r>
      <w:r w:rsidR="00C20E56">
        <w:fldChar w:fldCharType="end"/>
      </w:r>
      <w:r>
        <w:t xml:space="preserve"> mít, je odpovídající struktura tabulek, do kterých budou data nahrávána. Vzhledem k tomu, že data jsou nahrávána po jednotlivých tabulkách, nelze mít předem zapnuta žádná relačně orientovaná databázová omezení tzv. constrainty</w:t>
      </w:r>
      <w:r w:rsidR="00C20E56">
        <w:t xml:space="preserve"> typu cizí klíč</w:t>
      </w:r>
      <w:r w:rsidR="00AF5154">
        <w:t>.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C20E56">
      <w:pPr>
        <w:pStyle w:val="Command"/>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C20E56">
        <w:rPr>
          <w:i/>
        </w:rPr>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w:t>
      </w:r>
      <w:r w:rsidR="00C20E56">
        <w:t>t</w:t>
      </w:r>
      <w:r w:rsidR="00FD6EA1">
        <w:t>í stejným příkazem</w:t>
      </w:r>
      <w:r w:rsidR="00C20E56">
        <w:t>,</w:t>
      </w:r>
      <w:r w:rsidR="00FD6EA1">
        <w:t xml:space="preserve">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C20E56">
      <w:pPr>
        <w:pStyle w:val="Command"/>
      </w:pPr>
      <w:r>
        <w:t>load data infile '/tmp/mirek-db/mysql/product.txt' replace into table product;</w:t>
      </w:r>
    </w:p>
    <w:p w:rsidR="00230D73" w:rsidRDefault="00230D73" w:rsidP="00C20E56">
      <w:pPr>
        <w:pStyle w:val="Command"/>
      </w:pPr>
      <w:r>
        <w:t>load data infile '/tmp/mirek-db/mysql/product_vehicle.txt' replace into table product_vehicle;</w:t>
      </w:r>
    </w:p>
    <w:p w:rsidR="00230D73" w:rsidRDefault="00230D73" w:rsidP="00C20E56">
      <w:pPr>
        <w:pStyle w:val="Command"/>
      </w:pPr>
      <w:r>
        <w:t>load data infile '/tmp/mirek-db/mysql/treenode.txt' replace into table treenode;</w:t>
      </w:r>
    </w:p>
    <w:p w:rsidR="00230D73" w:rsidRDefault="00230D73" w:rsidP="00C20E56">
      <w:pPr>
        <w:pStyle w:val="Command"/>
      </w:pPr>
      <w:r>
        <w:t>load data infile '/tmp/mirek-db/mysql/treenode_product.txt' replace into table treenode_product;</w:t>
      </w:r>
    </w:p>
    <w:p w:rsidR="00230D73" w:rsidRDefault="00230D73" w:rsidP="00C20E56">
      <w:pPr>
        <w:pStyle w:val="Command"/>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w:t>
      </w:r>
      <w:r w:rsidR="00C20E56">
        <w:t xml:space="preserve">by </w:t>
      </w:r>
      <w:r w:rsidR="00B82F2F">
        <w:t>naměřené výsledky nemusely plně vypovídat o výkonu storage enginu</w:t>
      </w:r>
      <w:r w:rsidR="00C20E56">
        <w:fldChar w:fldCharType="begin"/>
      </w:r>
      <w:r w:rsidR="00C20E56">
        <w:instrText xml:space="preserve"> XE "</w:instrText>
      </w:r>
      <w:r w:rsidR="00C20E56" w:rsidRPr="006708CF">
        <w:instrText>storage engine</w:instrText>
      </w:r>
      <w:r w:rsidR="00C20E56">
        <w:instrText xml:space="preserve">" </w:instrText>
      </w:r>
      <w:r w:rsidR="00C20E56">
        <w:fldChar w:fldCharType="end"/>
      </w:r>
      <w:r w:rsidR="00C20E56">
        <w:t>, ale vypovídaly</w:t>
      </w:r>
      <w:r w:rsidR="00B82F2F">
        <w:t xml:space="preserve">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32095B">
      <w:pPr>
        <w:pStyle w:val="Command"/>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jsem prováděl dvakrát, protože výsledky, které jsem naměřil během prvního měření, se mi zdály nereálné, protože doba načítání byla oproti předchozím dvěma enginům</w:t>
      </w:r>
      <w:r w:rsidR="0032095B">
        <w:fldChar w:fldCharType="begin"/>
      </w:r>
      <w:r w:rsidR="0032095B">
        <w:instrText xml:space="preserve"> XE "</w:instrText>
      </w:r>
      <w:r w:rsidR="0032095B" w:rsidRPr="006364BC">
        <w:instrText>storage engine</w:instrText>
      </w:r>
      <w:r w:rsidR="0032095B">
        <w:instrText xml:space="preserve">" </w:instrText>
      </w:r>
      <w:r w:rsidR="0032095B">
        <w:fldChar w:fldCharType="end"/>
      </w:r>
      <w:r>
        <w:t xml:space="preserve">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32095B">
      <w:pPr>
        <w:pStyle w:val="Command"/>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32095B">
      <w:pPr>
        <w:pStyle w:val="Command"/>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w:t>
      </w:r>
      <w:r w:rsidR="0032095B">
        <w:fldChar w:fldCharType="begin"/>
      </w:r>
      <w:r w:rsidR="0032095B">
        <w:instrText xml:space="preserve"> XE "</w:instrText>
      </w:r>
      <w:r w:rsidR="0032095B" w:rsidRPr="00C03880">
        <w:instrText>storage engine</w:instrText>
      </w:r>
      <w:r w:rsidR="0032095B">
        <w:instrText xml:space="preserve">" </w:instrText>
      </w:r>
      <w:r w:rsidR="0032095B">
        <w:fldChar w:fldCharType="end"/>
      </w:r>
      <w:r w:rsidR="00F62236">
        <w:t>,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sdt>
        <w:sdtPr>
          <w:id w:val="1258406487"/>
          <w:citation/>
        </w:sdtPr>
        <w:sdtContent>
          <w:r w:rsidR="00D03D62" w:rsidRPr="00000B77">
            <w:fldChar w:fldCharType="begin"/>
          </w:r>
          <w:r w:rsidR="00D03D62" w:rsidRPr="00000B77">
            <w:instrText xml:space="preserve"> CITATION Ora141 \l 1029 </w:instrText>
          </w:r>
          <w:r w:rsidR="00D03D62" w:rsidRPr="00000B77">
            <w:fldChar w:fldCharType="separate"/>
          </w:r>
          <w:r w:rsidR="00D03D62" w:rsidRPr="00000B77">
            <w:rPr>
              <w:noProof/>
            </w:rPr>
            <w:t>(39)</w:t>
          </w:r>
          <w:r w:rsidR="00D03D62" w:rsidRPr="00000B77">
            <w:fldChar w:fldCharType="end"/>
          </w:r>
        </w:sdtContent>
      </w:sdt>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000B77">
      <w:pPr>
        <w:pStyle w:val="Command"/>
      </w:pPr>
      <w:r>
        <w:t>su postgres</w:t>
      </w:r>
    </w:p>
    <w:p w:rsidR="0060280D" w:rsidRDefault="0060280D" w:rsidP="00000B77">
      <w:pPr>
        <w:pStyle w:val="Command"/>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000B77">
      <w:pPr>
        <w:pStyle w:val="Command"/>
      </w:pPr>
      <w:r w:rsidRPr="00935865">
        <w:t>\i /tmp/mirek-db/postgresql/postgres-create-table.sql</w:t>
      </w:r>
    </w:p>
    <w:p w:rsidR="00935865" w:rsidRDefault="00935865" w:rsidP="00230D73">
      <w:pPr>
        <w:pStyle w:val="0Bezny"/>
      </w:pPr>
      <w:r>
        <w:t>Soubory se strukturami tabulek jsou shodné jak pro MariaDB tak pro PostgreSQL</w:t>
      </w:r>
      <w:r w:rsidR="0057579E">
        <w:t>, až na jednu drobnou odchylku v syntaxi pro vytváření tabulek. Protože v MariaDB je možno použít několik různých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57579E">
        <w:t xml:space="preserve">,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w:t>
      </w:r>
      <w:r w:rsidR="00000B77">
        <w:t xml:space="preserve"> o změnu konfigurace načítané </w:t>
      </w:r>
      <w:r w:rsidR="00B340FF">
        <w:t>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000B77">
      <w:pPr>
        <w:pStyle w:val="Command"/>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000B77">
      <w:pPr>
        <w:pStyle w:val="Command"/>
      </w:pPr>
      <w:r>
        <w:t>copy treenode from '/tmp/mirek-db/mysql/treenode.txt';</w:t>
      </w:r>
    </w:p>
    <w:p w:rsidR="004A59D3" w:rsidRDefault="004A59D3" w:rsidP="00000B77">
      <w:pPr>
        <w:pStyle w:val="Command"/>
      </w:pPr>
      <w:r>
        <w:t>copy treenode_product from '/tmp/mirek-db/mysql/treenode_product.txt';</w:t>
      </w:r>
    </w:p>
    <w:p w:rsidR="004A59D3" w:rsidRDefault="004A59D3" w:rsidP="00000B77">
      <w:pPr>
        <w:pStyle w:val="Command"/>
      </w:pPr>
      <w:r>
        <w:t>copy vehicle from '/tmp/mirek-db/mysql/vehicle.txt';</w:t>
      </w:r>
    </w:p>
    <w:p w:rsidR="004A59D3" w:rsidRDefault="004A59D3" w:rsidP="00000B77">
      <w:pPr>
        <w:pStyle w:val="Command"/>
      </w:pPr>
      <w:r>
        <w:t>copy product_vehicle from '/tmp/mirek-db/mysql/product_vehicle.txt';</w:t>
      </w:r>
    </w:p>
    <w:p w:rsidR="00000B77" w:rsidRDefault="004A59D3" w:rsidP="00000B77">
      <w:pPr>
        <w:pStyle w:val="Command"/>
      </w:pPr>
      <w:r>
        <w:t>copy product from '/t</w:t>
      </w:r>
      <w:r w:rsidR="00000B77">
        <w:t>mp/mirek-db/mysql/product.txt';</w:t>
      </w:r>
    </w:p>
    <w:p w:rsidR="004A59D3" w:rsidRDefault="004A59D3" w:rsidP="00000B77">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50" w:name="_Toc386455494"/>
      <w:r>
        <w:t>Metodika měření jednotlivých SELECT dotazů</w:t>
      </w:r>
      <w:bookmarkEnd w:id="50"/>
    </w:p>
    <w:p w:rsidR="00000B77"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w:t>
      </w:r>
      <w:r w:rsidR="00000B77">
        <w:t>l</w:t>
      </w:r>
      <w:r w:rsidR="00572ADF">
        <w:t>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w:t>
      </w:r>
    </w:p>
    <w:p w:rsidR="00913EA1" w:rsidRDefault="00321E05" w:rsidP="00913EA1">
      <w:pPr>
        <w:pStyle w:val="0Bezny"/>
      </w:pPr>
      <w:r>
        <w:t>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 xml:space="preserve">atributu </w:t>
      </w:r>
      <w:r w:rsidR="00881BE5" w:rsidRPr="00F51F66">
        <w:rPr>
          <w:i/>
        </w:rPr>
        <w:t>internal_number</w:t>
      </w:r>
      <w:r w:rsidR="00881BE5">
        <w:t>,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w:t>
      </w:r>
      <w:r w:rsidR="00F51F66">
        <w:fldChar w:fldCharType="begin"/>
      </w:r>
      <w:r w:rsidR="00F51F66">
        <w:instrText xml:space="preserve"> XE "</w:instrText>
      </w:r>
      <w:r w:rsidR="00F51F66" w:rsidRPr="0084479C">
        <w:instrText>bulk load</w:instrText>
      </w:r>
      <w:r w:rsidR="00F51F66">
        <w:instrText xml:space="preserve">" </w:instrText>
      </w:r>
      <w:r w:rsidR="00F51F66">
        <w:fldChar w:fldCharType="end"/>
      </w:r>
      <w:r>
        <w:t xml:space="preserve">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 xml:space="preserve">tabulce Produkt byl vytvořen index nad sloupcem </w:t>
      </w:r>
      <w:r w:rsidR="00EE4064" w:rsidRPr="00F51F66">
        <w:rPr>
          <w:i/>
        </w:rPr>
        <w:t>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F51F66">
      <w:pPr>
        <w:pStyle w:val="Command"/>
      </w:pPr>
      <w:r>
        <w:t>ALTER TABLE product ADD PRIMARY KEY product_pkey (id);</w:t>
      </w:r>
    </w:p>
    <w:p w:rsidR="00EE4064" w:rsidRDefault="00EE4064" w:rsidP="00F51F66">
      <w:pPr>
        <w:pStyle w:val="Command"/>
      </w:pPr>
      <w:r>
        <w:t>ALTER TABLE vehicle ADD PRIMARY KEY vehicle_pkey (id);</w:t>
      </w:r>
    </w:p>
    <w:p w:rsidR="00EE4064" w:rsidRDefault="00EE4064" w:rsidP="00F51F66">
      <w:pPr>
        <w:pStyle w:val="Command"/>
      </w:pPr>
      <w:r>
        <w:t>ALTER TABLE treenode ADD PRIMARY KEY treenode_pkey (id);</w:t>
      </w:r>
    </w:p>
    <w:p w:rsidR="00EE4064" w:rsidRDefault="00EE4064" w:rsidP="00F51F66">
      <w:pPr>
        <w:pStyle w:val="Command"/>
      </w:pPr>
    </w:p>
    <w:p w:rsidR="00EE4064" w:rsidRDefault="00EE4064" w:rsidP="00F51F66">
      <w:pPr>
        <w:pStyle w:val="Command"/>
      </w:pPr>
      <w:r>
        <w:t>CREATE INDEX product_vehicle_product_id_idx ON product_vehicle (product_id);</w:t>
      </w:r>
    </w:p>
    <w:p w:rsidR="00EE4064" w:rsidRDefault="00EE4064" w:rsidP="00F51F66">
      <w:pPr>
        <w:pStyle w:val="Command"/>
      </w:pPr>
      <w:r>
        <w:t>CREATE INDEX product_vehicle_vehicle_id_idx ON product_vehicle (vehicle_id);</w:t>
      </w:r>
    </w:p>
    <w:p w:rsidR="00EE4064" w:rsidRDefault="00EE4064" w:rsidP="00F51F66">
      <w:pPr>
        <w:pStyle w:val="Command"/>
      </w:pPr>
    </w:p>
    <w:p w:rsidR="00EE4064" w:rsidRDefault="00EE4064" w:rsidP="00F51F66">
      <w:pPr>
        <w:pStyle w:val="Command"/>
      </w:pPr>
      <w:r>
        <w:t>CREATE INDEX product_supplier_id_idx ON product (supplier_id);</w:t>
      </w:r>
    </w:p>
    <w:p w:rsidR="00EE4064" w:rsidRDefault="00EE4064" w:rsidP="00F51F66">
      <w:pPr>
        <w:pStyle w:val="Command"/>
      </w:pPr>
    </w:p>
    <w:p w:rsidR="00EE4064" w:rsidRDefault="00EE4064" w:rsidP="00F51F66">
      <w:pPr>
        <w:pStyle w:val="Command"/>
      </w:pPr>
      <w:r>
        <w:t>CREATE INDEX treenode_treenodetype_id_idx ON treenode (treenodetype_id);</w:t>
      </w:r>
    </w:p>
    <w:p w:rsidR="00EE4064" w:rsidRDefault="00EE4064" w:rsidP="00F51F66">
      <w:pPr>
        <w:pStyle w:val="Command"/>
      </w:pPr>
    </w:p>
    <w:p w:rsidR="00EE4064" w:rsidRDefault="00EE4064" w:rsidP="00F51F66">
      <w:pPr>
        <w:pStyle w:val="Command"/>
      </w:pPr>
      <w:r>
        <w:t>CREATE INDEX treenode_product_treenode_id_idx ON treenode_product (treenode_id);</w:t>
      </w:r>
    </w:p>
    <w:p w:rsidR="00EE4064" w:rsidRDefault="00EE4064" w:rsidP="00F51F66">
      <w:pPr>
        <w:pStyle w:val="Command"/>
      </w:pPr>
      <w:r>
        <w:t>CREATE INDEX treenode_product_product_id_idx ON treenode_product (product_id);</w:t>
      </w:r>
    </w:p>
    <w:p w:rsidR="00EE4064" w:rsidRDefault="00EE4064" w:rsidP="00F51F66">
      <w:pPr>
        <w:pStyle w:val="Command"/>
      </w:pPr>
      <w:r>
        <w:t>CREATE INDEX treenode_product_treenodetype_id_idx ON treenode_product (treenodetype_id);</w:t>
      </w:r>
    </w:p>
    <w:p w:rsidR="00EE4064" w:rsidRDefault="00EE4064" w:rsidP="00F51F66">
      <w:pPr>
        <w:pStyle w:val="Command"/>
      </w:pPr>
    </w:p>
    <w:p w:rsidR="00EE4064" w:rsidRDefault="00EE4064" w:rsidP="00F51F66">
      <w:pPr>
        <w:pStyle w:val="Command"/>
      </w:pPr>
      <w:r>
        <w:t>CREATE INDEX treenode_parent_id_idx ON treenode (parent_id);</w:t>
      </w:r>
    </w:p>
    <w:p w:rsidR="00EE4064" w:rsidRDefault="00EE4064" w:rsidP="00F51F66">
      <w:pPr>
        <w:pStyle w:val="Command"/>
      </w:pPr>
      <w:r>
        <w:t>CREATE INDEX treenode_parent_treenodetype_id_idx ON treenode (parent_treenodetype_id);</w:t>
      </w:r>
    </w:p>
    <w:p w:rsidR="00EE4064" w:rsidRDefault="00EE4064" w:rsidP="00F51F66">
      <w:pPr>
        <w:pStyle w:val="Command"/>
      </w:pPr>
      <w:r>
        <w:t>CREATE INDEX treenode_mptt_min_idx ON treenode (mptt_min);</w:t>
      </w:r>
    </w:p>
    <w:p w:rsidR="00EE4064" w:rsidRDefault="00EE4064" w:rsidP="00F51F66">
      <w:pPr>
        <w:pStyle w:val="Command"/>
      </w:pPr>
      <w:r>
        <w:t>CREATE INDEX treenode_mptt_max_idx ON treenode (mptt_max);</w:t>
      </w:r>
    </w:p>
    <w:p w:rsidR="00EE4064" w:rsidRDefault="00EE4064" w:rsidP="00F51F66">
      <w:pPr>
        <w:pStyle w:val="Command"/>
      </w:pPr>
    </w:p>
    <w:p w:rsidR="00EE4064" w:rsidRDefault="00EE4064" w:rsidP="00F51F66">
      <w:pPr>
        <w:pStyle w:val="Command"/>
      </w:pPr>
      <w:r>
        <w:t>LOAD INDEX INTO CACHE product;</w:t>
      </w:r>
    </w:p>
    <w:p w:rsidR="00EE4064" w:rsidRDefault="00EE4064" w:rsidP="00F51F66">
      <w:pPr>
        <w:pStyle w:val="Command"/>
      </w:pPr>
      <w:r>
        <w:t>LOAD INDEX INTO CACHE product_vehicle;</w:t>
      </w:r>
    </w:p>
    <w:p w:rsidR="00EE4064" w:rsidRDefault="00EE4064" w:rsidP="00F51F66">
      <w:pPr>
        <w:pStyle w:val="Command"/>
      </w:pPr>
      <w:r>
        <w:t>LOAD INDEX INTO CACHE vehicle;</w:t>
      </w:r>
    </w:p>
    <w:p w:rsidR="00EE4064" w:rsidRDefault="00EE4064" w:rsidP="00F51F66">
      <w:pPr>
        <w:pStyle w:val="Command"/>
      </w:pPr>
      <w:r>
        <w:t>LOAD INDEX INTO CACHE treenode;</w:t>
      </w:r>
    </w:p>
    <w:p w:rsidR="00EE4064" w:rsidRDefault="00EE4064" w:rsidP="00F51F66">
      <w:pPr>
        <w:pStyle w:val="Command"/>
      </w:pPr>
      <w:r>
        <w:t>LOAD INDEX INTO CACHE treenode_product;</w:t>
      </w:r>
    </w:p>
    <w:p w:rsidR="000339D5" w:rsidRDefault="000339D5" w:rsidP="00EE4064">
      <w:pPr>
        <w:pStyle w:val="0Bezny"/>
      </w:pPr>
      <w:r>
        <w:t>Soubor o výše uvedeném obsahu jsem spustil příkazem</w:t>
      </w:r>
    </w:p>
    <w:p w:rsidR="000339D5" w:rsidRPr="00EE4064" w:rsidRDefault="000339D5" w:rsidP="00F51F66">
      <w:pPr>
        <w:pStyle w:val="Command"/>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w:t>
      </w:r>
      <w:r w:rsidR="00F51F66">
        <w:t>,</w:t>
      </w:r>
      <w:r w:rsidR="0030580A">
        <w:t xml:space="preserve"> jeho využití s mnou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w:t>
      </w:r>
      <w:r w:rsidR="00F51F66">
        <w:fldChar w:fldCharType="begin"/>
      </w:r>
      <w:r w:rsidR="00F51F66">
        <w:instrText xml:space="preserve"> XE "</w:instrText>
      </w:r>
      <w:r w:rsidR="00F51F66" w:rsidRPr="00982601">
        <w:instrText>storage enginu</w:instrText>
      </w:r>
      <w:r w:rsidR="00F51F66">
        <w:instrText xml:space="preserve">" </w:instrText>
      </w:r>
      <w:r w:rsidR="00F51F66">
        <w:fldChar w:fldCharType="end"/>
      </w:r>
      <w:r w:rsidR="0030580A">
        <w:t>,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30580A">
        <w:t xml:space="preserv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F51F66">
      <w:pPr>
        <w:pStyle w:val="Command"/>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F51F66">
      <w:pPr>
        <w:pStyle w:val="Command"/>
      </w:pPr>
      <w:r>
        <w:t>ALTER TABLE product ADD CONSTRAINT product_pkey PRIMARY KEY(id);</w:t>
      </w:r>
    </w:p>
    <w:p w:rsidR="00470D02" w:rsidRDefault="00470D02" w:rsidP="00F51F66">
      <w:pPr>
        <w:pStyle w:val="Command"/>
      </w:pPr>
      <w:r>
        <w:t>ALTER TABLE vehicle ADD CONSTRAINT vehicle_pkey PRIMARY KEY(id);</w:t>
      </w:r>
    </w:p>
    <w:p w:rsidR="00470D02" w:rsidRDefault="00470D02" w:rsidP="00F51F66">
      <w:pPr>
        <w:pStyle w:val="Command"/>
      </w:pPr>
      <w:r>
        <w:t>ALTER TABLE treenode ADD CONSTRAINT treenode_pkey PRIMARY KEY(id);</w:t>
      </w:r>
    </w:p>
    <w:p w:rsidR="00470D02" w:rsidRDefault="00470D02" w:rsidP="00F51F66">
      <w:pPr>
        <w:pStyle w:val="Command"/>
      </w:pPr>
      <w:r>
        <w:t>CREATE INDEX product_vehicle_product_id_idx ON product_vehicle USING btree (product_id);</w:t>
      </w:r>
    </w:p>
    <w:p w:rsidR="00470D02" w:rsidRDefault="00470D02" w:rsidP="00F51F66">
      <w:pPr>
        <w:pStyle w:val="Command"/>
      </w:pPr>
      <w:r>
        <w:t>CREATE INDEX product_vehicle_vehicle_id_idx ON product_vehicle USING btree (vehicle_id);</w:t>
      </w:r>
    </w:p>
    <w:p w:rsidR="00470D02" w:rsidRDefault="00470D02" w:rsidP="00F51F66">
      <w:pPr>
        <w:pStyle w:val="Command"/>
      </w:pPr>
      <w:r>
        <w:t>CREATE INDEX product_supplier_id_idx ON product  USING btree (supplier_id);</w:t>
      </w:r>
    </w:p>
    <w:p w:rsidR="00470D02" w:rsidRDefault="00470D02" w:rsidP="00F51F66">
      <w:pPr>
        <w:pStyle w:val="Command"/>
      </w:pPr>
      <w:r>
        <w:t>CREATE INDEX treenode_treenodetype_id_idx ON treenode USING btree (treenodetype_id);</w:t>
      </w:r>
    </w:p>
    <w:p w:rsidR="00470D02" w:rsidRDefault="00470D02" w:rsidP="00F51F66">
      <w:pPr>
        <w:pStyle w:val="Command"/>
      </w:pPr>
      <w:r>
        <w:t>CREATE INDEX treenode_product_treenode_id_idx ON treenode_product USING btree (treenode_id);</w:t>
      </w:r>
    </w:p>
    <w:p w:rsidR="00470D02" w:rsidRDefault="00470D02" w:rsidP="00F51F66">
      <w:pPr>
        <w:pStyle w:val="Command"/>
      </w:pPr>
      <w:r>
        <w:t>CREATE INDEX treenode_product_product_id_idx ON treenode_product USING btree (product_id);</w:t>
      </w:r>
    </w:p>
    <w:p w:rsidR="00470D02" w:rsidRDefault="00470D02" w:rsidP="00F51F66">
      <w:pPr>
        <w:pStyle w:val="Command"/>
      </w:pPr>
      <w:r>
        <w:t>CREATE INDEX treenode_product_treenodetype_id_idx ON treenode_product USING btree (treenodetype_id);</w:t>
      </w:r>
    </w:p>
    <w:p w:rsidR="00470D02" w:rsidRDefault="00470D02" w:rsidP="00F51F66">
      <w:pPr>
        <w:pStyle w:val="Command"/>
      </w:pPr>
      <w:r>
        <w:t>CREATE INDEX treenode_parent_id_idx ON treenode USING btree (parent_id);</w:t>
      </w:r>
    </w:p>
    <w:p w:rsidR="00470D02" w:rsidRDefault="00470D02" w:rsidP="00F51F66">
      <w:pPr>
        <w:pStyle w:val="Command"/>
      </w:pPr>
      <w:r>
        <w:t>CREATE INDEX treenode_parent_treenodetype_id_idx ON treenode USING btree (parent_treenodetype_id);</w:t>
      </w:r>
    </w:p>
    <w:p w:rsidR="00470D02" w:rsidRDefault="00470D02" w:rsidP="00F51F66">
      <w:pPr>
        <w:pStyle w:val="Command"/>
      </w:pPr>
      <w:r>
        <w:t>CREATE INDEX treenode_mptt_min_idx ON treenode USING btree (mptt_min);</w:t>
      </w:r>
    </w:p>
    <w:p w:rsidR="00470D02" w:rsidRDefault="00470D02" w:rsidP="00F51F66">
      <w:pPr>
        <w:pStyle w:val="Command"/>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F51F66">
      <w:pPr>
        <w:pStyle w:val="Command"/>
      </w:pPr>
      <w:r>
        <w:t>Set profiling = 1;</w:t>
      </w:r>
    </w:p>
    <w:p w:rsidR="00A7490E" w:rsidRDefault="00A7490E" w:rsidP="00470D02">
      <w:pPr>
        <w:pStyle w:val="0Bezny"/>
      </w:pPr>
      <w:r>
        <w:t>Protože ve výchozím nastavení příkaz</w:t>
      </w:r>
    </w:p>
    <w:p w:rsidR="00A7490E" w:rsidRDefault="00A7490E" w:rsidP="00F51F66">
      <w:pPr>
        <w:pStyle w:val="Command"/>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881771">
      <w:pPr>
        <w:pStyle w:val="Command"/>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881771">
      <w:pPr>
        <w:pStyle w:val="Command"/>
      </w:pPr>
      <w:r>
        <w:t>flush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w:t>
      </w:r>
    </w:p>
    <w:p w:rsidR="00351B53" w:rsidRDefault="00351B53" w:rsidP="00881771">
      <w:pPr>
        <w:pStyle w:val="Command"/>
      </w:pPr>
      <w:r>
        <w:t>reset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p>
    <w:p w:rsidR="00A95786" w:rsidRDefault="00351B53" w:rsidP="00470D02">
      <w:pPr>
        <w:pStyle w:val="0Bezny"/>
      </w:pPr>
      <w:r>
        <w:t>Jde o paměť, která si dočasně pamatuje znění SQL dotazu a jeho výsledky, nazývá se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81771">
            <w:rPr>
              <w:noProof/>
            </w:rPr>
            <w:t xml:space="preserve"> (40)</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w:t>
      </w:r>
      <w:r w:rsidR="00881771">
        <w:fldChar w:fldCharType="begin"/>
      </w:r>
      <w:r w:rsidR="00881771">
        <w:instrText xml:space="preserve"> XE "</w:instrText>
      </w:r>
      <w:r w:rsidR="00881771" w:rsidRPr="005D0D11">
        <w:instrText>cache</w:instrText>
      </w:r>
      <w:r w:rsidR="00881771">
        <w:instrText xml:space="preserve">" </w:instrText>
      </w:r>
      <w:r w:rsidR="00881771">
        <w:fldChar w:fldCharType="end"/>
      </w:r>
      <w:r w:rsidR="00892813">
        <w:t>,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881771">
            <w:rPr>
              <w:noProof/>
              <w:lang w:val="en-US"/>
            </w:rPr>
            <w:t xml:space="preserve"> (30)</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51" w:name="_Toc386455495"/>
      <w:r>
        <w:t>Výsledky</w:t>
      </w:r>
      <w:bookmarkEnd w:id="51"/>
    </w:p>
    <w:p w:rsidR="00A7490E" w:rsidRDefault="002B51C0" w:rsidP="00470D02">
      <w:pPr>
        <w:pStyle w:val="N2Cislovany"/>
      </w:pPr>
      <w:bookmarkStart w:id="52" w:name="_Toc386455496"/>
      <w:r>
        <w:t>Načítání dat</w:t>
      </w:r>
      <w:bookmarkEnd w:id="52"/>
    </w:p>
    <w:p w:rsidR="005A4CA6" w:rsidRDefault="005A4CA6" w:rsidP="005A4CA6">
      <w:pPr>
        <w:pStyle w:val="0Bezny"/>
      </w:pPr>
      <w:r>
        <w:t>Způsobem popsaným v předchozí kapitole, jsem dospěl k následujícím výsledkům. Nejprve ukáži výsledky jednotlivých měřených enginů</w:t>
      </w:r>
      <w:r w:rsidR="00BC7050">
        <w:fldChar w:fldCharType="begin"/>
      </w:r>
      <w:r w:rsidR="00BC7050">
        <w:instrText xml:space="preserve"> XE "</w:instrText>
      </w:r>
      <w:r w:rsidR="00BC7050" w:rsidRPr="001C4974">
        <w:instrText>storage engine</w:instrText>
      </w:r>
      <w:r w:rsidR="00BC7050">
        <w:instrText xml:space="preserve">" </w:instrText>
      </w:r>
      <w:r w:rsidR="00BC7050">
        <w:fldChar w:fldCharType="end"/>
      </w:r>
      <w:r>
        <w:t>,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881771">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5A4CA6" w:rsidRDefault="001551D7" w:rsidP="00663494">
      <w:pPr>
        <w:pStyle w:val="Caption"/>
        <w:jc w:val="center"/>
      </w:pPr>
      <w:bookmarkStart w:id="53" w:name="_Ref386372877"/>
      <w:bookmarkStart w:id="54" w:name="_Toc386671626"/>
      <w:r>
        <w:t xml:space="preserve">Tabulka </w:t>
      </w:r>
      <w:r>
        <w:fldChar w:fldCharType="begin"/>
      </w:r>
      <w:r>
        <w:instrText xml:space="preserve"> SEQ Tabulka \* ARABIC </w:instrText>
      </w:r>
      <w:r>
        <w:fldChar w:fldCharType="separate"/>
      </w:r>
      <w:r w:rsidR="009006F2">
        <w:rPr>
          <w:noProof/>
        </w:rPr>
        <w:t>4</w:t>
      </w:r>
      <w:r>
        <w:fldChar w:fldCharType="end"/>
      </w:r>
      <w:r>
        <w:t xml:space="preserve"> </w:t>
      </w:r>
      <w:bookmarkStart w:id="55" w:name="_Ref386372917"/>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Aria</w:t>
      </w:r>
      <w:bookmarkEnd w:id="53"/>
      <w:bookmarkEnd w:id="54"/>
      <w:bookmarkEnd w:id="55"/>
    </w:p>
    <w:p w:rsidR="00663494" w:rsidRP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Pr="00C74D83">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C74D83">
        <w:t xml:space="preserve"> MEMORY</w:t>
      </w:r>
      <w:r w:rsidRPr="00C74D83">
        <w:fldChar w:fldCharType="end"/>
      </w:r>
      <w:r w:rsidRPr="00C74D83">
        <w:t xml:space="preserve"> jsou uvedena data naměřená na databázových tabulkách s MEMORY enginem</w:t>
      </w:r>
      <w:r>
        <w:t>.</w:t>
      </w:r>
    </w:p>
    <w:tbl>
      <w:tblPr>
        <w:tblStyle w:val="TableGrid"/>
        <w:tblW w:w="0" w:type="auto"/>
        <w:tblLook w:val="04A0" w:firstRow="1" w:lastRow="0" w:firstColumn="1" w:lastColumn="0" w:noHBand="0" w:noVBand="1"/>
      </w:tblPr>
      <w:tblGrid>
        <w:gridCol w:w="1740"/>
        <w:gridCol w:w="948"/>
        <w:gridCol w:w="947"/>
        <w:gridCol w:w="947"/>
        <w:gridCol w:w="948"/>
        <w:gridCol w:w="948"/>
        <w:gridCol w:w="948"/>
        <w:gridCol w:w="948"/>
        <w:gridCol w:w="976"/>
      </w:tblGrid>
      <w:tr w:rsidR="00BD483E" w:rsidTr="00BD483E">
        <w:trPr>
          <w:trHeight w:val="1134"/>
        </w:trPr>
        <w:tc>
          <w:tcPr>
            <w:tcW w:w="1739" w:type="dxa"/>
          </w:tcPr>
          <w:p w:rsidR="00BD483E" w:rsidRDefault="00BD483E" w:rsidP="00663494">
            <w:pPr>
              <w:pStyle w:val="Tabale"/>
            </w:pPr>
            <w:r>
              <w:t>Tabulka s enginem MEMORY</w:t>
            </w:r>
          </w:p>
        </w:tc>
        <w:tc>
          <w:tcPr>
            <w:tcW w:w="950" w:type="dxa"/>
          </w:tcPr>
          <w:p w:rsidR="00BD483E" w:rsidRPr="0043378A" w:rsidRDefault="00BD483E" w:rsidP="00BC7050">
            <w:pPr>
              <w:pStyle w:val="Tabale"/>
            </w:pPr>
            <w:r>
              <w:t>Měření 1 [s]</w:t>
            </w:r>
          </w:p>
        </w:tc>
        <w:tc>
          <w:tcPr>
            <w:tcW w:w="950" w:type="dxa"/>
          </w:tcPr>
          <w:p w:rsidR="00BD483E" w:rsidRDefault="00BD483E" w:rsidP="00663494">
            <w:pPr>
              <w:pStyle w:val="Tabale"/>
            </w:pPr>
            <w:r>
              <w:t>Měření 2 [s]</w:t>
            </w:r>
          </w:p>
        </w:tc>
        <w:tc>
          <w:tcPr>
            <w:tcW w:w="950" w:type="dxa"/>
          </w:tcPr>
          <w:p w:rsidR="00BD483E" w:rsidRDefault="00BD483E" w:rsidP="00663494">
            <w:pPr>
              <w:pStyle w:val="Tabale"/>
            </w:pPr>
            <w:r>
              <w:t>Měření 3 [s]</w:t>
            </w:r>
          </w:p>
        </w:tc>
        <w:tc>
          <w:tcPr>
            <w:tcW w:w="951" w:type="dxa"/>
          </w:tcPr>
          <w:p w:rsidR="00BD483E" w:rsidRDefault="00BD483E" w:rsidP="00663494">
            <w:pPr>
              <w:pStyle w:val="Tabale"/>
            </w:pPr>
            <w:r>
              <w:t>Měření 4 [s]</w:t>
            </w:r>
          </w:p>
        </w:tc>
        <w:tc>
          <w:tcPr>
            <w:tcW w:w="951" w:type="dxa"/>
          </w:tcPr>
          <w:p w:rsidR="00BD483E" w:rsidRDefault="00BD483E" w:rsidP="00663494">
            <w:pPr>
              <w:pStyle w:val="Tabale"/>
            </w:pPr>
            <w:r>
              <w:t>Měření 5 [s]</w:t>
            </w:r>
          </w:p>
        </w:tc>
        <w:tc>
          <w:tcPr>
            <w:tcW w:w="951" w:type="dxa"/>
          </w:tcPr>
          <w:p w:rsidR="00BD483E" w:rsidRDefault="00BD483E" w:rsidP="00663494">
            <w:pPr>
              <w:pStyle w:val="Tabale"/>
            </w:pPr>
            <w:r>
              <w:t>Měření 6 [s]</w:t>
            </w:r>
          </w:p>
        </w:tc>
        <w:tc>
          <w:tcPr>
            <w:tcW w:w="951" w:type="dxa"/>
          </w:tcPr>
          <w:p w:rsidR="00BD483E" w:rsidRDefault="00BD483E" w:rsidP="00663494">
            <w:pPr>
              <w:pStyle w:val="Tabale"/>
            </w:pPr>
            <w:r>
              <w:t>Měření 7 [s]</w:t>
            </w:r>
          </w:p>
        </w:tc>
        <w:tc>
          <w:tcPr>
            <w:tcW w:w="957" w:type="dxa"/>
          </w:tcPr>
          <w:p w:rsidR="00BD483E" w:rsidRDefault="00BD483E" w:rsidP="00663494">
            <w:pPr>
              <w:pStyle w:val="Tabale"/>
            </w:pPr>
            <w:r>
              <w:t>Průměr</w:t>
            </w:r>
          </w:p>
          <w:p w:rsidR="00BD483E" w:rsidRDefault="00BD483E" w:rsidP="00663494">
            <w:pPr>
              <w:pStyle w:val="Tabale"/>
            </w:pPr>
            <w:r>
              <w:t>[s]</w:t>
            </w:r>
          </w:p>
        </w:tc>
      </w:tr>
      <w:tr w:rsidR="00BD483E" w:rsidTr="00BD483E">
        <w:tc>
          <w:tcPr>
            <w:tcW w:w="1739" w:type="dxa"/>
          </w:tcPr>
          <w:p w:rsidR="00BD483E" w:rsidRDefault="00BD483E" w:rsidP="00663494">
            <w:pPr>
              <w:pStyle w:val="Tabale"/>
            </w:pPr>
            <w:r>
              <w:t>Product</w:t>
            </w:r>
          </w:p>
        </w:tc>
        <w:tc>
          <w:tcPr>
            <w:tcW w:w="950" w:type="dxa"/>
            <w:vAlign w:val="bottom"/>
          </w:tcPr>
          <w:p w:rsidR="00BD483E" w:rsidRDefault="00BD483E" w:rsidP="00663494">
            <w:pPr>
              <w:pStyle w:val="Tabale"/>
              <w:rPr>
                <w:color w:val="000000"/>
                <w:lang w:eastAsia="cs-CZ"/>
              </w:rPr>
            </w:pPr>
            <w:r>
              <w:rPr>
                <w:color w:val="000000"/>
              </w:rPr>
              <w:t>25,92</w:t>
            </w:r>
          </w:p>
        </w:tc>
        <w:tc>
          <w:tcPr>
            <w:tcW w:w="950" w:type="dxa"/>
            <w:vAlign w:val="bottom"/>
          </w:tcPr>
          <w:p w:rsidR="00BD483E" w:rsidRDefault="00BD483E" w:rsidP="00663494">
            <w:pPr>
              <w:pStyle w:val="Tabale"/>
              <w:rPr>
                <w:color w:val="000000"/>
              </w:rPr>
            </w:pPr>
            <w:r>
              <w:rPr>
                <w:color w:val="000000"/>
              </w:rPr>
              <w:t>26,85</w:t>
            </w:r>
          </w:p>
        </w:tc>
        <w:tc>
          <w:tcPr>
            <w:tcW w:w="950" w:type="dxa"/>
            <w:vAlign w:val="bottom"/>
          </w:tcPr>
          <w:p w:rsidR="00BD483E" w:rsidRDefault="00BD483E" w:rsidP="00663494">
            <w:pPr>
              <w:pStyle w:val="Tabale"/>
              <w:rPr>
                <w:color w:val="000000"/>
              </w:rPr>
            </w:pPr>
            <w:r>
              <w:rPr>
                <w:color w:val="000000"/>
              </w:rPr>
              <w:t>28,3</w:t>
            </w:r>
          </w:p>
        </w:tc>
        <w:tc>
          <w:tcPr>
            <w:tcW w:w="951" w:type="dxa"/>
            <w:vAlign w:val="bottom"/>
          </w:tcPr>
          <w:p w:rsidR="00BD483E" w:rsidRDefault="00BD483E" w:rsidP="00663494">
            <w:pPr>
              <w:pStyle w:val="Tabale"/>
              <w:rPr>
                <w:color w:val="000000"/>
              </w:rPr>
            </w:pPr>
            <w:r>
              <w:rPr>
                <w:color w:val="000000"/>
              </w:rPr>
              <w:t>28,91</w:t>
            </w:r>
          </w:p>
        </w:tc>
        <w:tc>
          <w:tcPr>
            <w:tcW w:w="951" w:type="dxa"/>
            <w:vAlign w:val="bottom"/>
          </w:tcPr>
          <w:p w:rsidR="00BD483E" w:rsidRDefault="00BD483E" w:rsidP="00663494">
            <w:pPr>
              <w:pStyle w:val="Tabale"/>
              <w:rPr>
                <w:color w:val="000000"/>
              </w:rPr>
            </w:pPr>
            <w:r>
              <w:rPr>
                <w:color w:val="000000"/>
              </w:rPr>
              <w:t>24,56</w:t>
            </w:r>
          </w:p>
        </w:tc>
        <w:tc>
          <w:tcPr>
            <w:tcW w:w="951" w:type="dxa"/>
            <w:vAlign w:val="bottom"/>
          </w:tcPr>
          <w:p w:rsidR="00BD483E" w:rsidRDefault="00BD483E" w:rsidP="00663494">
            <w:pPr>
              <w:pStyle w:val="Tabale"/>
              <w:rPr>
                <w:color w:val="000000"/>
              </w:rPr>
            </w:pPr>
            <w:r>
              <w:rPr>
                <w:color w:val="000000"/>
              </w:rPr>
              <w:t>28,76</w:t>
            </w:r>
          </w:p>
        </w:tc>
        <w:tc>
          <w:tcPr>
            <w:tcW w:w="951" w:type="dxa"/>
            <w:vAlign w:val="bottom"/>
          </w:tcPr>
          <w:p w:rsidR="00BD483E" w:rsidRDefault="00BD483E" w:rsidP="00663494">
            <w:pPr>
              <w:pStyle w:val="Tabale"/>
              <w:rPr>
                <w:color w:val="000000"/>
              </w:rPr>
            </w:pPr>
            <w:r>
              <w:rPr>
                <w:color w:val="000000"/>
              </w:rPr>
              <w:t>26,12</w:t>
            </w:r>
          </w:p>
        </w:tc>
        <w:tc>
          <w:tcPr>
            <w:tcW w:w="957" w:type="dxa"/>
            <w:vAlign w:val="bottom"/>
          </w:tcPr>
          <w:p w:rsidR="00BD483E" w:rsidRDefault="00BD483E" w:rsidP="00663494">
            <w:pPr>
              <w:pStyle w:val="Tabale"/>
              <w:rPr>
                <w:color w:val="000000"/>
              </w:rPr>
            </w:pPr>
            <w:r>
              <w:rPr>
                <w:color w:val="000000"/>
              </w:rPr>
              <w:t>27,06</w:t>
            </w:r>
          </w:p>
        </w:tc>
      </w:tr>
      <w:tr w:rsidR="00BD483E" w:rsidTr="00BD483E">
        <w:tc>
          <w:tcPr>
            <w:tcW w:w="1739" w:type="dxa"/>
          </w:tcPr>
          <w:p w:rsidR="00BD483E" w:rsidRDefault="00BD483E" w:rsidP="00663494">
            <w:pPr>
              <w:pStyle w:val="Tabale"/>
            </w:pPr>
            <w:r>
              <w:t>Product_vehicle</w:t>
            </w:r>
          </w:p>
        </w:tc>
        <w:tc>
          <w:tcPr>
            <w:tcW w:w="950" w:type="dxa"/>
            <w:vAlign w:val="bottom"/>
          </w:tcPr>
          <w:p w:rsidR="00BD483E" w:rsidRDefault="00BD483E" w:rsidP="00663494">
            <w:pPr>
              <w:pStyle w:val="Tabale"/>
              <w:rPr>
                <w:color w:val="000000"/>
              </w:rPr>
            </w:pPr>
            <w:r>
              <w:rPr>
                <w:color w:val="000000"/>
              </w:rPr>
              <w:t>32,41</w:t>
            </w:r>
          </w:p>
        </w:tc>
        <w:tc>
          <w:tcPr>
            <w:tcW w:w="950" w:type="dxa"/>
            <w:vAlign w:val="bottom"/>
          </w:tcPr>
          <w:p w:rsidR="00BD483E" w:rsidRDefault="00BD483E" w:rsidP="00663494">
            <w:pPr>
              <w:pStyle w:val="Tabale"/>
              <w:rPr>
                <w:color w:val="000000"/>
              </w:rPr>
            </w:pPr>
            <w:r>
              <w:rPr>
                <w:color w:val="000000"/>
              </w:rPr>
              <w:t>29,19</w:t>
            </w:r>
          </w:p>
        </w:tc>
        <w:tc>
          <w:tcPr>
            <w:tcW w:w="950" w:type="dxa"/>
            <w:vAlign w:val="bottom"/>
          </w:tcPr>
          <w:p w:rsidR="00BD483E" w:rsidRDefault="00BD483E" w:rsidP="00663494">
            <w:pPr>
              <w:pStyle w:val="Tabale"/>
              <w:rPr>
                <w:color w:val="000000"/>
              </w:rPr>
            </w:pPr>
            <w:r>
              <w:rPr>
                <w:color w:val="000000"/>
              </w:rPr>
              <w:t>34,1</w:t>
            </w:r>
          </w:p>
        </w:tc>
        <w:tc>
          <w:tcPr>
            <w:tcW w:w="951" w:type="dxa"/>
            <w:vAlign w:val="bottom"/>
          </w:tcPr>
          <w:p w:rsidR="00BD483E" w:rsidRDefault="00BD483E" w:rsidP="00663494">
            <w:pPr>
              <w:pStyle w:val="Tabale"/>
              <w:rPr>
                <w:color w:val="000000"/>
              </w:rPr>
            </w:pPr>
            <w:r>
              <w:rPr>
                <w:color w:val="000000"/>
              </w:rPr>
              <w:t>30</w:t>
            </w:r>
          </w:p>
        </w:tc>
        <w:tc>
          <w:tcPr>
            <w:tcW w:w="951" w:type="dxa"/>
            <w:vAlign w:val="bottom"/>
          </w:tcPr>
          <w:p w:rsidR="00BD483E" w:rsidRDefault="00BD483E" w:rsidP="00663494">
            <w:pPr>
              <w:pStyle w:val="Tabale"/>
              <w:rPr>
                <w:color w:val="000000"/>
              </w:rPr>
            </w:pPr>
            <w:r>
              <w:rPr>
                <w:color w:val="000000"/>
              </w:rPr>
              <w:t>30,84</w:t>
            </w:r>
          </w:p>
        </w:tc>
        <w:tc>
          <w:tcPr>
            <w:tcW w:w="951" w:type="dxa"/>
            <w:vAlign w:val="bottom"/>
          </w:tcPr>
          <w:p w:rsidR="00BD483E" w:rsidRDefault="00BD483E" w:rsidP="00663494">
            <w:pPr>
              <w:pStyle w:val="Tabale"/>
              <w:rPr>
                <w:color w:val="000000"/>
              </w:rPr>
            </w:pPr>
            <w:r>
              <w:rPr>
                <w:color w:val="000000"/>
              </w:rPr>
              <w:t>29,82</w:t>
            </w:r>
          </w:p>
        </w:tc>
        <w:tc>
          <w:tcPr>
            <w:tcW w:w="951" w:type="dxa"/>
            <w:vAlign w:val="bottom"/>
          </w:tcPr>
          <w:p w:rsidR="00BD483E" w:rsidRDefault="00BD483E" w:rsidP="00663494">
            <w:pPr>
              <w:pStyle w:val="Tabale"/>
              <w:rPr>
                <w:color w:val="000000"/>
              </w:rPr>
            </w:pPr>
            <w:r>
              <w:rPr>
                <w:color w:val="000000"/>
              </w:rPr>
              <w:t>26,31</w:t>
            </w:r>
          </w:p>
        </w:tc>
        <w:tc>
          <w:tcPr>
            <w:tcW w:w="957" w:type="dxa"/>
            <w:vAlign w:val="bottom"/>
          </w:tcPr>
          <w:p w:rsidR="00BD483E" w:rsidRDefault="00BD483E" w:rsidP="00663494">
            <w:pPr>
              <w:pStyle w:val="Tabale"/>
              <w:rPr>
                <w:color w:val="000000"/>
              </w:rPr>
            </w:pPr>
            <w:r>
              <w:rPr>
                <w:color w:val="000000"/>
              </w:rPr>
              <w:t>30,38143</w:t>
            </w:r>
          </w:p>
        </w:tc>
      </w:tr>
      <w:tr w:rsidR="00BD483E" w:rsidTr="00BD483E">
        <w:tc>
          <w:tcPr>
            <w:tcW w:w="1739" w:type="dxa"/>
          </w:tcPr>
          <w:p w:rsidR="00BD483E" w:rsidRDefault="00BD483E" w:rsidP="00663494">
            <w:pPr>
              <w:pStyle w:val="Tabale"/>
            </w:pPr>
            <w:r>
              <w:t>Treenode</w:t>
            </w:r>
          </w:p>
        </w:tc>
        <w:tc>
          <w:tcPr>
            <w:tcW w:w="950" w:type="dxa"/>
            <w:vAlign w:val="bottom"/>
          </w:tcPr>
          <w:p w:rsidR="00BD483E" w:rsidRDefault="00BD483E" w:rsidP="00663494">
            <w:pPr>
              <w:pStyle w:val="Tabale"/>
              <w:rPr>
                <w:color w:val="000000"/>
              </w:rPr>
            </w:pPr>
            <w:r>
              <w:rPr>
                <w:color w:val="000000"/>
              </w:rPr>
              <w:t>0,28</w:t>
            </w:r>
          </w:p>
        </w:tc>
        <w:tc>
          <w:tcPr>
            <w:tcW w:w="950" w:type="dxa"/>
            <w:vAlign w:val="bottom"/>
          </w:tcPr>
          <w:p w:rsidR="00BD483E" w:rsidRDefault="00BD483E" w:rsidP="00663494">
            <w:pPr>
              <w:pStyle w:val="Tabale"/>
              <w:rPr>
                <w:color w:val="000000"/>
              </w:rPr>
            </w:pPr>
            <w:r>
              <w:rPr>
                <w:color w:val="000000"/>
              </w:rPr>
              <w:t>0,26</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0,205714</w:t>
            </w:r>
          </w:p>
        </w:tc>
      </w:tr>
      <w:tr w:rsidR="00BD483E" w:rsidTr="00BD483E">
        <w:tc>
          <w:tcPr>
            <w:tcW w:w="1739" w:type="dxa"/>
          </w:tcPr>
          <w:p w:rsidR="00BD483E" w:rsidRDefault="00BD483E" w:rsidP="00663494">
            <w:pPr>
              <w:pStyle w:val="Tabale"/>
            </w:pPr>
            <w:r>
              <w:t>Treenode_product</w:t>
            </w:r>
          </w:p>
        </w:tc>
        <w:tc>
          <w:tcPr>
            <w:tcW w:w="950" w:type="dxa"/>
            <w:vAlign w:val="bottom"/>
          </w:tcPr>
          <w:p w:rsidR="00BD483E" w:rsidRDefault="00BD483E" w:rsidP="00663494">
            <w:pPr>
              <w:pStyle w:val="Tabale"/>
              <w:rPr>
                <w:color w:val="000000"/>
              </w:rPr>
            </w:pPr>
            <w:r>
              <w:rPr>
                <w:color w:val="000000"/>
              </w:rPr>
              <w:t>1,59</w:t>
            </w:r>
          </w:p>
        </w:tc>
        <w:tc>
          <w:tcPr>
            <w:tcW w:w="950" w:type="dxa"/>
            <w:vAlign w:val="bottom"/>
          </w:tcPr>
          <w:p w:rsidR="00BD483E" w:rsidRDefault="00BD483E" w:rsidP="00663494">
            <w:pPr>
              <w:pStyle w:val="Tabale"/>
              <w:rPr>
                <w:color w:val="000000"/>
              </w:rPr>
            </w:pPr>
            <w:r>
              <w:rPr>
                <w:color w:val="000000"/>
              </w:rPr>
              <w:t>1,46</w:t>
            </w:r>
          </w:p>
        </w:tc>
        <w:tc>
          <w:tcPr>
            <w:tcW w:w="950" w:type="dxa"/>
            <w:vAlign w:val="bottom"/>
          </w:tcPr>
          <w:p w:rsidR="00BD483E" w:rsidRDefault="00BD483E" w:rsidP="00663494">
            <w:pPr>
              <w:pStyle w:val="Tabale"/>
              <w:rPr>
                <w:color w:val="000000"/>
              </w:rPr>
            </w:pPr>
            <w:r>
              <w:rPr>
                <w:color w:val="000000"/>
              </w:rPr>
              <w:t>1,28</w:t>
            </w:r>
          </w:p>
        </w:tc>
        <w:tc>
          <w:tcPr>
            <w:tcW w:w="951" w:type="dxa"/>
            <w:vAlign w:val="bottom"/>
          </w:tcPr>
          <w:p w:rsidR="00BD483E" w:rsidRDefault="00BD483E" w:rsidP="00663494">
            <w:pPr>
              <w:pStyle w:val="Tabale"/>
              <w:rPr>
                <w:color w:val="000000"/>
              </w:rPr>
            </w:pPr>
            <w:r>
              <w:rPr>
                <w:color w:val="000000"/>
              </w:rPr>
              <w:t>2,15</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1,26</w:t>
            </w:r>
          </w:p>
        </w:tc>
        <w:tc>
          <w:tcPr>
            <w:tcW w:w="951" w:type="dxa"/>
            <w:vAlign w:val="bottom"/>
          </w:tcPr>
          <w:p w:rsidR="00BD483E" w:rsidRDefault="00BD483E" w:rsidP="00663494">
            <w:pPr>
              <w:pStyle w:val="Tabale"/>
              <w:rPr>
                <w:color w:val="000000"/>
              </w:rPr>
            </w:pPr>
            <w:r>
              <w:rPr>
                <w:color w:val="000000"/>
              </w:rPr>
              <w:t>1,28</w:t>
            </w:r>
          </w:p>
        </w:tc>
        <w:tc>
          <w:tcPr>
            <w:tcW w:w="957" w:type="dxa"/>
            <w:vAlign w:val="bottom"/>
          </w:tcPr>
          <w:p w:rsidR="00BD483E" w:rsidRDefault="00BD483E" w:rsidP="00663494">
            <w:pPr>
              <w:pStyle w:val="Tabale"/>
              <w:rPr>
                <w:color w:val="000000"/>
              </w:rPr>
            </w:pPr>
            <w:r>
              <w:rPr>
                <w:color w:val="000000"/>
              </w:rPr>
              <w:t>1,468571</w:t>
            </w:r>
          </w:p>
        </w:tc>
      </w:tr>
      <w:tr w:rsidR="00BD483E" w:rsidTr="00BD483E">
        <w:tc>
          <w:tcPr>
            <w:tcW w:w="1739" w:type="dxa"/>
          </w:tcPr>
          <w:p w:rsidR="00BD483E" w:rsidRDefault="00BD483E" w:rsidP="00663494">
            <w:pPr>
              <w:pStyle w:val="Tabale"/>
            </w:pPr>
            <w:r>
              <w:t>Vehicle</w:t>
            </w:r>
          </w:p>
        </w:tc>
        <w:tc>
          <w:tcPr>
            <w:tcW w:w="950" w:type="dxa"/>
            <w:vAlign w:val="bottom"/>
          </w:tcPr>
          <w:p w:rsidR="00BD483E" w:rsidRDefault="00BD483E" w:rsidP="00663494">
            <w:pPr>
              <w:pStyle w:val="Tabale"/>
              <w:rPr>
                <w:color w:val="000000"/>
              </w:rPr>
            </w:pPr>
            <w:r>
              <w:rPr>
                <w:color w:val="000000"/>
              </w:rPr>
              <w:t>0,23</w:t>
            </w:r>
          </w:p>
        </w:tc>
        <w:tc>
          <w:tcPr>
            <w:tcW w:w="950" w:type="dxa"/>
            <w:vAlign w:val="bottom"/>
          </w:tcPr>
          <w:p w:rsidR="00BD483E" w:rsidRDefault="00BD483E" w:rsidP="00663494">
            <w:pPr>
              <w:pStyle w:val="Tabale"/>
              <w:rPr>
                <w:color w:val="000000"/>
              </w:rPr>
            </w:pPr>
            <w:r>
              <w:rPr>
                <w:color w:val="000000"/>
              </w:rPr>
              <w:t>0,21</w:t>
            </w:r>
          </w:p>
        </w:tc>
        <w:tc>
          <w:tcPr>
            <w:tcW w:w="950"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0,56</w:t>
            </w:r>
          </w:p>
        </w:tc>
        <w:tc>
          <w:tcPr>
            <w:tcW w:w="951" w:type="dxa"/>
            <w:vAlign w:val="bottom"/>
          </w:tcPr>
          <w:p w:rsidR="00BD483E" w:rsidRDefault="00BD483E" w:rsidP="00663494">
            <w:pPr>
              <w:pStyle w:val="Tabale"/>
              <w:rPr>
                <w:color w:val="000000"/>
              </w:rPr>
            </w:pPr>
            <w:r>
              <w:rPr>
                <w:color w:val="000000"/>
              </w:rPr>
              <w:t>0,18</w:t>
            </w:r>
          </w:p>
        </w:tc>
        <w:tc>
          <w:tcPr>
            <w:tcW w:w="951" w:type="dxa"/>
            <w:vAlign w:val="bottom"/>
          </w:tcPr>
          <w:p w:rsidR="00BD483E" w:rsidRDefault="00BD483E" w:rsidP="00663494">
            <w:pPr>
              <w:pStyle w:val="Tabale"/>
              <w:rPr>
                <w:color w:val="000000"/>
              </w:rPr>
            </w:pPr>
            <w:r>
              <w:rPr>
                <w:color w:val="000000"/>
              </w:rPr>
              <w:t>0,19</w:t>
            </w:r>
          </w:p>
        </w:tc>
        <w:tc>
          <w:tcPr>
            <w:tcW w:w="951" w:type="dxa"/>
            <w:vAlign w:val="bottom"/>
          </w:tcPr>
          <w:p w:rsidR="00BD483E" w:rsidRDefault="00BD483E" w:rsidP="00663494">
            <w:pPr>
              <w:pStyle w:val="Tabale"/>
              <w:rPr>
                <w:color w:val="000000"/>
              </w:rPr>
            </w:pPr>
            <w:r>
              <w:rPr>
                <w:color w:val="000000"/>
              </w:rPr>
              <w:t>0,18</w:t>
            </w:r>
          </w:p>
        </w:tc>
        <w:tc>
          <w:tcPr>
            <w:tcW w:w="957" w:type="dxa"/>
            <w:vAlign w:val="bottom"/>
          </w:tcPr>
          <w:p w:rsidR="00BD483E" w:rsidRDefault="00BD483E" w:rsidP="00663494">
            <w:pPr>
              <w:pStyle w:val="Tabale"/>
              <w:rPr>
                <w:color w:val="000000"/>
              </w:rPr>
            </w:pPr>
            <w:r>
              <w:rPr>
                <w:color w:val="000000"/>
              </w:rPr>
              <w:t>0,247143</w:t>
            </w:r>
          </w:p>
        </w:tc>
      </w:tr>
    </w:tbl>
    <w:p w:rsidR="00BD483E" w:rsidRDefault="00663494" w:rsidP="00663494">
      <w:pPr>
        <w:pStyle w:val="Caption"/>
        <w:jc w:val="center"/>
      </w:pPr>
      <w:bookmarkStart w:id="56" w:name="_Toc386671627"/>
      <w:r>
        <w:t xml:space="preserve">Tabulka </w:t>
      </w:r>
      <w:r>
        <w:fldChar w:fldCharType="begin"/>
      </w:r>
      <w:r>
        <w:instrText xml:space="preserve"> SEQ Tabulka \* ARABIC </w:instrText>
      </w:r>
      <w:r>
        <w:fldChar w:fldCharType="separate"/>
      </w:r>
      <w:r w:rsidR="009006F2">
        <w:rPr>
          <w:noProof/>
        </w:rPr>
        <w:t>5</w:t>
      </w:r>
      <w:r>
        <w:fldChar w:fldCharType="end"/>
      </w:r>
      <w:r>
        <w:t xml:space="preserve"> </w:t>
      </w:r>
      <w:bookmarkStart w:id="57" w:name="_Ref386372934"/>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MEMORY</w:t>
      </w:r>
      <w:bookmarkEnd w:id="56"/>
      <w:bookmarkEnd w:id="57"/>
    </w:p>
    <w:p w:rsidR="00663494" w:rsidRPr="00C74D83"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Pr="00C74D83">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C74D83">
        <w:t xml:space="preserv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tbl>
      <w:tblPr>
        <w:tblStyle w:val="TableGrid"/>
        <w:tblW w:w="5000" w:type="pct"/>
        <w:tblLook w:val="04A0" w:firstRow="1" w:lastRow="0" w:firstColumn="1" w:lastColumn="0" w:noHBand="0" w:noVBand="1"/>
      </w:tblPr>
      <w:tblGrid>
        <w:gridCol w:w="1744"/>
        <w:gridCol w:w="846"/>
        <w:gridCol w:w="846"/>
        <w:gridCol w:w="846"/>
        <w:gridCol w:w="846"/>
        <w:gridCol w:w="846"/>
        <w:gridCol w:w="845"/>
        <w:gridCol w:w="845"/>
        <w:gridCol w:w="828"/>
        <w:gridCol w:w="858"/>
      </w:tblGrid>
      <w:tr w:rsidR="00BD483E" w:rsidRPr="00D87EB5" w:rsidTr="00F2647B">
        <w:trPr>
          <w:trHeight w:val="1134"/>
        </w:trPr>
        <w:tc>
          <w:tcPr>
            <w:tcW w:w="932"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52" w:type="pct"/>
          </w:tcPr>
          <w:p w:rsidR="00BD483E" w:rsidRPr="00D87EB5" w:rsidRDefault="00BD483E" w:rsidP="00F2647B">
            <w:pPr>
              <w:pStyle w:val="Tabale"/>
            </w:pPr>
            <w:r w:rsidRPr="00D87EB5">
              <w:t>Měření 1 [s]</w:t>
            </w:r>
          </w:p>
        </w:tc>
        <w:tc>
          <w:tcPr>
            <w:tcW w:w="452" w:type="pct"/>
          </w:tcPr>
          <w:p w:rsidR="00BD483E" w:rsidRPr="00D87EB5" w:rsidRDefault="00BD483E" w:rsidP="00F2647B">
            <w:pPr>
              <w:pStyle w:val="Tabale"/>
            </w:pPr>
            <w:r w:rsidRPr="00D87EB5">
              <w:t>Měření 2 [s]</w:t>
            </w:r>
          </w:p>
        </w:tc>
        <w:tc>
          <w:tcPr>
            <w:tcW w:w="452" w:type="pct"/>
          </w:tcPr>
          <w:p w:rsidR="00BD483E" w:rsidRPr="00D87EB5" w:rsidRDefault="00BD483E" w:rsidP="00F2647B">
            <w:pPr>
              <w:pStyle w:val="Tabale"/>
            </w:pPr>
            <w:r w:rsidRPr="00D87EB5">
              <w:t>Měření 3 [s]</w:t>
            </w:r>
          </w:p>
        </w:tc>
        <w:tc>
          <w:tcPr>
            <w:tcW w:w="452" w:type="pct"/>
          </w:tcPr>
          <w:p w:rsidR="00BD483E" w:rsidRPr="00D87EB5" w:rsidRDefault="00BD483E" w:rsidP="00F2647B">
            <w:pPr>
              <w:pStyle w:val="Tabale"/>
            </w:pPr>
            <w:r w:rsidRPr="00D87EB5">
              <w:t>Měření 4 [s]</w:t>
            </w:r>
          </w:p>
        </w:tc>
        <w:tc>
          <w:tcPr>
            <w:tcW w:w="452" w:type="pct"/>
          </w:tcPr>
          <w:p w:rsidR="00BD483E" w:rsidRPr="00D87EB5" w:rsidRDefault="00BD483E" w:rsidP="00F2647B">
            <w:pPr>
              <w:pStyle w:val="Tabale"/>
            </w:pPr>
            <w:r w:rsidRPr="00D87EB5">
              <w:t>Měření 5 [s]</w:t>
            </w:r>
          </w:p>
        </w:tc>
        <w:tc>
          <w:tcPr>
            <w:tcW w:w="452" w:type="pct"/>
          </w:tcPr>
          <w:p w:rsidR="00BD483E" w:rsidRPr="00D87EB5" w:rsidRDefault="00BD483E" w:rsidP="00F2647B">
            <w:pPr>
              <w:pStyle w:val="Tabale"/>
            </w:pPr>
            <w:r w:rsidRPr="00D87EB5">
              <w:t>Měření 6 [s]</w:t>
            </w:r>
          </w:p>
        </w:tc>
        <w:tc>
          <w:tcPr>
            <w:tcW w:w="452" w:type="pct"/>
          </w:tcPr>
          <w:p w:rsidR="00BD483E" w:rsidRPr="00D87EB5" w:rsidRDefault="00BD483E" w:rsidP="00F2647B">
            <w:pPr>
              <w:pStyle w:val="Tabale"/>
            </w:pPr>
            <w:r w:rsidRPr="00D87EB5">
              <w:t>Měření 7 [s]</w:t>
            </w:r>
          </w:p>
        </w:tc>
        <w:tc>
          <w:tcPr>
            <w:tcW w:w="443" w:type="pct"/>
          </w:tcPr>
          <w:p w:rsidR="00BD483E" w:rsidRPr="00D87EB5" w:rsidRDefault="00BD483E" w:rsidP="00F2647B">
            <w:pPr>
              <w:pStyle w:val="Tabale"/>
            </w:pPr>
            <w:r w:rsidRPr="00D87EB5">
              <w:t>Měření 8 [s]</w:t>
            </w:r>
          </w:p>
        </w:tc>
        <w:tc>
          <w:tcPr>
            <w:tcW w:w="459"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F2647B">
        <w:tc>
          <w:tcPr>
            <w:tcW w:w="932" w:type="pct"/>
          </w:tcPr>
          <w:p w:rsidR="00BD483E" w:rsidRPr="00BD483E" w:rsidRDefault="00BD483E" w:rsidP="00F2647B">
            <w:pPr>
              <w:pStyle w:val="Tabale"/>
            </w:pPr>
            <w:r w:rsidRPr="00BD483E">
              <w:t>Product</w:t>
            </w:r>
          </w:p>
        </w:tc>
        <w:tc>
          <w:tcPr>
            <w:tcW w:w="452" w:type="pct"/>
          </w:tcPr>
          <w:p w:rsidR="00BD483E" w:rsidRPr="00615700" w:rsidRDefault="00BD483E" w:rsidP="00F2647B">
            <w:pPr>
              <w:pStyle w:val="Tabale"/>
            </w:pPr>
            <w:r w:rsidRPr="00615700">
              <w:t>47,62</w:t>
            </w:r>
          </w:p>
        </w:tc>
        <w:tc>
          <w:tcPr>
            <w:tcW w:w="452" w:type="pct"/>
          </w:tcPr>
          <w:p w:rsidR="00BD483E" w:rsidRPr="00615700" w:rsidRDefault="00BD483E" w:rsidP="00F2647B">
            <w:pPr>
              <w:pStyle w:val="Tabale"/>
            </w:pPr>
            <w:r w:rsidRPr="00615700">
              <w:t>50,45</w:t>
            </w:r>
          </w:p>
        </w:tc>
        <w:tc>
          <w:tcPr>
            <w:tcW w:w="452" w:type="pct"/>
          </w:tcPr>
          <w:p w:rsidR="00BD483E" w:rsidRPr="00615700" w:rsidRDefault="00BD483E" w:rsidP="00F2647B">
            <w:pPr>
              <w:pStyle w:val="Tabale"/>
            </w:pPr>
            <w:r w:rsidRPr="00615700">
              <w:t>44,76</w:t>
            </w:r>
          </w:p>
        </w:tc>
        <w:tc>
          <w:tcPr>
            <w:tcW w:w="452" w:type="pct"/>
          </w:tcPr>
          <w:p w:rsidR="00BD483E" w:rsidRPr="00615700" w:rsidRDefault="00BD483E" w:rsidP="00F2647B">
            <w:pPr>
              <w:pStyle w:val="Tabale"/>
            </w:pPr>
            <w:r w:rsidRPr="00615700">
              <w:t>45,67</w:t>
            </w:r>
          </w:p>
        </w:tc>
        <w:tc>
          <w:tcPr>
            <w:tcW w:w="452" w:type="pct"/>
          </w:tcPr>
          <w:p w:rsidR="00BD483E" w:rsidRPr="00615700" w:rsidRDefault="00BD483E" w:rsidP="00F2647B">
            <w:pPr>
              <w:pStyle w:val="Tabale"/>
            </w:pPr>
            <w:r w:rsidRPr="00615700">
              <w:t>54,37</w:t>
            </w:r>
          </w:p>
        </w:tc>
        <w:tc>
          <w:tcPr>
            <w:tcW w:w="452" w:type="pct"/>
          </w:tcPr>
          <w:p w:rsidR="00BD483E" w:rsidRPr="00615700" w:rsidRDefault="00BD483E" w:rsidP="00F2647B">
            <w:pPr>
              <w:pStyle w:val="Tabale"/>
            </w:pPr>
            <w:r w:rsidRPr="00615700">
              <w:t>54,10</w:t>
            </w:r>
          </w:p>
        </w:tc>
        <w:tc>
          <w:tcPr>
            <w:tcW w:w="452" w:type="pct"/>
          </w:tcPr>
          <w:p w:rsidR="00BD483E" w:rsidRPr="00615700" w:rsidRDefault="00BD483E" w:rsidP="00F2647B">
            <w:pPr>
              <w:pStyle w:val="Tabale"/>
            </w:pPr>
            <w:r w:rsidRPr="00615700">
              <w:t>51,90</w:t>
            </w:r>
          </w:p>
        </w:tc>
        <w:tc>
          <w:tcPr>
            <w:tcW w:w="443" w:type="pct"/>
          </w:tcPr>
          <w:p w:rsidR="00BD483E" w:rsidRPr="00615700" w:rsidRDefault="00BD483E" w:rsidP="00F2647B">
            <w:pPr>
              <w:pStyle w:val="Tabale"/>
            </w:pPr>
            <w:r w:rsidRPr="00615700">
              <w:t>49,84</w:t>
            </w:r>
          </w:p>
        </w:tc>
        <w:tc>
          <w:tcPr>
            <w:tcW w:w="459" w:type="pct"/>
          </w:tcPr>
          <w:p w:rsidR="00BD483E" w:rsidRPr="00615700" w:rsidRDefault="00BD483E" w:rsidP="00F2647B">
            <w:pPr>
              <w:pStyle w:val="Tabale"/>
            </w:pPr>
            <w:r w:rsidRPr="00615700">
              <w:t>49,84</w:t>
            </w:r>
          </w:p>
        </w:tc>
      </w:tr>
      <w:tr w:rsidR="00BD483E" w:rsidRPr="00BD483E" w:rsidTr="00F2647B">
        <w:tc>
          <w:tcPr>
            <w:tcW w:w="932" w:type="pct"/>
          </w:tcPr>
          <w:p w:rsidR="00BD483E" w:rsidRPr="00BD483E" w:rsidRDefault="00BD483E" w:rsidP="00F2647B">
            <w:pPr>
              <w:pStyle w:val="Tabale"/>
            </w:pPr>
            <w:r w:rsidRPr="00BD483E">
              <w:t>Product_vehicle</w:t>
            </w:r>
          </w:p>
        </w:tc>
        <w:tc>
          <w:tcPr>
            <w:tcW w:w="452" w:type="pct"/>
          </w:tcPr>
          <w:p w:rsidR="00BD483E" w:rsidRPr="00615700" w:rsidRDefault="00BD483E" w:rsidP="00F2647B">
            <w:pPr>
              <w:pStyle w:val="Tabale"/>
            </w:pPr>
            <w:r w:rsidRPr="00615700">
              <w:t>303,00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281,00</w:t>
            </w:r>
          </w:p>
        </w:tc>
        <w:tc>
          <w:tcPr>
            <w:tcW w:w="452" w:type="pct"/>
          </w:tcPr>
          <w:p w:rsidR="00BD483E" w:rsidRPr="00615700" w:rsidRDefault="00BD483E" w:rsidP="00F2647B">
            <w:pPr>
              <w:pStyle w:val="Tabale"/>
            </w:pPr>
            <w:r w:rsidRPr="00615700">
              <w:t>296,00</w:t>
            </w:r>
          </w:p>
        </w:tc>
        <w:tc>
          <w:tcPr>
            <w:tcW w:w="452" w:type="pct"/>
          </w:tcPr>
          <w:p w:rsidR="00BD483E" w:rsidRPr="00615700" w:rsidRDefault="00BD483E" w:rsidP="00F2647B">
            <w:pPr>
              <w:pStyle w:val="Tabale"/>
            </w:pPr>
            <w:r w:rsidRPr="00615700">
              <w:t>288,00</w:t>
            </w:r>
          </w:p>
        </w:tc>
        <w:tc>
          <w:tcPr>
            <w:tcW w:w="452" w:type="pct"/>
          </w:tcPr>
          <w:p w:rsidR="00BD483E" w:rsidRPr="00615700" w:rsidRDefault="00BD483E" w:rsidP="00F2647B">
            <w:pPr>
              <w:pStyle w:val="Tabale"/>
            </w:pPr>
            <w:r w:rsidRPr="00615700">
              <w:t>316,00</w:t>
            </w:r>
          </w:p>
        </w:tc>
        <w:tc>
          <w:tcPr>
            <w:tcW w:w="452" w:type="pct"/>
          </w:tcPr>
          <w:p w:rsidR="00BD483E" w:rsidRPr="00615700" w:rsidRDefault="00BD483E" w:rsidP="00F2647B">
            <w:pPr>
              <w:pStyle w:val="Tabale"/>
            </w:pPr>
            <w:r w:rsidRPr="00615700">
              <w:t>289,00</w:t>
            </w:r>
          </w:p>
        </w:tc>
        <w:tc>
          <w:tcPr>
            <w:tcW w:w="443" w:type="pct"/>
          </w:tcPr>
          <w:p w:rsidR="00BD483E" w:rsidRPr="00615700" w:rsidRDefault="00BD483E" w:rsidP="00F2647B">
            <w:pPr>
              <w:pStyle w:val="Tabale"/>
            </w:pPr>
            <w:r w:rsidRPr="00615700">
              <w:t>294,43</w:t>
            </w:r>
          </w:p>
        </w:tc>
        <w:tc>
          <w:tcPr>
            <w:tcW w:w="459" w:type="pct"/>
          </w:tcPr>
          <w:p w:rsidR="00BD483E" w:rsidRPr="00615700" w:rsidRDefault="00BD483E" w:rsidP="00F2647B">
            <w:pPr>
              <w:pStyle w:val="Tabale"/>
            </w:pPr>
            <w:r w:rsidRPr="00615700">
              <w:t>294,43</w:t>
            </w:r>
          </w:p>
        </w:tc>
      </w:tr>
      <w:tr w:rsidR="00BD483E" w:rsidRPr="00BD483E" w:rsidTr="00F2647B">
        <w:tc>
          <w:tcPr>
            <w:tcW w:w="932" w:type="pct"/>
          </w:tcPr>
          <w:p w:rsidR="00BD483E" w:rsidRPr="00BD483E" w:rsidRDefault="00BD483E" w:rsidP="00F2647B">
            <w:pPr>
              <w:pStyle w:val="Tabale"/>
            </w:pPr>
            <w:r w:rsidRPr="00BD483E">
              <w:t>Treenode</w:t>
            </w:r>
          </w:p>
        </w:tc>
        <w:tc>
          <w:tcPr>
            <w:tcW w:w="452" w:type="pct"/>
          </w:tcPr>
          <w:p w:rsidR="00BD483E" w:rsidRPr="00615700" w:rsidRDefault="00BD483E" w:rsidP="00F2647B">
            <w:pPr>
              <w:pStyle w:val="Tabale"/>
            </w:pPr>
            <w:r w:rsidRPr="00615700">
              <w:t>3,22</w:t>
            </w:r>
          </w:p>
        </w:tc>
        <w:tc>
          <w:tcPr>
            <w:tcW w:w="452" w:type="pct"/>
          </w:tcPr>
          <w:p w:rsidR="00BD483E" w:rsidRPr="00615700" w:rsidRDefault="00BD483E" w:rsidP="00F2647B">
            <w:pPr>
              <w:pStyle w:val="Tabale"/>
            </w:pPr>
            <w:r w:rsidRPr="00615700">
              <w:t>1,94</w:t>
            </w:r>
          </w:p>
        </w:tc>
        <w:tc>
          <w:tcPr>
            <w:tcW w:w="452" w:type="pct"/>
          </w:tcPr>
          <w:p w:rsidR="00BD483E" w:rsidRPr="00615700" w:rsidRDefault="00BD483E" w:rsidP="00F2647B">
            <w:pPr>
              <w:pStyle w:val="Tabale"/>
            </w:pPr>
            <w:r w:rsidRPr="00615700">
              <w:t>1,58</w:t>
            </w:r>
          </w:p>
        </w:tc>
        <w:tc>
          <w:tcPr>
            <w:tcW w:w="452" w:type="pct"/>
          </w:tcPr>
          <w:p w:rsidR="00BD483E" w:rsidRPr="00615700" w:rsidRDefault="00BD483E" w:rsidP="00F2647B">
            <w:pPr>
              <w:pStyle w:val="Tabale"/>
            </w:pPr>
            <w:r w:rsidRPr="00615700">
              <w:t>0,98</w:t>
            </w:r>
          </w:p>
        </w:tc>
        <w:tc>
          <w:tcPr>
            <w:tcW w:w="452" w:type="pct"/>
          </w:tcPr>
          <w:p w:rsidR="00BD483E" w:rsidRPr="00615700" w:rsidRDefault="00BD483E" w:rsidP="00F2647B">
            <w:pPr>
              <w:pStyle w:val="Tabale"/>
            </w:pPr>
            <w:r w:rsidRPr="00615700">
              <w:t>1,00</w:t>
            </w:r>
          </w:p>
        </w:tc>
        <w:tc>
          <w:tcPr>
            <w:tcW w:w="452" w:type="pct"/>
          </w:tcPr>
          <w:p w:rsidR="00BD483E" w:rsidRPr="00615700" w:rsidRDefault="00BD483E" w:rsidP="00F2647B">
            <w:pPr>
              <w:pStyle w:val="Tabale"/>
            </w:pPr>
            <w:r w:rsidRPr="00615700">
              <w:t>0,55</w:t>
            </w:r>
          </w:p>
        </w:tc>
        <w:tc>
          <w:tcPr>
            <w:tcW w:w="452" w:type="pct"/>
          </w:tcPr>
          <w:p w:rsidR="00BD483E" w:rsidRPr="00615700" w:rsidRDefault="00BD483E" w:rsidP="00F2647B">
            <w:pPr>
              <w:pStyle w:val="Tabale"/>
            </w:pPr>
            <w:r w:rsidRPr="00615700">
              <w:t>0,83</w:t>
            </w:r>
          </w:p>
        </w:tc>
        <w:tc>
          <w:tcPr>
            <w:tcW w:w="443" w:type="pct"/>
          </w:tcPr>
          <w:p w:rsidR="00BD483E" w:rsidRPr="00615700" w:rsidRDefault="00BD483E" w:rsidP="00F2647B">
            <w:pPr>
              <w:pStyle w:val="Tabale"/>
            </w:pPr>
            <w:r w:rsidRPr="00615700">
              <w:t>1,44</w:t>
            </w:r>
          </w:p>
        </w:tc>
        <w:tc>
          <w:tcPr>
            <w:tcW w:w="459" w:type="pct"/>
          </w:tcPr>
          <w:p w:rsidR="00BD483E" w:rsidRPr="00615700" w:rsidRDefault="00BD483E" w:rsidP="00F2647B">
            <w:pPr>
              <w:pStyle w:val="Tabale"/>
            </w:pPr>
            <w:r w:rsidRPr="00615700">
              <w:t>1,44</w:t>
            </w:r>
          </w:p>
        </w:tc>
      </w:tr>
      <w:tr w:rsidR="00BD483E" w:rsidRPr="00BD483E" w:rsidTr="00F2647B">
        <w:tc>
          <w:tcPr>
            <w:tcW w:w="932" w:type="pct"/>
          </w:tcPr>
          <w:p w:rsidR="00BD483E" w:rsidRPr="00BD483E" w:rsidRDefault="00BD483E" w:rsidP="00F2647B">
            <w:pPr>
              <w:pStyle w:val="Tabale"/>
            </w:pPr>
            <w:r w:rsidRPr="00BD483E">
              <w:t>Treenode_product</w:t>
            </w:r>
          </w:p>
        </w:tc>
        <w:tc>
          <w:tcPr>
            <w:tcW w:w="452" w:type="pct"/>
          </w:tcPr>
          <w:p w:rsidR="00BD483E" w:rsidRPr="00615700" w:rsidRDefault="00BD483E" w:rsidP="00F2647B">
            <w:pPr>
              <w:pStyle w:val="Tabale"/>
            </w:pPr>
            <w:r w:rsidRPr="00615700">
              <w:t>25,13</w:t>
            </w:r>
          </w:p>
        </w:tc>
        <w:tc>
          <w:tcPr>
            <w:tcW w:w="452" w:type="pct"/>
          </w:tcPr>
          <w:p w:rsidR="00BD483E" w:rsidRPr="00615700" w:rsidRDefault="00BD483E" w:rsidP="00F2647B">
            <w:pPr>
              <w:pStyle w:val="Tabale"/>
            </w:pPr>
            <w:r w:rsidRPr="00615700">
              <w:t>27,64</w:t>
            </w:r>
          </w:p>
        </w:tc>
        <w:tc>
          <w:tcPr>
            <w:tcW w:w="452" w:type="pct"/>
          </w:tcPr>
          <w:p w:rsidR="00BD483E" w:rsidRPr="00615700" w:rsidRDefault="00BD483E" w:rsidP="00F2647B">
            <w:pPr>
              <w:pStyle w:val="Tabale"/>
            </w:pPr>
            <w:r w:rsidRPr="00615700">
              <w:t>25,57</w:t>
            </w:r>
          </w:p>
        </w:tc>
        <w:tc>
          <w:tcPr>
            <w:tcW w:w="452" w:type="pct"/>
          </w:tcPr>
          <w:p w:rsidR="00BD483E" w:rsidRPr="00615700" w:rsidRDefault="00BD483E" w:rsidP="00F2647B">
            <w:pPr>
              <w:pStyle w:val="Tabale"/>
            </w:pPr>
            <w:r w:rsidRPr="00615700">
              <w:t>23,15</w:t>
            </w:r>
          </w:p>
        </w:tc>
        <w:tc>
          <w:tcPr>
            <w:tcW w:w="452" w:type="pct"/>
          </w:tcPr>
          <w:p w:rsidR="00BD483E" w:rsidRPr="00615700" w:rsidRDefault="00BD483E" w:rsidP="00F2647B">
            <w:pPr>
              <w:pStyle w:val="Tabale"/>
            </w:pPr>
            <w:r w:rsidRPr="00615700">
              <w:t>24,90</w:t>
            </w:r>
          </w:p>
        </w:tc>
        <w:tc>
          <w:tcPr>
            <w:tcW w:w="452" w:type="pct"/>
          </w:tcPr>
          <w:p w:rsidR="00BD483E" w:rsidRPr="00615700" w:rsidRDefault="00BD483E" w:rsidP="00F2647B">
            <w:pPr>
              <w:pStyle w:val="Tabale"/>
            </w:pPr>
            <w:r w:rsidRPr="00615700">
              <w:t>25,41</w:t>
            </w:r>
          </w:p>
        </w:tc>
        <w:tc>
          <w:tcPr>
            <w:tcW w:w="452" w:type="pct"/>
          </w:tcPr>
          <w:p w:rsidR="00BD483E" w:rsidRPr="00615700" w:rsidRDefault="00BD483E" w:rsidP="00F2647B">
            <w:pPr>
              <w:pStyle w:val="Tabale"/>
            </w:pPr>
            <w:r w:rsidRPr="00615700">
              <w:t>28,58</w:t>
            </w:r>
          </w:p>
        </w:tc>
        <w:tc>
          <w:tcPr>
            <w:tcW w:w="443" w:type="pct"/>
          </w:tcPr>
          <w:p w:rsidR="00BD483E" w:rsidRPr="00615700" w:rsidRDefault="00BD483E" w:rsidP="00F2647B">
            <w:pPr>
              <w:pStyle w:val="Tabale"/>
            </w:pPr>
            <w:r w:rsidRPr="00615700">
              <w:t>25,77</w:t>
            </w:r>
          </w:p>
        </w:tc>
        <w:tc>
          <w:tcPr>
            <w:tcW w:w="459" w:type="pct"/>
          </w:tcPr>
          <w:p w:rsidR="00BD483E" w:rsidRPr="00615700" w:rsidRDefault="00BD483E" w:rsidP="00F2647B">
            <w:pPr>
              <w:pStyle w:val="Tabale"/>
            </w:pPr>
            <w:r w:rsidRPr="00615700">
              <w:t>25,77</w:t>
            </w:r>
          </w:p>
        </w:tc>
      </w:tr>
      <w:tr w:rsidR="00BD483E" w:rsidRPr="00BD483E" w:rsidTr="00F2647B">
        <w:tc>
          <w:tcPr>
            <w:tcW w:w="932" w:type="pct"/>
          </w:tcPr>
          <w:p w:rsidR="00BD483E" w:rsidRPr="00BD483E" w:rsidRDefault="00BD483E" w:rsidP="00F2647B">
            <w:pPr>
              <w:pStyle w:val="Tabale"/>
            </w:pPr>
            <w:r w:rsidRPr="00BD483E">
              <w:t>Vehicle</w:t>
            </w:r>
          </w:p>
        </w:tc>
        <w:tc>
          <w:tcPr>
            <w:tcW w:w="452" w:type="pct"/>
          </w:tcPr>
          <w:p w:rsidR="00BD483E" w:rsidRPr="00615700" w:rsidRDefault="00BD483E" w:rsidP="00F2647B">
            <w:pPr>
              <w:pStyle w:val="Tabale"/>
            </w:pPr>
            <w:r w:rsidRPr="00615700">
              <w:t>1,83</w:t>
            </w:r>
          </w:p>
        </w:tc>
        <w:tc>
          <w:tcPr>
            <w:tcW w:w="452" w:type="pct"/>
          </w:tcPr>
          <w:p w:rsidR="00BD483E" w:rsidRPr="00615700" w:rsidRDefault="00BD483E" w:rsidP="00F2647B">
            <w:pPr>
              <w:pStyle w:val="Tabale"/>
            </w:pPr>
            <w:r w:rsidRPr="00615700">
              <w:t>0,82</w:t>
            </w:r>
          </w:p>
        </w:tc>
        <w:tc>
          <w:tcPr>
            <w:tcW w:w="452" w:type="pct"/>
          </w:tcPr>
          <w:p w:rsidR="00BD483E" w:rsidRPr="00615700" w:rsidRDefault="00BD483E" w:rsidP="00F2647B">
            <w:pPr>
              <w:pStyle w:val="Tabale"/>
            </w:pPr>
            <w:r w:rsidRPr="00615700">
              <w:t>1,19</w:t>
            </w:r>
          </w:p>
        </w:tc>
        <w:tc>
          <w:tcPr>
            <w:tcW w:w="452" w:type="pct"/>
          </w:tcPr>
          <w:p w:rsidR="00BD483E" w:rsidRPr="00615700" w:rsidRDefault="00BD483E" w:rsidP="00F2647B">
            <w:pPr>
              <w:pStyle w:val="Tabale"/>
            </w:pPr>
            <w:r w:rsidRPr="00615700">
              <w:t>0,77</w:t>
            </w:r>
          </w:p>
        </w:tc>
        <w:tc>
          <w:tcPr>
            <w:tcW w:w="452" w:type="pct"/>
          </w:tcPr>
          <w:p w:rsidR="00BD483E" w:rsidRPr="00615700" w:rsidRDefault="00BD483E" w:rsidP="00F2647B">
            <w:pPr>
              <w:pStyle w:val="Tabale"/>
            </w:pPr>
            <w:r w:rsidRPr="00615700">
              <w:t>1,06</w:t>
            </w:r>
          </w:p>
        </w:tc>
        <w:tc>
          <w:tcPr>
            <w:tcW w:w="452" w:type="pct"/>
          </w:tcPr>
          <w:p w:rsidR="00BD483E" w:rsidRPr="00615700" w:rsidRDefault="00BD483E" w:rsidP="00F2647B">
            <w:pPr>
              <w:pStyle w:val="Tabale"/>
            </w:pPr>
            <w:r w:rsidRPr="00615700">
              <w:t>0,95</w:t>
            </w:r>
          </w:p>
        </w:tc>
        <w:tc>
          <w:tcPr>
            <w:tcW w:w="452" w:type="pct"/>
          </w:tcPr>
          <w:p w:rsidR="00BD483E" w:rsidRPr="00615700" w:rsidRDefault="00BD483E" w:rsidP="00F2647B">
            <w:pPr>
              <w:pStyle w:val="Tabale"/>
            </w:pPr>
            <w:r w:rsidRPr="00615700">
              <w:t>2,31</w:t>
            </w:r>
          </w:p>
        </w:tc>
        <w:tc>
          <w:tcPr>
            <w:tcW w:w="443" w:type="pct"/>
          </w:tcPr>
          <w:p w:rsidR="00BD483E" w:rsidRPr="00615700" w:rsidRDefault="00BD483E" w:rsidP="00F2647B">
            <w:pPr>
              <w:pStyle w:val="Tabale"/>
            </w:pPr>
            <w:r w:rsidRPr="00615700">
              <w:t>1,28</w:t>
            </w:r>
          </w:p>
        </w:tc>
        <w:tc>
          <w:tcPr>
            <w:tcW w:w="459" w:type="pct"/>
          </w:tcPr>
          <w:p w:rsidR="00BD483E" w:rsidRDefault="00BD483E" w:rsidP="00F2647B">
            <w:pPr>
              <w:pStyle w:val="Tabale"/>
            </w:pPr>
            <w:r w:rsidRPr="00615700">
              <w:t>1,28</w:t>
            </w:r>
          </w:p>
        </w:tc>
      </w:tr>
    </w:tbl>
    <w:p w:rsidR="00D87EB5" w:rsidRDefault="00663494" w:rsidP="00663494">
      <w:pPr>
        <w:pStyle w:val="Caption"/>
        <w:jc w:val="center"/>
      </w:pPr>
      <w:bookmarkStart w:id="58" w:name="_Toc386671628"/>
      <w:r>
        <w:t xml:space="preserve">Tabulka </w:t>
      </w:r>
      <w:r>
        <w:fldChar w:fldCharType="begin"/>
      </w:r>
      <w:r>
        <w:instrText xml:space="preserve"> SEQ Tabulka \* ARABIC </w:instrText>
      </w:r>
      <w:r>
        <w:fldChar w:fldCharType="separate"/>
      </w:r>
      <w:r w:rsidR="009006F2">
        <w:rPr>
          <w:noProof/>
        </w:rPr>
        <w:t>6</w:t>
      </w:r>
      <w:r>
        <w:fldChar w:fldCharType="end"/>
      </w:r>
      <w:r>
        <w:t xml:space="preserve"> </w:t>
      </w:r>
      <w:bookmarkStart w:id="59" w:name="_Ref386373034"/>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w:t>
      </w:r>
      <w:bookmarkEnd w:id="58"/>
      <w:bookmarkEnd w:id="59"/>
    </w:p>
    <w:p w:rsidR="00F2647B" w:rsidRPr="00F2647B" w:rsidRDefault="00F2647B" w:rsidP="004F7682">
      <w:pPr>
        <w:pStyle w:val="0Bezny"/>
      </w:pPr>
      <w:r>
        <w:t>Posledním měřeným storage enginem</w:t>
      </w:r>
      <w:r w:rsidR="00BC7050">
        <w:fldChar w:fldCharType="begin"/>
      </w:r>
      <w:r w:rsidR="00BC7050">
        <w:instrText xml:space="preserve"> XE "</w:instrText>
      </w:r>
      <w:r w:rsidR="00BC7050" w:rsidRPr="00BF5826">
        <w:instrText>storage engine</w:instrText>
      </w:r>
      <w:r w:rsidR="00BC7050">
        <w:instrText xml:space="preserve">" </w:instrText>
      </w:r>
      <w:r w:rsidR="00BC7050">
        <w:fldChar w:fldCharType="end"/>
      </w:r>
      <w:r>
        <w:t xml:space="preserve"> byl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 Naměřené hodnoty se nacházejí v tabulce </w:t>
      </w:r>
      <w:r>
        <w:fldChar w:fldCharType="begin"/>
      </w:r>
      <w:r>
        <w:instrText xml:space="preserve"> REF _Ref386373395 \h </w:instrText>
      </w:r>
      <w:r w:rsidR="004F7682">
        <w:instrText xml:space="preserve"> \* MERGEFORMAT </w:instrText>
      </w:r>
      <w:r>
        <w:fldChar w:fldCharType="separate"/>
      </w:r>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w:t>
      </w:r>
      <w:r>
        <w:fldChar w:fldCharType="end"/>
      </w:r>
      <w:r>
        <w:t>.</w:t>
      </w:r>
    </w:p>
    <w:tbl>
      <w:tblPr>
        <w:tblStyle w:val="TableGrid"/>
        <w:tblW w:w="0" w:type="auto"/>
        <w:jc w:val="center"/>
        <w:tblLook w:val="04A0" w:firstRow="1" w:lastRow="0" w:firstColumn="1" w:lastColumn="0" w:noHBand="0" w:noVBand="1"/>
      </w:tblPr>
      <w:tblGrid>
        <w:gridCol w:w="1739"/>
        <w:gridCol w:w="950"/>
        <w:gridCol w:w="950"/>
        <w:gridCol w:w="950"/>
        <w:gridCol w:w="951"/>
        <w:gridCol w:w="951"/>
        <w:gridCol w:w="951"/>
        <w:gridCol w:w="951"/>
        <w:gridCol w:w="957"/>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w:t>
            </w:r>
            <w:r w:rsidR="00BC7050">
              <w:t xml:space="preserve"> 1</w:t>
            </w:r>
            <w:r>
              <w:t xml:space="preserve">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D87EB5" w:rsidRDefault="00F2647B" w:rsidP="00F2647B">
      <w:pPr>
        <w:pStyle w:val="Caption"/>
        <w:jc w:val="center"/>
      </w:pPr>
      <w:bookmarkStart w:id="60" w:name="_Toc386671629"/>
      <w:r>
        <w:t xml:space="preserve">Tabulka </w:t>
      </w:r>
      <w:r>
        <w:fldChar w:fldCharType="begin"/>
      </w:r>
      <w:r>
        <w:instrText xml:space="preserve"> SEQ Tabulka \* ARABIC </w:instrText>
      </w:r>
      <w:r>
        <w:fldChar w:fldCharType="separate"/>
      </w:r>
      <w:r w:rsidR="009006F2">
        <w:rPr>
          <w:noProof/>
        </w:rPr>
        <w:t>7</w:t>
      </w:r>
      <w:r>
        <w:fldChar w:fldCharType="end"/>
      </w:r>
      <w:r>
        <w:t xml:space="preserve"> </w:t>
      </w:r>
      <w:bookmarkStart w:id="61" w:name="_Ref386373395"/>
      <w:r>
        <w:t>Doba trvání načítání dat -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w:t>
      </w:r>
      <w:bookmarkEnd w:id="60"/>
      <w:bookmarkEnd w:id="61"/>
    </w:p>
    <w:p w:rsidR="00F2647B" w:rsidRP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130B9F">
        <w:t>Porovnání jednotlivých enginů v rychlosti načítání dat do tabulek</w:t>
      </w:r>
      <w:r w:rsidR="00130B9F">
        <w:fldChar w:fldCharType="end"/>
      </w:r>
    </w:p>
    <w:tbl>
      <w:tblPr>
        <w:tblStyle w:val="TableGrid"/>
        <w:tblW w:w="0" w:type="auto"/>
        <w:jc w:val="center"/>
        <w:tblLook w:val="04A0" w:firstRow="1" w:lastRow="0" w:firstColumn="1" w:lastColumn="0" w:noHBand="0" w:noVBand="1"/>
      </w:tblPr>
      <w:tblGrid>
        <w:gridCol w:w="1129"/>
        <w:gridCol w:w="5104"/>
        <w:gridCol w:w="3117"/>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Pr="00130B9F" w:rsidRDefault="00130B9F" w:rsidP="00130B9F">
      <w:pPr>
        <w:pStyle w:val="Caption"/>
        <w:jc w:val="center"/>
      </w:pPr>
      <w:bookmarkStart w:id="62" w:name="_Toc386671630"/>
      <w:r>
        <w:t xml:space="preserve">Tabulka </w:t>
      </w:r>
      <w:r>
        <w:fldChar w:fldCharType="begin"/>
      </w:r>
      <w:r>
        <w:instrText xml:space="preserve"> SEQ Tabulka \* ARABIC </w:instrText>
      </w:r>
      <w:r>
        <w:fldChar w:fldCharType="separate"/>
      </w:r>
      <w:r w:rsidR="009006F2">
        <w:rPr>
          <w:noProof/>
        </w:rPr>
        <w:t>8</w:t>
      </w:r>
      <w:r>
        <w:fldChar w:fldCharType="end"/>
      </w:r>
      <w:r>
        <w:t xml:space="preserve"> </w:t>
      </w:r>
      <w:bookmarkStart w:id="63" w:name="_Ref386373884"/>
      <w:r>
        <w:t>Porovnání jednotlivých enginů v rychlosti načítání dat do tabulek</w:t>
      </w:r>
      <w:bookmarkEnd w:id="62"/>
      <w:bookmarkEnd w:id="63"/>
    </w:p>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 podporou transakcí</w:t>
      </w:r>
      <w:r w:rsidR="00BC7050">
        <w:fldChar w:fldCharType="begin"/>
      </w:r>
      <w:r w:rsidR="00BC7050">
        <w:instrText xml:space="preserve"> XE "</w:instrText>
      </w:r>
      <w:r w:rsidR="00BC7050" w:rsidRPr="00D81C65">
        <w:instrText>transakce</w:instrText>
      </w:r>
      <w:r w:rsidR="00BC7050">
        <w:instrText xml:space="preserve">" </w:instrText>
      </w:r>
      <w:r w:rsidR="00BC7050">
        <w:fldChar w:fldCharType="end"/>
      </w:r>
      <w:r>
        <w:t>, avšak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postrge tak výrazně špatných výsledků nedosáhl. Překvapením pro mne bylo, že enginy MEMORY a Aria mají téměř identické výsledky, ačkoli principiálně fungují každý jinak. MEMORY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si udržuje veškerá data v paměti, Aria data zapisuje na disk. Původně jsem oče</w:t>
      </w:r>
      <w:r w:rsidR="0056503E">
        <w:t>kával, že rozdíl, ať ve prospěch toho, či onoho enginu, bude výraznější.</w:t>
      </w:r>
    </w:p>
    <w:p w:rsidR="00F44C0D" w:rsidRDefault="002B51C0" w:rsidP="00F44C0D">
      <w:pPr>
        <w:pStyle w:val="N2Cislovany"/>
      </w:pPr>
      <w:bookmarkStart w:id="64" w:name="_Toc386455497"/>
      <w:r>
        <w:t>Jednoduché select dotazy</w:t>
      </w:r>
      <w:bookmarkEnd w:id="64"/>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P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9E70EB">
        <w:t>Doba odezvy dotazu na vyhledání produktu podle primárního klíče</w:t>
      </w:r>
      <w:r w:rsidR="00885096">
        <w:fldChar w:fldCharType="end"/>
      </w:r>
      <w:r w:rsidR="00885096">
        <w:t>. Hodnoty jsou v milisekundách.</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003723" w:rsidRDefault="0056503E" w:rsidP="0056503E">
      <w:pPr>
        <w:pStyle w:val="Caption"/>
        <w:jc w:val="center"/>
      </w:pPr>
      <w:bookmarkStart w:id="65" w:name="_Toc386671631"/>
      <w:r>
        <w:t xml:space="preserve">Tabulka </w:t>
      </w:r>
      <w:r>
        <w:fldChar w:fldCharType="begin"/>
      </w:r>
      <w:r>
        <w:instrText xml:space="preserve"> SEQ Tabulka \* ARABIC </w:instrText>
      </w:r>
      <w:r>
        <w:fldChar w:fldCharType="separate"/>
      </w:r>
      <w:r w:rsidR="009006F2">
        <w:rPr>
          <w:noProof/>
        </w:rPr>
        <w:t>9</w:t>
      </w:r>
      <w:r>
        <w:fldChar w:fldCharType="end"/>
      </w:r>
      <w:r>
        <w:t xml:space="preserve"> </w:t>
      </w:r>
      <w:bookmarkStart w:id="66" w:name="_Ref386375091"/>
      <w:r>
        <w:t>Doba odezvy dotazu</w:t>
      </w:r>
      <w:r w:rsidR="009E70EB">
        <w:t xml:space="preserve"> na</w:t>
      </w:r>
      <w:r>
        <w:t xml:space="preserve"> vyhledání </w:t>
      </w:r>
      <w:r w:rsidR="009E70EB">
        <w:t xml:space="preserve">produktu </w:t>
      </w:r>
      <w:r>
        <w:t>podle primárního klíče</w:t>
      </w:r>
      <w:bookmarkEnd w:id="65"/>
      <w:bookmarkEnd w:id="66"/>
    </w:p>
    <w:p w:rsidR="00EC2C46" w:rsidRPr="00885096" w:rsidRDefault="00885096" w:rsidP="00003723">
      <w:pPr>
        <w:pStyle w:val="0Bezny"/>
      </w:pPr>
      <w:r>
        <w:t xml:space="preserve">V tabulce </w:t>
      </w:r>
      <w:r>
        <w:fldChar w:fldCharType="begin"/>
      </w:r>
      <w:r>
        <w:instrText xml:space="preserve"> REF _Ref386375258 \h </w:instrText>
      </w:r>
      <w:r>
        <w:fldChar w:fldCharType="separate"/>
      </w:r>
      <w:r>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885096" w:rsidRPr="00885096" w:rsidRDefault="00885096" w:rsidP="009E70EB">
      <w:pPr>
        <w:pStyle w:val="Caption"/>
        <w:jc w:val="center"/>
      </w:pPr>
      <w:bookmarkStart w:id="67" w:name="_Toc386671632"/>
      <w:r>
        <w:t xml:space="preserve">Tabulka </w:t>
      </w:r>
      <w:r>
        <w:fldChar w:fldCharType="begin"/>
      </w:r>
      <w:r>
        <w:instrText xml:space="preserve"> SEQ Tabulka \* ARABIC </w:instrText>
      </w:r>
      <w:r>
        <w:fldChar w:fldCharType="separate"/>
      </w:r>
      <w:r w:rsidR="009006F2">
        <w:rPr>
          <w:noProof/>
        </w:rPr>
        <w:t>10</w:t>
      </w:r>
      <w:r>
        <w:fldChar w:fldCharType="end"/>
      </w:r>
      <w:r>
        <w:t xml:space="preserve"> </w:t>
      </w:r>
      <w:bookmarkStart w:id="68" w:name="_Ref386375258"/>
      <w:r>
        <w:t>Doba odezvy dotazu na vyhledání produktu podle ceny</w:t>
      </w:r>
      <w:bookmarkEnd w:id="67"/>
      <w:bookmarkEnd w:id="68"/>
    </w:p>
    <w:p w:rsidR="00EC2C46" w:rsidRPr="009E70EB" w:rsidRDefault="00885096" w:rsidP="00EC2C46">
      <w:pPr>
        <w:pStyle w:val="0Bezny"/>
      </w:pPr>
      <w:r>
        <w:t xml:space="preserve">V tabulce </w:t>
      </w:r>
      <w:r>
        <w:fldChar w:fldCharType="begin"/>
      </w:r>
      <w:r>
        <w:instrText xml:space="preserve"> REF _Ref386375632 \h </w:instrText>
      </w:r>
      <w:r>
        <w:fldChar w:fldCharType="separate"/>
      </w:r>
      <w:r>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EC2C46" w:rsidRDefault="00885096" w:rsidP="009E70EB">
      <w:pPr>
        <w:pStyle w:val="Caption"/>
        <w:jc w:val="center"/>
      </w:pPr>
      <w:bookmarkStart w:id="69" w:name="_Toc386671633"/>
      <w:r>
        <w:t xml:space="preserve">Tabulka </w:t>
      </w:r>
      <w:r>
        <w:fldChar w:fldCharType="begin"/>
      </w:r>
      <w:r>
        <w:instrText xml:space="preserve"> SEQ Tabulka \* ARABIC </w:instrText>
      </w:r>
      <w:r>
        <w:fldChar w:fldCharType="separate"/>
      </w:r>
      <w:r w:rsidR="009006F2">
        <w:rPr>
          <w:noProof/>
        </w:rPr>
        <w:t>11</w:t>
      </w:r>
      <w:r>
        <w:fldChar w:fldCharType="end"/>
      </w:r>
      <w:r>
        <w:t xml:space="preserve"> </w:t>
      </w:r>
      <w:bookmarkStart w:id="70" w:name="_Ref386375632"/>
      <w:r>
        <w:t>Doba odezvy dotazu na vyhledání produktu podle interního identifikátoru</w:t>
      </w:r>
      <w:bookmarkEnd w:id="69"/>
      <w:bookmarkEnd w:id="70"/>
    </w:p>
    <w:p w:rsidR="00341C60" w:rsidRPr="009E70EB" w:rsidRDefault="009E70EB" w:rsidP="009E70EB">
      <w:pPr>
        <w:pStyle w:val="0Bezny"/>
      </w:pPr>
      <w:r>
        <w:t xml:space="preserve">Posledním jednoduchým testovaným dotazem bylo vyhledávání ve vazebné tabulce </w:t>
      </w:r>
      <w:r>
        <w:rPr>
          <w:i/>
        </w:rPr>
        <w:t>produc</w:t>
      </w:r>
      <w:r w:rsidR="008756C5">
        <w:rPr>
          <w:i/>
        </w:rPr>
        <w:t>t</w:t>
      </w:r>
      <w:r>
        <w:rPr>
          <w:i/>
        </w:rPr>
        <w:t>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t>Doba odezvy dotazu na vyhledání produktů pro dané vozidlo</w:t>
      </w:r>
      <w:r>
        <w:fldChar w:fldCharType="end"/>
      </w:r>
      <w:r>
        <w:t>.</w:t>
      </w:r>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003723" w:rsidRDefault="009E70EB" w:rsidP="009E70EB">
      <w:pPr>
        <w:pStyle w:val="Caption"/>
        <w:jc w:val="center"/>
      </w:pPr>
      <w:bookmarkStart w:id="71" w:name="_Toc386671634"/>
      <w:r>
        <w:t xml:space="preserve">Tabulka </w:t>
      </w:r>
      <w:r>
        <w:fldChar w:fldCharType="begin"/>
      </w:r>
      <w:r>
        <w:instrText xml:space="preserve"> SEQ Tabulka \* ARABIC </w:instrText>
      </w:r>
      <w:r>
        <w:fldChar w:fldCharType="separate"/>
      </w:r>
      <w:r w:rsidR="009006F2">
        <w:rPr>
          <w:noProof/>
        </w:rPr>
        <w:t>12</w:t>
      </w:r>
      <w:r>
        <w:fldChar w:fldCharType="end"/>
      </w:r>
      <w:r>
        <w:t xml:space="preserve"> </w:t>
      </w:r>
      <w:bookmarkStart w:id="72" w:name="_Ref386376043"/>
      <w:r>
        <w:t>Doba odezvy dotazu na vyhledání produktů pro dané vozidlo</w:t>
      </w:r>
      <w:bookmarkEnd w:id="71"/>
      <w:bookmarkEnd w:id="72"/>
    </w:p>
    <w:p w:rsidR="00880F2C" w:rsidRDefault="00EC36C9" w:rsidP="00003723">
      <w:pPr>
        <w:pStyle w:val="0Bezny"/>
      </w:pPr>
      <w:r>
        <w:t xml:space="preserve">V tabulce </w:t>
      </w:r>
      <w:r>
        <w:fldChar w:fldCharType="begin"/>
      </w:r>
      <w:r>
        <w:instrText xml:space="preserve"> REF _Ref386376376 \h </w:instrText>
      </w:r>
      <w:r>
        <w:fldChar w:fldCharType="separate"/>
      </w:r>
      <w:r>
        <w:t>Porov</w:t>
      </w:r>
      <w:r w:rsidR="008756C5">
        <w:t>n</w:t>
      </w:r>
      <w:r>
        <w:t>ání doby odezvy jednotlivých dotazů</w:t>
      </w:r>
      <w:r>
        <w:fldChar w:fldCharType="end"/>
      </w:r>
      <w:r>
        <w:t xml:space="preserve"> jsou shrnuty výsledky z výše uvedených tabulek, a na základě těchto hodnot jsou spočítána pořadí, na kterých se v každém testovaném scénáři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V posledním řádku je součet průměrných časů dosažených daným enginem. Toto číslo reprezentuje, za jak dlouho by konkrétní engine</w:t>
      </w:r>
      <w:r w:rsidR="008756C5">
        <w:fldChar w:fldCharType="begin"/>
      </w:r>
      <w:r w:rsidR="008756C5">
        <w:instrText xml:space="preserve"> XE "</w:instrText>
      </w:r>
      <w:r w:rsidR="008756C5" w:rsidRPr="00194A0A">
        <w:instrText>storage engine</w:instrText>
      </w:r>
      <w:r w:rsidR="008756C5">
        <w:instrText xml:space="preserve">" </w:instrText>
      </w:r>
      <w:r w:rsidR="008756C5">
        <w:fldChar w:fldCharType="end"/>
      </w:r>
      <w:r>
        <w:t xml:space="preserve"> stihl vykonat všechny měřené dotazy.</w:t>
      </w:r>
      <w:r w:rsidR="00C213DE">
        <w:t xml:space="preserve"> Pokud by důležitost všech dotazů uvedených v tabulce byla shodná, tak v tomto měření se jako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213DE">
        <w:t xml:space="preserve"> ukazje postgre, následovaný MEMORY enginem a Ariou. Nejnevhodnějším se ukazuje XtraDB, který dosáhl hodnoty o řád vyšší. Hodnoty v tabulce jsou udávány v milisekundách.</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880F2C" w:rsidRPr="00003723" w:rsidRDefault="009E70EB" w:rsidP="005B3D66">
      <w:pPr>
        <w:pStyle w:val="Caption"/>
        <w:jc w:val="center"/>
      </w:pPr>
      <w:bookmarkStart w:id="73" w:name="_Toc386671635"/>
      <w:r>
        <w:t xml:space="preserve">Tabulka </w:t>
      </w:r>
      <w:r>
        <w:fldChar w:fldCharType="begin"/>
      </w:r>
      <w:r>
        <w:instrText xml:space="preserve"> SEQ Tabulka \* ARABIC </w:instrText>
      </w:r>
      <w:r>
        <w:fldChar w:fldCharType="separate"/>
      </w:r>
      <w:r w:rsidR="009006F2">
        <w:rPr>
          <w:noProof/>
        </w:rPr>
        <w:t>13</w:t>
      </w:r>
      <w:r>
        <w:fldChar w:fldCharType="end"/>
      </w:r>
      <w:r>
        <w:t xml:space="preserve"> </w:t>
      </w:r>
      <w:bookmarkStart w:id="74" w:name="_Ref386376376"/>
      <w:r>
        <w:t>Porov</w:t>
      </w:r>
      <w:r w:rsidR="008756C5">
        <w:t>n</w:t>
      </w:r>
      <w:r>
        <w:t>ání doby odezvy jednotlivých dotazů</w:t>
      </w:r>
      <w:bookmarkEnd w:id="73"/>
      <w:bookmarkEnd w:id="74"/>
    </w:p>
    <w:p w:rsidR="00F44C0D" w:rsidRDefault="00F44C0D" w:rsidP="00F44C0D">
      <w:pPr>
        <w:pStyle w:val="N2Cislovany"/>
      </w:pPr>
      <w:bookmarkStart w:id="75" w:name="_Toc386455498"/>
      <w:r>
        <w:t>Získání počtu produktů v dané kategorii pro dané vozidlo</w:t>
      </w:r>
      <w:bookmarkEnd w:id="75"/>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Pr="00FA1DAD">
        <w:t>Výsledky měření dotazu pro získání počtu produktů v dané kategorii</w:t>
      </w:r>
      <w:r>
        <w:fldChar w:fldCharType="end"/>
      </w:r>
      <w:r>
        <w:t xml:space="preserve"> jsou zobrazeny průměrné dosažené hodnoty. Na základě průměru je určeno pořadí, v jakém se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Pro představu, jak naměřená data vypadají, jsou v tabulce ještě uvedeny upřesňující statistické vlastnosti.</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r w:rsidR="008756C5">
              <w:t>imum</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r w:rsidR="008756C5">
              <w:t>imum</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FA1DAD" w:rsidRPr="00FA1DAD" w:rsidRDefault="00FA1DAD" w:rsidP="00FA1DAD">
      <w:pPr>
        <w:pStyle w:val="Caption"/>
        <w:jc w:val="center"/>
      </w:pPr>
      <w:bookmarkStart w:id="76" w:name="_Toc386671636"/>
      <w:r w:rsidRPr="00FA1DAD">
        <w:t xml:space="preserve">Tabulka </w:t>
      </w:r>
      <w:r w:rsidRPr="00FA1DAD">
        <w:fldChar w:fldCharType="begin"/>
      </w:r>
      <w:r w:rsidRPr="00FA1DAD">
        <w:instrText xml:space="preserve"> SEQ Tabulka \* ARABIC </w:instrText>
      </w:r>
      <w:r w:rsidRPr="00FA1DAD">
        <w:fldChar w:fldCharType="separate"/>
      </w:r>
      <w:r w:rsidR="009006F2">
        <w:rPr>
          <w:noProof/>
        </w:rPr>
        <w:t>14</w:t>
      </w:r>
      <w:r w:rsidRPr="00FA1DAD">
        <w:fldChar w:fldCharType="end"/>
      </w:r>
      <w:r w:rsidRPr="00FA1DAD">
        <w:t xml:space="preserve"> </w:t>
      </w:r>
      <w:bookmarkStart w:id="77" w:name="_Ref386378275"/>
      <w:r w:rsidRPr="00FA1DAD">
        <w:t>Výsledky měření dotazu pro získání počtu produktů v dané kategorii</w:t>
      </w:r>
      <w:bookmarkEnd w:id="76"/>
      <w:bookmarkEnd w:id="77"/>
    </w:p>
    <w:p w:rsidR="004723BF" w:rsidRPr="00F44C0D" w:rsidRDefault="00FA1DAD" w:rsidP="004723BF">
      <w:pPr>
        <w:pStyle w:val="0Bezny"/>
      </w:pPr>
      <w:r>
        <w:t>Je opět zřejmé, že engine</w:t>
      </w:r>
      <w:r w:rsidR="008756C5">
        <w:fldChar w:fldCharType="begin"/>
      </w:r>
      <w:r w:rsidR="008756C5">
        <w:instrText xml:space="preserve"> XE "</w:instrText>
      </w:r>
      <w:r w:rsidR="008756C5" w:rsidRPr="00C44F02">
        <w:instrText>storage engine</w:instrText>
      </w:r>
      <w:r w:rsidR="008756C5">
        <w:instrText xml:space="preserve">" </w:instrText>
      </w:r>
      <w:r w:rsidR="008756C5">
        <w:fldChar w:fldCharType="end"/>
      </w:r>
      <w:r>
        <w:t xml:space="preserv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78" w:name="_Ref386453824"/>
      <w:bookmarkStart w:id="79" w:name="_Ref386453839"/>
      <w:bookmarkStart w:id="80" w:name="_Ref386453850"/>
      <w:bookmarkStart w:id="81" w:name="_Toc386455499"/>
      <w:r>
        <w:t>Výběr</w:t>
      </w:r>
      <w:bookmarkEnd w:id="78"/>
      <w:bookmarkEnd w:id="79"/>
      <w:bookmarkEnd w:id="80"/>
      <w:bookmarkEnd w:id="81"/>
    </w:p>
    <w:p w:rsidR="008756C5" w:rsidRDefault="00C23640" w:rsidP="00C23640">
      <w:pPr>
        <w:pStyle w:val="0Bezny"/>
      </w:pPr>
      <w:r>
        <w:t>Na základě dat změřených a publikovaných v předchozí kapitole je nyní třeba vybrat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pro databázový systém pro webovou aplikaci katalogu dílů. </w:t>
      </w:r>
      <w:r w:rsidR="00C74D83">
        <w:t>Bylo by možné vzít pořadí v jednotlivých scénářích, a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s nejnižším součtem pořadí by se stal vítězem. Tento přístup je ovšem problémový z toho důvodu, že nereflektuje, o kolik je jeden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v daném scénáři rychlejší než jiný.</w:t>
      </w:r>
    </w:p>
    <w:p w:rsidR="00C23640" w:rsidRPr="00C23640" w:rsidRDefault="00C74D83" w:rsidP="00C23640">
      <w:pPr>
        <w:pStyle w:val="0Bezny"/>
      </w:pPr>
      <w:r>
        <w:t>Druhým možným přístupem by bylo sečíst hodnoty, kterých každý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82" w:name="_Toc386455500"/>
      <w:r>
        <w:t>Váhy kri</w:t>
      </w:r>
      <w:r w:rsidR="004F7682">
        <w:t>térií</w:t>
      </w:r>
      <w:r>
        <w:t xml:space="preserve"> výběru</w:t>
      </w:r>
      <w:bookmarkEnd w:id="82"/>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w:t>
      </w:r>
      <w:r w:rsidR="008756C5">
        <w:t>ější</w:t>
      </w:r>
      <w:r w:rsidR="00EC1CE2">
        <w:t>,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9006F2">
        <w:t> </w:t>
      </w:r>
      <w:r>
        <w:t>000</w:t>
      </w:r>
      <w:r w:rsidR="009006F2">
        <w:t>.</w:t>
      </w:r>
    </w:p>
    <w:p w:rsidR="009006F2" w:rsidRDefault="009006F2" w:rsidP="00120253">
      <w:pPr>
        <w:pStyle w:val="0Bezny"/>
      </w:pPr>
    </w:p>
    <w:tbl>
      <w:tblPr>
        <w:tblStyle w:val="TableGrid"/>
        <w:tblW w:w="0" w:type="auto"/>
        <w:tblLook w:val="04A0" w:firstRow="1" w:lastRow="0" w:firstColumn="1" w:lastColumn="0" w:noHBand="0" w:noVBand="1"/>
      </w:tblPr>
      <w:tblGrid>
        <w:gridCol w:w="4815"/>
        <w:gridCol w:w="1134"/>
        <w:gridCol w:w="1134"/>
        <w:gridCol w:w="1134"/>
        <w:gridCol w:w="1133"/>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472375" w:rsidTr="00472375">
        <w:tc>
          <w:tcPr>
            <w:tcW w:w="4815" w:type="dxa"/>
            <w:vAlign w:val="bottom"/>
          </w:tcPr>
          <w:p w:rsidR="00472375" w:rsidRDefault="00472375" w:rsidP="00472375">
            <w:pPr>
              <w:pStyle w:val="Tabale"/>
              <w:rPr>
                <w:color w:val="000000"/>
                <w:sz w:val="22"/>
              </w:rPr>
            </w:pPr>
            <w:r>
              <w:rPr>
                <w:color w:val="000000"/>
                <w:sz w:val="22"/>
              </w:rPr>
              <w:t>získání počtu produktů v kategorii</w:t>
            </w:r>
          </w:p>
        </w:tc>
        <w:tc>
          <w:tcPr>
            <w:tcW w:w="1134" w:type="dxa"/>
            <w:vAlign w:val="bottom"/>
          </w:tcPr>
          <w:p w:rsidR="00472375" w:rsidRDefault="00472375" w:rsidP="00472375">
            <w:pPr>
              <w:pStyle w:val="Tabale"/>
              <w:rPr>
                <w:color w:val="000000"/>
                <w:sz w:val="22"/>
              </w:rPr>
            </w:pPr>
            <w:r>
              <w:rPr>
                <w:color w:val="000000"/>
                <w:sz w:val="22"/>
              </w:rPr>
              <w:t>17,79589</w:t>
            </w:r>
          </w:p>
        </w:tc>
        <w:tc>
          <w:tcPr>
            <w:tcW w:w="1134" w:type="dxa"/>
            <w:vAlign w:val="bottom"/>
          </w:tcPr>
          <w:p w:rsidR="00472375" w:rsidRDefault="00472375" w:rsidP="00472375">
            <w:pPr>
              <w:pStyle w:val="Tabale"/>
              <w:rPr>
                <w:color w:val="000000"/>
                <w:sz w:val="22"/>
              </w:rPr>
            </w:pPr>
            <w:r>
              <w:rPr>
                <w:color w:val="000000"/>
                <w:sz w:val="22"/>
              </w:rPr>
              <w:t>7,443514</w:t>
            </w:r>
          </w:p>
        </w:tc>
        <w:tc>
          <w:tcPr>
            <w:tcW w:w="1134" w:type="dxa"/>
            <w:vAlign w:val="bottom"/>
          </w:tcPr>
          <w:p w:rsidR="00472375" w:rsidRDefault="00472375" w:rsidP="00472375">
            <w:pPr>
              <w:pStyle w:val="Tabale"/>
              <w:rPr>
                <w:color w:val="000000"/>
                <w:sz w:val="22"/>
              </w:rPr>
            </w:pPr>
            <w:r>
              <w:rPr>
                <w:color w:val="000000"/>
                <w:sz w:val="22"/>
              </w:rPr>
              <w:t>207,7152</w:t>
            </w:r>
          </w:p>
        </w:tc>
        <w:tc>
          <w:tcPr>
            <w:tcW w:w="1133" w:type="dxa"/>
            <w:vAlign w:val="bottom"/>
          </w:tcPr>
          <w:p w:rsidR="00472375" w:rsidRDefault="00472375" w:rsidP="00472375">
            <w:pPr>
              <w:pStyle w:val="Tabale"/>
              <w:rPr>
                <w:color w:val="000000"/>
                <w:sz w:val="22"/>
              </w:rPr>
            </w:pPr>
            <w:r>
              <w:rPr>
                <w:color w:val="000000"/>
                <w:sz w:val="22"/>
              </w:rPr>
              <w:t>21,01543</w:t>
            </w:r>
          </w:p>
        </w:tc>
      </w:tr>
      <w:tr w:rsidR="00472375" w:rsidTr="00472375">
        <w:tc>
          <w:tcPr>
            <w:tcW w:w="4815" w:type="dxa"/>
            <w:vAlign w:val="bottom"/>
          </w:tcPr>
          <w:p w:rsidR="00472375" w:rsidRDefault="00472375" w:rsidP="00472375">
            <w:pPr>
              <w:pStyle w:val="Tabale"/>
              <w:rPr>
                <w:color w:val="000000"/>
                <w:sz w:val="22"/>
              </w:rPr>
            </w:pPr>
            <w:r>
              <w:rPr>
                <w:color w:val="000000"/>
                <w:sz w:val="22"/>
              </w:rPr>
              <w:t>vyhledávání produktů, součet</w:t>
            </w:r>
          </w:p>
        </w:tc>
        <w:tc>
          <w:tcPr>
            <w:tcW w:w="1134" w:type="dxa"/>
            <w:vAlign w:val="bottom"/>
          </w:tcPr>
          <w:p w:rsidR="00472375" w:rsidRDefault="00472375" w:rsidP="00472375">
            <w:pPr>
              <w:pStyle w:val="Tabale"/>
              <w:rPr>
                <w:color w:val="000000"/>
                <w:sz w:val="22"/>
              </w:rPr>
            </w:pPr>
            <w:r>
              <w:rPr>
                <w:color w:val="000000"/>
                <w:sz w:val="22"/>
              </w:rPr>
              <w:t>2,93</w:t>
            </w:r>
          </w:p>
        </w:tc>
        <w:tc>
          <w:tcPr>
            <w:tcW w:w="1134" w:type="dxa"/>
            <w:vAlign w:val="bottom"/>
          </w:tcPr>
          <w:p w:rsidR="00472375" w:rsidRDefault="00472375" w:rsidP="00472375">
            <w:pPr>
              <w:pStyle w:val="Tabale"/>
              <w:rPr>
                <w:color w:val="000000"/>
                <w:sz w:val="22"/>
              </w:rPr>
            </w:pPr>
            <w:r>
              <w:rPr>
                <w:color w:val="000000"/>
                <w:sz w:val="22"/>
              </w:rPr>
              <w:t>2,5</w:t>
            </w:r>
          </w:p>
        </w:tc>
        <w:tc>
          <w:tcPr>
            <w:tcW w:w="1134" w:type="dxa"/>
            <w:vAlign w:val="bottom"/>
          </w:tcPr>
          <w:p w:rsidR="00472375" w:rsidRDefault="00472375" w:rsidP="00472375">
            <w:pPr>
              <w:pStyle w:val="Tabale"/>
              <w:rPr>
                <w:color w:val="000000"/>
                <w:sz w:val="22"/>
              </w:rPr>
            </w:pPr>
            <w:r>
              <w:rPr>
                <w:color w:val="000000"/>
                <w:sz w:val="22"/>
              </w:rPr>
              <w:t>94,02</w:t>
            </w:r>
          </w:p>
        </w:tc>
        <w:tc>
          <w:tcPr>
            <w:tcW w:w="1133" w:type="dxa"/>
            <w:vAlign w:val="bottom"/>
          </w:tcPr>
          <w:p w:rsidR="00472375" w:rsidRDefault="00472375" w:rsidP="00472375">
            <w:pPr>
              <w:pStyle w:val="Tabale"/>
              <w:rPr>
                <w:color w:val="000000"/>
                <w:sz w:val="22"/>
              </w:rPr>
            </w:pPr>
            <w:r>
              <w:rPr>
                <w:color w:val="000000"/>
                <w:sz w:val="22"/>
              </w:rPr>
              <w:t>1,66</w:t>
            </w:r>
          </w:p>
        </w:tc>
      </w:tr>
      <w:tr w:rsidR="00472375" w:rsidTr="00472375">
        <w:tc>
          <w:tcPr>
            <w:tcW w:w="4815" w:type="dxa"/>
            <w:vAlign w:val="bottom"/>
          </w:tcPr>
          <w:p w:rsidR="00472375" w:rsidRDefault="00472375" w:rsidP="00472375">
            <w:pPr>
              <w:pStyle w:val="Tabale"/>
              <w:rPr>
                <w:color w:val="000000"/>
                <w:sz w:val="22"/>
              </w:rPr>
            </w:pPr>
            <w:r>
              <w:rPr>
                <w:color w:val="000000"/>
                <w:sz w:val="22"/>
              </w:rPr>
              <w:t>načítání dat</w:t>
            </w:r>
          </w:p>
        </w:tc>
        <w:tc>
          <w:tcPr>
            <w:tcW w:w="1134" w:type="dxa"/>
            <w:vAlign w:val="bottom"/>
          </w:tcPr>
          <w:p w:rsidR="00472375" w:rsidRDefault="00472375" w:rsidP="00472375">
            <w:pPr>
              <w:pStyle w:val="Tabale"/>
              <w:rPr>
                <w:color w:val="000000"/>
                <w:sz w:val="22"/>
              </w:rPr>
            </w:pPr>
            <w:r>
              <w:rPr>
                <w:color w:val="000000"/>
                <w:sz w:val="22"/>
              </w:rPr>
              <w:t>60430</w:t>
            </w:r>
          </w:p>
        </w:tc>
        <w:tc>
          <w:tcPr>
            <w:tcW w:w="1134" w:type="dxa"/>
            <w:vAlign w:val="bottom"/>
          </w:tcPr>
          <w:p w:rsidR="00472375" w:rsidRDefault="00472375" w:rsidP="00472375">
            <w:pPr>
              <w:pStyle w:val="Tabale"/>
              <w:rPr>
                <w:color w:val="000000"/>
                <w:sz w:val="22"/>
              </w:rPr>
            </w:pPr>
            <w:r>
              <w:rPr>
                <w:color w:val="000000"/>
                <w:sz w:val="22"/>
              </w:rPr>
              <w:t>59360</w:t>
            </w:r>
          </w:p>
        </w:tc>
        <w:tc>
          <w:tcPr>
            <w:tcW w:w="1134" w:type="dxa"/>
            <w:vAlign w:val="bottom"/>
          </w:tcPr>
          <w:p w:rsidR="00472375" w:rsidRDefault="00472375" w:rsidP="00472375">
            <w:pPr>
              <w:pStyle w:val="Tabale"/>
              <w:rPr>
                <w:color w:val="000000"/>
                <w:sz w:val="22"/>
              </w:rPr>
            </w:pPr>
            <w:r>
              <w:rPr>
                <w:color w:val="000000"/>
                <w:sz w:val="22"/>
              </w:rPr>
              <w:t>372750</w:t>
            </w:r>
          </w:p>
        </w:tc>
        <w:tc>
          <w:tcPr>
            <w:tcW w:w="1133" w:type="dxa"/>
            <w:vAlign w:val="bottom"/>
          </w:tcPr>
          <w:p w:rsidR="00472375" w:rsidRDefault="00472375" w:rsidP="00472375">
            <w:pPr>
              <w:pStyle w:val="Tabale"/>
              <w:rPr>
                <w:color w:val="000000"/>
                <w:sz w:val="22"/>
              </w:rPr>
            </w:pPr>
            <w:r>
              <w:rPr>
                <w:color w:val="000000"/>
                <w:sz w:val="22"/>
              </w:rPr>
              <w:t>105860</w:t>
            </w:r>
          </w:p>
        </w:tc>
      </w:tr>
    </w:tbl>
    <w:p w:rsidR="00472375" w:rsidRDefault="00472375" w:rsidP="00472375">
      <w:pPr>
        <w:pStyle w:val="Caption"/>
        <w:jc w:val="center"/>
      </w:pPr>
      <w:bookmarkStart w:id="83" w:name="_Toc386671637"/>
      <w:r w:rsidRPr="00472375">
        <w:t xml:space="preserve">Tabulka </w:t>
      </w:r>
      <w:r w:rsidRPr="00472375">
        <w:fldChar w:fldCharType="begin"/>
      </w:r>
      <w:r w:rsidRPr="00472375">
        <w:instrText xml:space="preserve"> SEQ Tabulka \* ARABIC </w:instrText>
      </w:r>
      <w:r w:rsidRPr="00472375">
        <w:fldChar w:fldCharType="separate"/>
      </w:r>
      <w:r w:rsidR="009006F2">
        <w:rPr>
          <w:noProof/>
        </w:rPr>
        <w:t>15</w:t>
      </w:r>
      <w:r w:rsidRPr="00472375">
        <w:fldChar w:fldCharType="end"/>
      </w:r>
      <w:r w:rsidRPr="00472375">
        <w:t xml:space="preserve"> </w:t>
      </w:r>
      <w:bookmarkStart w:id="84" w:name="_Ref386448598"/>
      <w:r w:rsidRPr="00472375">
        <w:t>Naměřené hodnoty ve všech scénářích</w:t>
      </w:r>
      <w:bookmarkEnd w:id="83"/>
      <w:bookmarkEnd w:id="84"/>
    </w:p>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t>6.2</w:t>
      </w:r>
      <w:r>
        <w:fldChar w:fldCharType="end"/>
      </w:r>
      <w:r>
        <w:t xml:space="preserve"> v tabulce </w:t>
      </w:r>
      <w:r>
        <w:fldChar w:fldCharType="begin"/>
      </w:r>
      <w:r>
        <w:instrText xml:space="preserve"> REF _Ref386449020 \h </w:instrText>
      </w:r>
      <w:r w:rsidR="005B77AA">
        <w:instrText xml:space="preserve"> \* MERGEFORMAT </w:instrText>
      </w:r>
      <w:r>
        <w:fldChar w:fldCharType="separate"/>
      </w:r>
      <w:r>
        <w:t>Výsledky porovnání po aplikaci vah</w:t>
      </w:r>
      <w:r>
        <w:fldChar w:fldCharType="end"/>
      </w:r>
      <w:r>
        <w:t>.</w:t>
      </w:r>
    </w:p>
    <w:p w:rsidR="0093137B" w:rsidRDefault="0093137B" w:rsidP="0093137B">
      <w:pPr>
        <w:pStyle w:val="N2Cislovany"/>
      </w:pPr>
      <w:bookmarkStart w:id="85" w:name="_Ref386448667"/>
      <w:bookmarkStart w:id="86" w:name="_Toc386455501"/>
      <w:r>
        <w:t>Výsledek</w:t>
      </w:r>
      <w:bookmarkEnd w:id="85"/>
      <w:bookmarkEnd w:id="86"/>
    </w:p>
    <w:p w:rsidR="00410C94" w:rsidRP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t>Výsledky porovnání po aplikaci vah</w:t>
      </w:r>
      <w:r>
        <w:fldChar w:fldCharType="end"/>
      </w:r>
      <w:r>
        <w:t>.</w:t>
      </w:r>
      <w:r w:rsidR="00065AB2">
        <w:t xml:space="preserve"> Nejlépe se umístil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065AB2">
        <w:t xml:space="preserv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tbl>
      <w:tblPr>
        <w:tblStyle w:val="TableGrid"/>
        <w:tblW w:w="0" w:type="auto"/>
        <w:tblLook w:val="04A0" w:firstRow="1" w:lastRow="0" w:firstColumn="1" w:lastColumn="0" w:noHBand="0" w:noVBand="1"/>
      </w:tblPr>
      <w:tblGrid>
        <w:gridCol w:w="3929"/>
        <w:gridCol w:w="886"/>
        <w:gridCol w:w="1134"/>
        <w:gridCol w:w="1134"/>
        <w:gridCol w:w="1134"/>
        <w:gridCol w:w="1133"/>
      </w:tblGrid>
      <w:tr w:rsidR="009006F2" w:rsidTr="009006F2">
        <w:tc>
          <w:tcPr>
            <w:tcW w:w="3929" w:type="dxa"/>
          </w:tcPr>
          <w:p w:rsidR="009006F2" w:rsidRPr="009006F2" w:rsidRDefault="009006F2" w:rsidP="009006F2">
            <w:pPr>
              <w:pStyle w:val="Tabale"/>
            </w:pPr>
            <w:r w:rsidRPr="009006F2">
              <w:t>Kri</w:t>
            </w:r>
            <w:r w:rsidR="00410C94">
              <w:t>t</w:t>
            </w:r>
            <w:r w:rsidRPr="009006F2">
              <w:t>érium</w:t>
            </w:r>
          </w:p>
        </w:tc>
        <w:tc>
          <w:tcPr>
            <w:tcW w:w="886" w:type="dxa"/>
            <w:vAlign w:val="bottom"/>
          </w:tcPr>
          <w:p w:rsidR="009006F2" w:rsidRPr="009006F2" w:rsidRDefault="009006F2" w:rsidP="009006F2">
            <w:pPr>
              <w:pStyle w:val="Tabale"/>
            </w:pPr>
            <w:r w:rsidRPr="009006F2">
              <w:t>Váha</w:t>
            </w:r>
          </w:p>
        </w:tc>
        <w:tc>
          <w:tcPr>
            <w:tcW w:w="1134" w:type="dxa"/>
            <w:vAlign w:val="bottom"/>
          </w:tcPr>
          <w:p w:rsidR="009006F2" w:rsidRPr="009006F2" w:rsidRDefault="009006F2" w:rsidP="009006F2">
            <w:pPr>
              <w:pStyle w:val="Tabale"/>
            </w:pPr>
            <w:r w:rsidRPr="009006F2">
              <w:t>Aria</w:t>
            </w:r>
          </w:p>
        </w:tc>
        <w:tc>
          <w:tcPr>
            <w:tcW w:w="1134" w:type="dxa"/>
            <w:vAlign w:val="bottom"/>
          </w:tcPr>
          <w:p w:rsidR="009006F2" w:rsidRPr="009006F2" w:rsidRDefault="009006F2" w:rsidP="009006F2">
            <w:pPr>
              <w:pStyle w:val="Tabale"/>
            </w:pPr>
            <w:r w:rsidRPr="009006F2">
              <w:t>MEMORY</w:t>
            </w:r>
          </w:p>
        </w:tc>
        <w:tc>
          <w:tcPr>
            <w:tcW w:w="1134" w:type="dxa"/>
            <w:vAlign w:val="bottom"/>
          </w:tcPr>
          <w:p w:rsidR="009006F2" w:rsidRPr="009006F2" w:rsidRDefault="009006F2" w:rsidP="009006F2">
            <w:pPr>
              <w:pStyle w:val="Tabale"/>
            </w:pPr>
            <w:r w:rsidRPr="009006F2">
              <w:t>XtraDB</w:t>
            </w:r>
          </w:p>
        </w:tc>
        <w:tc>
          <w:tcPr>
            <w:tcW w:w="1133" w:type="dxa"/>
            <w:vAlign w:val="bottom"/>
          </w:tcPr>
          <w:p w:rsidR="009006F2" w:rsidRPr="009006F2" w:rsidRDefault="009006F2" w:rsidP="009006F2">
            <w:pPr>
              <w:pStyle w:val="Tabale"/>
            </w:pPr>
            <w:r w:rsidRPr="009006F2">
              <w:t>postgres</w:t>
            </w:r>
          </w:p>
        </w:tc>
      </w:tr>
      <w:tr w:rsidR="009006F2" w:rsidTr="006841F0">
        <w:tc>
          <w:tcPr>
            <w:tcW w:w="3929" w:type="dxa"/>
            <w:vAlign w:val="bottom"/>
          </w:tcPr>
          <w:p w:rsidR="009006F2" w:rsidRDefault="009006F2" w:rsidP="009006F2">
            <w:pPr>
              <w:pStyle w:val="Tabale"/>
              <w:rPr>
                <w:color w:val="000000"/>
                <w:sz w:val="22"/>
              </w:rPr>
            </w:pPr>
            <w:r>
              <w:rPr>
                <w:color w:val="000000"/>
                <w:sz w:val="22"/>
              </w:rPr>
              <w:t>získání počtu produktů v kategorii</w:t>
            </w:r>
          </w:p>
        </w:tc>
        <w:tc>
          <w:tcPr>
            <w:tcW w:w="886" w:type="dxa"/>
            <w:vAlign w:val="bottom"/>
          </w:tcPr>
          <w:p w:rsidR="009006F2" w:rsidRPr="009006F2" w:rsidRDefault="009006F2" w:rsidP="009006F2">
            <w:pPr>
              <w:pStyle w:val="Tabale"/>
            </w:pPr>
            <w:r w:rsidRPr="009006F2">
              <w:t>50000</w:t>
            </w:r>
          </w:p>
        </w:tc>
        <w:tc>
          <w:tcPr>
            <w:tcW w:w="1134" w:type="dxa"/>
            <w:vAlign w:val="bottom"/>
          </w:tcPr>
          <w:p w:rsidR="009006F2" w:rsidRPr="009006F2" w:rsidRDefault="009006F2" w:rsidP="009006F2">
            <w:pPr>
              <w:pStyle w:val="Tabale"/>
            </w:pPr>
            <w:r w:rsidRPr="009006F2">
              <w:t>889795</w:t>
            </w:r>
          </w:p>
        </w:tc>
        <w:tc>
          <w:tcPr>
            <w:tcW w:w="1134" w:type="dxa"/>
            <w:vAlign w:val="bottom"/>
          </w:tcPr>
          <w:p w:rsidR="009006F2" w:rsidRPr="009006F2" w:rsidRDefault="009006F2" w:rsidP="009006F2">
            <w:pPr>
              <w:pStyle w:val="Tabale"/>
            </w:pPr>
            <w:r w:rsidRPr="009006F2">
              <w:t>372176</w:t>
            </w:r>
          </w:p>
        </w:tc>
        <w:tc>
          <w:tcPr>
            <w:tcW w:w="1134" w:type="dxa"/>
            <w:vAlign w:val="bottom"/>
          </w:tcPr>
          <w:p w:rsidR="009006F2" w:rsidRPr="009006F2" w:rsidRDefault="009006F2" w:rsidP="009006F2">
            <w:pPr>
              <w:pStyle w:val="Tabale"/>
            </w:pPr>
            <w:r w:rsidRPr="009006F2">
              <w:t>10385759</w:t>
            </w:r>
          </w:p>
        </w:tc>
        <w:tc>
          <w:tcPr>
            <w:tcW w:w="1133" w:type="dxa"/>
            <w:vAlign w:val="bottom"/>
          </w:tcPr>
          <w:p w:rsidR="009006F2" w:rsidRPr="009006F2" w:rsidRDefault="009006F2" w:rsidP="009006F2">
            <w:pPr>
              <w:pStyle w:val="Tabale"/>
            </w:pPr>
            <w:r w:rsidRPr="009006F2">
              <w:t>1050772</w:t>
            </w:r>
          </w:p>
        </w:tc>
      </w:tr>
      <w:tr w:rsidR="009006F2" w:rsidTr="006841F0">
        <w:tc>
          <w:tcPr>
            <w:tcW w:w="3929" w:type="dxa"/>
            <w:vAlign w:val="bottom"/>
          </w:tcPr>
          <w:p w:rsidR="009006F2" w:rsidRDefault="009006F2" w:rsidP="009006F2">
            <w:pPr>
              <w:pStyle w:val="Tabale"/>
              <w:rPr>
                <w:color w:val="000000"/>
                <w:sz w:val="22"/>
              </w:rPr>
            </w:pPr>
            <w:r>
              <w:rPr>
                <w:color w:val="000000"/>
                <w:sz w:val="22"/>
              </w:rPr>
              <w:t>vyhledávání produktů, součet</w:t>
            </w:r>
          </w:p>
        </w:tc>
        <w:tc>
          <w:tcPr>
            <w:tcW w:w="886" w:type="dxa"/>
            <w:vAlign w:val="bottom"/>
          </w:tcPr>
          <w:p w:rsidR="009006F2" w:rsidRPr="009006F2" w:rsidRDefault="009006F2" w:rsidP="009006F2">
            <w:pPr>
              <w:pStyle w:val="Tabale"/>
            </w:pPr>
            <w:r w:rsidRPr="009006F2">
              <w:t>100000</w:t>
            </w:r>
          </w:p>
        </w:tc>
        <w:tc>
          <w:tcPr>
            <w:tcW w:w="1134" w:type="dxa"/>
            <w:vAlign w:val="bottom"/>
          </w:tcPr>
          <w:p w:rsidR="009006F2" w:rsidRPr="009006F2" w:rsidRDefault="009006F2" w:rsidP="009006F2">
            <w:pPr>
              <w:pStyle w:val="Tabale"/>
            </w:pPr>
            <w:r w:rsidRPr="009006F2">
              <w:t>293000</w:t>
            </w:r>
          </w:p>
        </w:tc>
        <w:tc>
          <w:tcPr>
            <w:tcW w:w="1134" w:type="dxa"/>
            <w:vAlign w:val="bottom"/>
          </w:tcPr>
          <w:p w:rsidR="009006F2" w:rsidRPr="009006F2" w:rsidRDefault="009006F2" w:rsidP="009006F2">
            <w:pPr>
              <w:pStyle w:val="Tabale"/>
            </w:pPr>
            <w:r w:rsidRPr="009006F2">
              <w:t>250000</w:t>
            </w:r>
          </w:p>
        </w:tc>
        <w:tc>
          <w:tcPr>
            <w:tcW w:w="1134" w:type="dxa"/>
            <w:vAlign w:val="bottom"/>
          </w:tcPr>
          <w:p w:rsidR="009006F2" w:rsidRPr="009006F2" w:rsidRDefault="009006F2" w:rsidP="009006F2">
            <w:pPr>
              <w:pStyle w:val="Tabale"/>
            </w:pPr>
            <w:r w:rsidRPr="009006F2">
              <w:t>9402000</w:t>
            </w:r>
          </w:p>
        </w:tc>
        <w:tc>
          <w:tcPr>
            <w:tcW w:w="1133" w:type="dxa"/>
            <w:vAlign w:val="bottom"/>
          </w:tcPr>
          <w:p w:rsidR="009006F2" w:rsidRPr="009006F2" w:rsidRDefault="009006F2" w:rsidP="009006F2">
            <w:pPr>
              <w:pStyle w:val="Tabale"/>
            </w:pPr>
            <w:r w:rsidRPr="009006F2">
              <w:t>166000</w:t>
            </w:r>
          </w:p>
        </w:tc>
      </w:tr>
      <w:tr w:rsidR="009006F2" w:rsidTr="006841F0">
        <w:tc>
          <w:tcPr>
            <w:tcW w:w="3929" w:type="dxa"/>
            <w:vAlign w:val="bottom"/>
          </w:tcPr>
          <w:p w:rsidR="009006F2" w:rsidRDefault="009006F2" w:rsidP="009006F2">
            <w:pPr>
              <w:pStyle w:val="Tabale"/>
              <w:rPr>
                <w:color w:val="000000"/>
                <w:sz w:val="22"/>
              </w:rPr>
            </w:pPr>
            <w:r>
              <w:rPr>
                <w:color w:val="000000"/>
                <w:sz w:val="22"/>
              </w:rPr>
              <w:t>načítání dat</w:t>
            </w:r>
          </w:p>
        </w:tc>
        <w:tc>
          <w:tcPr>
            <w:tcW w:w="886" w:type="dxa"/>
            <w:vAlign w:val="bottom"/>
          </w:tcPr>
          <w:p w:rsidR="009006F2" w:rsidRPr="009006F2" w:rsidRDefault="009006F2" w:rsidP="009006F2">
            <w:pPr>
              <w:pStyle w:val="Tabale"/>
            </w:pPr>
            <w:r w:rsidRPr="009006F2">
              <w:t>1</w:t>
            </w:r>
          </w:p>
        </w:tc>
        <w:tc>
          <w:tcPr>
            <w:tcW w:w="1134" w:type="dxa"/>
            <w:vAlign w:val="bottom"/>
          </w:tcPr>
          <w:p w:rsidR="009006F2" w:rsidRPr="009006F2" w:rsidRDefault="009006F2" w:rsidP="009006F2">
            <w:pPr>
              <w:pStyle w:val="Tabale"/>
            </w:pPr>
            <w:r w:rsidRPr="009006F2">
              <w:t>60430</w:t>
            </w:r>
          </w:p>
        </w:tc>
        <w:tc>
          <w:tcPr>
            <w:tcW w:w="1134" w:type="dxa"/>
            <w:vAlign w:val="bottom"/>
          </w:tcPr>
          <w:p w:rsidR="009006F2" w:rsidRPr="009006F2" w:rsidRDefault="009006F2" w:rsidP="009006F2">
            <w:pPr>
              <w:pStyle w:val="Tabale"/>
            </w:pPr>
            <w:r w:rsidRPr="009006F2">
              <w:t>59360</w:t>
            </w:r>
          </w:p>
        </w:tc>
        <w:tc>
          <w:tcPr>
            <w:tcW w:w="1134" w:type="dxa"/>
            <w:vAlign w:val="bottom"/>
          </w:tcPr>
          <w:p w:rsidR="009006F2" w:rsidRPr="009006F2" w:rsidRDefault="009006F2" w:rsidP="009006F2">
            <w:pPr>
              <w:pStyle w:val="Tabale"/>
            </w:pPr>
            <w:r w:rsidRPr="009006F2">
              <w:t>372750</w:t>
            </w:r>
          </w:p>
        </w:tc>
        <w:tc>
          <w:tcPr>
            <w:tcW w:w="1133" w:type="dxa"/>
            <w:vAlign w:val="bottom"/>
          </w:tcPr>
          <w:p w:rsidR="009006F2" w:rsidRPr="009006F2" w:rsidRDefault="009006F2" w:rsidP="009006F2">
            <w:pPr>
              <w:pStyle w:val="Tabale"/>
            </w:pPr>
            <w:r w:rsidRPr="009006F2">
              <w:t>105860</w:t>
            </w:r>
          </w:p>
        </w:tc>
      </w:tr>
      <w:tr w:rsidR="009006F2" w:rsidTr="009006F2">
        <w:tc>
          <w:tcPr>
            <w:tcW w:w="3929" w:type="dxa"/>
          </w:tcPr>
          <w:p w:rsidR="009006F2" w:rsidRPr="009006F2" w:rsidRDefault="009006F2" w:rsidP="009006F2">
            <w:pPr>
              <w:pStyle w:val="Tabale"/>
            </w:pPr>
            <w:r>
              <w:t>Výsledek</w:t>
            </w:r>
          </w:p>
        </w:tc>
        <w:tc>
          <w:tcPr>
            <w:tcW w:w="886" w:type="dxa"/>
            <w:vAlign w:val="bottom"/>
          </w:tcPr>
          <w:p w:rsidR="009006F2" w:rsidRPr="009006F2" w:rsidRDefault="009006F2" w:rsidP="009006F2">
            <w:pPr>
              <w:pStyle w:val="Tabale"/>
            </w:pPr>
          </w:p>
        </w:tc>
        <w:tc>
          <w:tcPr>
            <w:tcW w:w="1134" w:type="dxa"/>
            <w:vAlign w:val="bottom"/>
          </w:tcPr>
          <w:p w:rsidR="009006F2" w:rsidRPr="009006F2" w:rsidRDefault="009006F2" w:rsidP="009006F2">
            <w:pPr>
              <w:pStyle w:val="Tabale"/>
            </w:pPr>
            <w:r w:rsidRPr="009006F2">
              <w:t>1,24E+06</w:t>
            </w:r>
          </w:p>
        </w:tc>
        <w:tc>
          <w:tcPr>
            <w:tcW w:w="1134" w:type="dxa"/>
            <w:vAlign w:val="bottom"/>
          </w:tcPr>
          <w:p w:rsidR="009006F2" w:rsidRPr="009006F2" w:rsidRDefault="009006F2" w:rsidP="009006F2">
            <w:pPr>
              <w:pStyle w:val="Tabale"/>
            </w:pPr>
            <w:r w:rsidRPr="009006F2">
              <w:t>6,82E+05</w:t>
            </w:r>
          </w:p>
        </w:tc>
        <w:tc>
          <w:tcPr>
            <w:tcW w:w="1134" w:type="dxa"/>
            <w:vAlign w:val="bottom"/>
          </w:tcPr>
          <w:p w:rsidR="009006F2" w:rsidRPr="009006F2" w:rsidRDefault="009006F2" w:rsidP="009006F2">
            <w:pPr>
              <w:pStyle w:val="Tabale"/>
            </w:pPr>
            <w:r w:rsidRPr="009006F2">
              <w:t>2,02E+07</w:t>
            </w:r>
          </w:p>
        </w:tc>
        <w:tc>
          <w:tcPr>
            <w:tcW w:w="1133" w:type="dxa"/>
            <w:vAlign w:val="bottom"/>
          </w:tcPr>
          <w:p w:rsidR="009006F2" w:rsidRPr="009006F2" w:rsidRDefault="009006F2" w:rsidP="009006F2">
            <w:pPr>
              <w:pStyle w:val="Tabale"/>
            </w:pPr>
            <w:r w:rsidRPr="009006F2">
              <w:t>1,32E+06</w:t>
            </w:r>
          </w:p>
        </w:tc>
      </w:tr>
    </w:tbl>
    <w:p w:rsidR="009006F2" w:rsidRDefault="009006F2" w:rsidP="009006F2">
      <w:pPr>
        <w:pStyle w:val="Caption"/>
        <w:jc w:val="center"/>
      </w:pPr>
      <w:bookmarkStart w:id="87" w:name="_Ref386448925"/>
      <w:bookmarkStart w:id="88" w:name="_Toc386671638"/>
      <w:r>
        <w:t xml:space="preserve">Tabulka </w:t>
      </w:r>
      <w:r>
        <w:fldChar w:fldCharType="begin"/>
      </w:r>
      <w:r>
        <w:instrText xml:space="preserve"> SEQ Tabulka \* ARABIC </w:instrText>
      </w:r>
      <w:r>
        <w:fldChar w:fldCharType="separate"/>
      </w:r>
      <w:r>
        <w:rPr>
          <w:noProof/>
        </w:rPr>
        <w:t>16</w:t>
      </w:r>
      <w:r>
        <w:fldChar w:fldCharType="end"/>
      </w:r>
      <w:r>
        <w:t xml:space="preserve"> </w:t>
      </w:r>
      <w:bookmarkStart w:id="89" w:name="_Ref386449020"/>
      <w:r>
        <w:t>Výsledky porovnání po aplikaci vah</w:t>
      </w:r>
      <w:bookmarkEnd w:id="87"/>
      <w:bookmarkEnd w:id="88"/>
      <w:bookmarkEnd w:id="89"/>
    </w:p>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překvapením nebylo, jsou hodnoty dosažené enginem XtraDB, který je odnoží původního InnoDB enginu. Jedná se o transakční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606582">
        <w:t xml:space="preserv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w:t>
      </w:r>
      <w:r w:rsidR="006A74EA">
        <w:t>k výrazné, jako právě u tohoto.</w:t>
      </w:r>
      <w:r w:rsidR="008D4613">
        <w:t xml:space="preserve">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93137B" w:rsidRDefault="0093137B" w:rsidP="0093137B">
      <w:pPr>
        <w:pStyle w:val="N1Cislovany"/>
      </w:pPr>
      <w:bookmarkStart w:id="90" w:name="_Toc386455502"/>
      <w:r>
        <w:t>Závěr</w:t>
      </w:r>
      <w:bookmarkEnd w:id="90"/>
    </w:p>
    <w:p w:rsidR="009709B3" w:rsidRDefault="004458AA" w:rsidP="0093137B">
      <w:pPr>
        <w:pStyle w:val="0Bezny"/>
      </w:pPr>
      <w:r>
        <w:t>V mé práci bylo hlavním cílem dodat podklady pro výběr vhodného systému řízení báze dat pro webovou aplikaci katalogu díl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v dohledné době poslouží po úpravě předvýběrových kritérií k měření ostatních enginů, a zároveň je umožněno </w:t>
      </w:r>
      <w:r w:rsidR="009D1DE5">
        <w:t>měření zopakovat a ověřit ho, popřípadě po vydání nových verzí enginů zjistit, zdali došlo ke zlepšení.</w:t>
      </w:r>
      <w:r w:rsidR="009709B3">
        <w:t xml:space="preserve"> </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s hlediska všech myslitelných aspektů, ale pouze porovnání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protože tato práce je součástí mnohem širšího výzkumu a testování databází prováděného v naší firmě.</w:t>
      </w:r>
    </w:p>
    <w:p w:rsidR="00F15657" w:rsidRDefault="00F15657" w:rsidP="0093137B">
      <w:pPr>
        <w:pStyle w:val="0Bezny"/>
      </w:pPr>
      <w:r>
        <w:t>Ve druhé části byly rozvedeny požadavky na vybíraný systém řízení báze dat. Byla vytyčena kritéria předvýběru a kritéria hodnotící. Obě tyto skupiny kritérií jsou odůvodněny a jednotlivá kritéria reflektují reálně vytyčená kritéria tak, jak jsou v projektu naší firmy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135FD1">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135FD1">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 nejvýznamnějších. Podle vytyčených kritérií se v mé práci jako nejlepší řešení ukazuje použití enginu MEMORY, ale pro skutečné nasazení, byl vybrán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135FD1">
        <w:t xml:space="preserve"> Aria</w:t>
      </w:r>
      <w:r w:rsidR="006A74EA">
        <w:t>. Nevykládám si to tak, že jsem</w:t>
      </w:r>
      <w:r w:rsidR="009709B3">
        <w:t xml:space="preserve"> učinil špatné rozhodnutí, ale já jsem učinil rozhodnutí podle mnohem užší množiny kritérií. Ti, kteří rozhodovali o nasazení, měli kritérií a podkladů mnohem více, a mezi nimi i ty, které jsem dodal já prostřednictvím této práce.</w:t>
      </w:r>
    </w:p>
    <w:p w:rsidR="009D1DE5" w:rsidRDefault="009D1DE5" w:rsidP="0093137B">
      <w:pPr>
        <w:pStyle w:val="0Bezny"/>
      </w:pPr>
      <w:r>
        <w:t>Jako pravděpodobné pokračování v této práci vidím měření a testování ostatních enginů, zvláště pak těch, které se nedostaly do výběru testovaných řešení z důvodu neukládání dat do lokálního úložiště, či z důvodu vývoje jiným subjektem než je vývojář daného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w:t>
      </w:r>
      <w:r w:rsidR="003D75DD">
        <w:t xml:space="preserve"> Už nyní se v naší firmě uvažuje o otestování enginu TokuDB</w:t>
      </w:r>
      <w:r w:rsidR="009C6F21">
        <w:t>.</w:t>
      </w:r>
    </w:p>
    <w:p w:rsidR="00437D30" w:rsidRDefault="009C6F21" w:rsidP="0093137B">
      <w:pPr>
        <w:pStyle w:val="0Bezny"/>
        <w:rPr>
          <w:noProof/>
        </w:rPr>
      </w:pPr>
      <w:r>
        <w:t>Dále si myslím, že by mohla být užitečná práce, která by zdokumentovala mnou zjištěné chování XtraDB</w:t>
      </w:r>
      <w:r w:rsidR="00066034">
        <w:t xml:space="preserve"> enginu, kdy některé výsledky jsou značně horší než ostatní, ačkoli byl položený dotaz shodný.</w:t>
      </w:r>
      <w:r w:rsidR="00437D30">
        <w:fldChar w:fldCharType="begin"/>
      </w:r>
      <w:r w:rsidR="00437D30">
        <w:instrText xml:space="preserve"> INDEX \c "2" \z "1029" </w:instrText>
      </w:r>
      <w:r w:rsidR="00437D30">
        <w:fldChar w:fldCharType="separate"/>
      </w:r>
    </w:p>
    <w:p w:rsidR="00437D30" w:rsidRDefault="00437D30">
      <w:pPr>
        <w:spacing w:after="0" w:line="240" w:lineRule="auto"/>
        <w:rPr>
          <w:rFonts w:ascii="Times New Roman" w:eastAsia="Times New Roman" w:hAnsi="Times New Roman"/>
          <w:noProof/>
          <w:sz w:val="24"/>
          <w:szCs w:val="24"/>
          <w:lang w:eastAsia="en-US"/>
        </w:rPr>
      </w:pPr>
      <w:r>
        <w:rPr>
          <w:noProof/>
        </w:rPr>
        <w:br w:type="page"/>
      </w:r>
    </w:p>
    <w:p w:rsidR="00437D30" w:rsidRDefault="00437D30" w:rsidP="0093137B">
      <w:pPr>
        <w:pStyle w:val="0Bezny"/>
        <w:rPr>
          <w:noProof/>
        </w:rPr>
      </w:pPr>
    </w:p>
    <w:tbl>
      <w:tblPr>
        <w:tblStyle w:val="TableGrid"/>
        <w:tblW w:w="0" w:type="auto"/>
        <w:jc w:val="center"/>
        <w:tblLook w:val="04A0" w:firstRow="1" w:lastRow="0" w:firstColumn="1" w:lastColumn="0" w:noHBand="0" w:noVBand="1"/>
      </w:tblPr>
      <w:tblGrid>
        <w:gridCol w:w="4675"/>
        <w:gridCol w:w="4675"/>
      </w:tblGrid>
      <w:tr w:rsidR="00EF5FF2" w:rsidTr="00EF5FF2">
        <w:trPr>
          <w:jc w:val="center"/>
        </w:trPr>
        <w:tc>
          <w:tcPr>
            <w:tcW w:w="9350" w:type="dxa"/>
            <w:gridSpan w:val="2"/>
          </w:tcPr>
          <w:p w:rsidR="00EF5FF2" w:rsidRDefault="00EF5FF2" w:rsidP="00EF5FF2">
            <w:pPr>
              <w:pStyle w:val="Title"/>
              <w:jc w:val="center"/>
              <w:rPr>
                <w:noProof/>
              </w:rPr>
            </w:pPr>
            <w:r>
              <w:rPr>
                <w:noProof/>
              </w:rPr>
              <w:t>Terminologický slovník</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backend</w:t>
            </w:r>
          </w:p>
        </w:tc>
        <w:tc>
          <w:tcPr>
            <w:tcW w:w="4675" w:type="dxa"/>
          </w:tcPr>
          <w:p w:rsidR="00437D30" w:rsidRPr="000E3E2D" w:rsidRDefault="00437D30" w:rsidP="00437D30">
            <w:pPr>
              <w:pStyle w:val="Tabale"/>
              <w:rPr>
                <w:noProof/>
              </w:rPr>
            </w:pPr>
            <w:r w:rsidRPr="000E3E2D">
              <w:rPr>
                <w:noProof/>
              </w:rPr>
              <w:t>část aplikace neviditelná uživateli</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frontend</w:t>
            </w:r>
          </w:p>
        </w:tc>
        <w:tc>
          <w:tcPr>
            <w:tcW w:w="4675" w:type="dxa"/>
          </w:tcPr>
          <w:p w:rsidR="00437D30" w:rsidRPr="000E3E2D" w:rsidRDefault="00437D30" w:rsidP="00437D30">
            <w:pPr>
              <w:pStyle w:val="Tabale"/>
              <w:rPr>
                <w:noProof/>
              </w:rPr>
            </w:pPr>
            <w:r w:rsidRPr="000E3E2D">
              <w:rPr>
                <w:noProof/>
              </w:rPr>
              <w:t>část aplikace, se kterou uživatel interaguje</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bulk load, také bulk import</w:t>
            </w:r>
          </w:p>
        </w:tc>
        <w:tc>
          <w:tcPr>
            <w:tcW w:w="4675" w:type="dxa"/>
          </w:tcPr>
          <w:p w:rsidR="00437D30" w:rsidRPr="000E3E2D" w:rsidRDefault="00437D30" w:rsidP="00437D30">
            <w:pPr>
              <w:pStyle w:val="Tabale"/>
              <w:rPr>
                <w:noProof/>
              </w:rPr>
            </w:pPr>
            <w:r w:rsidRPr="000E3E2D">
              <w:rPr>
                <w:noProof/>
              </w:rPr>
              <w:t>načítání dat do databáze ze souboru bez účasti SQL procesoru</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cache</w:t>
            </w:r>
          </w:p>
        </w:tc>
        <w:tc>
          <w:tcPr>
            <w:tcW w:w="4675" w:type="dxa"/>
          </w:tcPr>
          <w:p w:rsidR="00437D30" w:rsidRPr="000E3E2D" w:rsidRDefault="00437D30" w:rsidP="00437D30">
            <w:pPr>
              <w:pStyle w:val="Tabale"/>
              <w:rPr>
                <w:noProof/>
              </w:rPr>
            </w:pPr>
            <w:r w:rsidRPr="000E3E2D">
              <w:rPr>
                <w:noProof/>
              </w:rPr>
              <w:t>Vyrovnávací paměť sloužící ke zrychlení operací mezi dvěma různě rychlými systémy</w:t>
            </w:r>
          </w:p>
        </w:tc>
      </w:tr>
      <w:tr w:rsidR="00437D30" w:rsidRPr="000E3E2D" w:rsidTr="00EF5FF2">
        <w:trPr>
          <w:jc w:val="center"/>
        </w:trPr>
        <w:tc>
          <w:tcPr>
            <w:tcW w:w="4675" w:type="dxa"/>
          </w:tcPr>
          <w:p w:rsidR="00437D30" w:rsidRPr="000E3E2D" w:rsidRDefault="00437D30" w:rsidP="00437D30">
            <w:pPr>
              <w:pStyle w:val="Tabale"/>
              <w:rPr>
                <w:noProof/>
              </w:rPr>
            </w:pPr>
            <w:r w:rsidRPr="000E3E2D">
              <w:rPr>
                <w:noProof/>
              </w:rPr>
              <w:t>dbms</w:t>
            </w:r>
          </w:p>
        </w:tc>
        <w:tc>
          <w:tcPr>
            <w:tcW w:w="4675" w:type="dxa"/>
          </w:tcPr>
          <w:p w:rsidR="00437D30" w:rsidRPr="000E3E2D" w:rsidRDefault="00437D30" w:rsidP="00437D30">
            <w:pPr>
              <w:pStyle w:val="Tabale"/>
              <w:rPr>
                <w:noProof/>
              </w:rPr>
            </w:pPr>
            <w:r w:rsidRPr="000E3E2D">
              <w:rPr>
                <w:noProof/>
              </w:rPr>
              <w:t>systém řízení báze dat</w:t>
            </w:r>
            <w:r w:rsidR="000E3E2D" w:rsidRPr="000E3E2D">
              <w:rPr>
                <w:noProof/>
              </w:rPr>
              <w:t>. softwarový produkt</w:t>
            </w:r>
          </w:p>
        </w:tc>
      </w:tr>
      <w:tr w:rsidR="000E3E2D" w:rsidRPr="000E3E2D" w:rsidTr="00EF5FF2">
        <w:trPr>
          <w:jc w:val="center"/>
        </w:trPr>
        <w:tc>
          <w:tcPr>
            <w:tcW w:w="4675" w:type="dxa"/>
          </w:tcPr>
          <w:p w:rsidR="000E3E2D" w:rsidRPr="000E3E2D" w:rsidRDefault="000E3E2D" w:rsidP="00437D30">
            <w:pPr>
              <w:pStyle w:val="Tabale"/>
              <w:rPr>
                <w:noProof/>
              </w:rPr>
            </w:pPr>
            <w:r w:rsidRPr="000E3E2D">
              <w:rPr>
                <w:noProof/>
              </w:rPr>
              <w:t>escape sekvence</w:t>
            </w:r>
          </w:p>
        </w:tc>
        <w:tc>
          <w:tcPr>
            <w:tcW w:w="4675" w:type="dxa"/>
          </w:tcPr>
          <w:p w:rsidR="000E3E2D" w:rsidRPr="000E3E2D" w:rsidRDefault="000E3E2D" w:rsidP="00437D30">
            <w:pPr>
              <w:pStyle w:val="Tabale"/>
              <w:rPr>
                <w:noProof/>
              </w:rPr>
            </w:pPr>
            <w:r w:rsidRPr="000E3E2D">
              <w:rPr>
                <w:noProof/>
              </w:rPr>
              <w:t>zvláštní posloupnost znaků, která má za úkol zamezit interpretování následujících znaků jakožto příkazů</w:t>
            </w:r>
          </w:p>
        </w:tc>
      </w:tr>
      <w:tr w:rsidR="000E3E2D" w:rsidRPr="000E3E2D" w:rsidTr="00EF5FF2">
        <w:trPr>
          <w:jc w:val="center"/>
        </w:trPr>
        <w:tc>
          <w:tcPr>
            <w:tcW w:w="4675" w:type="dxa"/>
          </w:tcPr>
          <w:p w:rsidR="000E3E2D" w:rsidRPr="000E3E2D" w:rsidRDefault="000E3E2D" w:rsidP="00437D30">
            <w:pPr>
              <w:pStyle w:val="Tabale"/>
              <w:rPr>
                <w:noProof/>
              </w:rPr>
            </w:pPr>
            <w:r w:rsidRPr="000E3E2D">
              <w:rPr>
                <w:noProof/>
              </w:rPr>
              <w:t>KO kritéria</w:t>
            </w:r>
          </w:p>
        </w:tc>
        <w:tc>
          <w:tcPr>
            <w:tcW w:w="4675" w:type="dxa"/>
          </w:tcPr>
          <w:p w:rsidR="000E3E2D" w:rsidRPr="000E3E2D" w:rsidRDefault="000E3E2D" w:rsidP="000E3E2D">
            <w:pPr>
              <w:pStyle w:val="Tabale"/>
              <w:rPr>
                <w:noProof/>
              </w:rPr>
            </w:pPr>
            <w:r w:rsidRPr="000E3E2D">
              <w:rPr>
                <w:noProof/>
              </w:rPr>
              <w:t>filtrační kritéria, mohou být splněna či nesplněna. Při nesplnění alespoň jednoho KO kritéria se testovaná entita hodnotí jako neuspěla</w:t>
            </w:r>
          </w:p>
        </w:tc>
      </w:tr>
      <w:tr w:rsidR="000E3E2D" w:rsidTr="00EF5FF2">
        <w:trPr>
          <w:jc w:val="center"/>
        </w:trPr>
        <w:tc>
          <w:tcPr>
            <w:tcW w:w="4675" w:type="dxa"/>
          </w:tcPr>
          <w:p w:rsidR="000E3E2D" w:rsidRDefault="00D11091" w:rsidP="00437D30">
            <w:pPr>
              <w:pStyle w:val="Tabale"/>
              <w:rPr>
                <w:noProof/>
              </w:rPr>
            </w:pPr>
            <w:r>
              <w:rPr>
                <w:noProof/>
              </w:rPr>
              <w:t>k</w:t>
            </w:r>
            <w:r w:rsidR="000E3E2D" w:rsidRPr="000E3E2D">
              <w:rPr>
                <w:noProof/>
              </w:rPr>
              <w:t>ořenový strom</w:t>
            </w:r>
          </w:p>
        </w:tc>
        <w:tc>
          <w:tcPr>
            <w:tcW w:w="4675" w:type="dxa"/>
          </w:tcPr>
          <w:p w:rsidR="000E3E2D" w:rsidRDefault="00EF5FF2" w:rsidP="000E3E2D">
            <w:pPr>
              <w:pStyle w:val="Tabale"/>
              <w:rPr>
                <w:noProof/>
              </w:rPr>
            </w:pPr>
            <w:r>
              <w:rPr>
                <w:noProof/>
              </w:rPr>
              <w:t>v</w:t>
            </w:r>
            <w:r w:rsidR="000E3E2D">
              <w:rPr>
                <w:noProof/>
              </w:rPr>
              <w:t xml:space="preserve"> teorii grafů jde o takový graf, ve kterém neexistuje cyklus a existuje právě jeden uzel, který nemá přímého předka</w:t>
            </w:r>
          </w:p>
        </w:tc>
      </w:tr>
      <w:tr w:rsidR="000E3E2D" w:rsidTr="00EF5FF2">
        <w:trPr>
          <w:jc w:val="center"/>
        </w:trPr>
        <w:tc>
          <w:tcPr>
            <w:tcW w:w="4675" w:type="dxa"/>
          </w:tcPr>
          <w:p w:rsidR="000E3E2D" w:rsidRPr="000E3E2D" w:rsidRDefault="000E3E2D" w:rsidP="00437D30">
            <w:pPr>
              <w:pStyle w:val="Tabale"/>
              <w:rPr>
                <w:noProof/>
              </w:rPr>
            </w:pPr>
            <w:r>
              <w:rPr>
                <w:noProof/>
              </w:rPr>
              <w:t>Modified Preorder Tree Traversal</w:t>
            </w:r>
          </w:p>
        </w:tc>
        <w:tc>
          <w:tcPr>
            <w:tcW w:w="4675" w:type="dxa"/>
          </w:tcPr>
          <w:p w:rsidR="000E3E2D" w:rsidRDefault="00EF5FF2" w:rsidP="000E3E2D">
            <w:pPr>
              <w:pStyle w:val="Tabale"/>
              <w:rPr>
                <w:noProof/>
              </w:rPr>
            </w:pPr>
            <w:r>
              <w:rPr>
                <w:noProof/>
              </w:rPr>
              <w:t>t</w:t>
            </w:r>
            <w:r w:rsidR="000E3E2D">
              <w:rPr>
                <w:noProof/>
              </w:rPr>
              <w:t>echnika dotazování a ukládání hiearchických dat v relačním modelu</w:t>
            </w:r>
          </w:p>
        </w:tc>
      </w:tr>
      <w:tr w:rsidR="000E3E2D" w:rsidTr="00EF5FF2">
        <w:trPr>
          <w:jc w:val="center"/>
        </w:trPr>
        <w:tc>
          <w:tcPr>
            <w:tcW w:w="4675" w:type="dxa"/>
          </w:tcPr>
          <w:p w:rsidR="000E3E2D" w:rsidRDefault="000E3E2D" w:rsidP="00437D30">
            <w:pPr>
              <w:pStyle w:val="Tabale"/>
              <w:rPr>
                <w:noProof/>
              </w:rPr>
            </w:pPr>
            <w:r>
              <w:rPr>
                <w:noProof/>
              </w:rPr>
              <w:t>ORM</w:t>
            </w:r>
          </w:p>
        </w:tc>
        <w:tc>
          <w:tcPr>
            <w:tcW w:w="4675" w:type="dxa"/>
          </w:tcPr>
          <w:p w:rsidR="000E3E2D" w:rsidRDefault="00EF5FF2" w:rsidP="000E3E2D">
            <w:pPr>
              <w:pStyle w:val="Tabale"/>
              <w:rPr>
                <w:noProof/>
              </w:rPr>
            </w:pPr>
            <w:r>
              <w:rPr>
                <w:noProof/>
              </w:rPr>
              <w:t>o</w:t>
            </w:r>
            <w:r w:rsidR="00077E59">
              <w:rPr>
                <w:noProof/>
              </w:rPr>
              <w:t>bjektově relační mapování - proces, kdy se data objektového charakteru převádějí do relačního modelu a naopak</w:t>
            </w:r>
          </w:p>
        </w:tc>
      </w:tr>
      <w:tr w:rsidR="00D11091" w:rsidTr="00EF5FF2">
        <w:trPr>
          <w:jc w:val="center"/>
        </w:trPr>
        <w:tc>
          <w:tcPr>
            <w:tcW w:w="4675" w:type="dxa"/>
          </w:tcPr>
          <w:p w:rsidR="00D11091" w:rsidRDefault="00D11091" w:rsidP="00437D30">
            <w:pPr>
              <w:pStyle w:val="Tabale"/>
              <w:rPr>
                <w:noProof/>
              </w:rPr>
            </w:pPr>
            <w:r>
              <w:rPr>
                <w:noProof/>
              </w:rPr>
              <w:t>storage engine</w:t>
            </w:r>
          </w:p>
        </w:tc>
        <w:tc>
          <w:tcPr>
            <w:tcW w:w="4675" w:type="dxa"/>
          </w:tcPr>
          <w:p w:rsidR="00D11091" w:rsidRDefault="00D11091" w:rsidP="000E3E2D">
            <w:pPr>
              <w:pStyle w:val="Tabale"/>
              <w:rPr>
                <w:noProof/>
              </w:rPr>
            </w:pPr>
            <w:r>
              <w:rPr>
                <w:noProof/>
              </w:rPr>
              <w:t>komponenta dbms, která zajišťuje ukládání dat do určitého úložiště</w:t>
            </w:r>
          </w:p>
        </w:tc>
      </w:tr>
      <w:tr w:rsidR="00EF5FF2" w:rsidTr="00EF5FF2">
        <w:trPr>
          <w:jc w:val="center"/>
        </w:trPr>
        <w:tc>
          <w:tcPr>
            <w:tcW w:w="4675" w:type="dxa"/>
          </w:tcPr>
          <w:p w:rsidR="00EF5FF2" w:rsidRDefault="00EF5FF2" w:rsidP="00437D30">
            <w:pPr>
              <w:pStyle w:val="Tabale"/>
              <w:rPr>
                <w:noProof/>
              </w:rPr>
            </w:pPr>
            <w:r>
              <w:rPr>
                <w:noProof/>
              </w:rPr>
              <w:t>transakce</w:t>
            </w:r>
          </w:p>
        </w:tc>
        <w:tc>
          <w:tcPr>
            <w:tcW w:w="4675" w:type="dxa"/>
          </w:tcPr>
          <w:p w:rsidR="00EF5FF2" w:rsidRDefault="00EF5FF2" w:rsidP="000E3E2D">
            <w:pPr>
              <w:pStyle w:val="Tabale"/>
              <w:rPr>
                <w:noProof/>
              </w:rPr>
            </w:pPr>
            <w:r>
              <w:rPr>
                <w:noProof/>
              </w:rPr>
              <w:t>množina operací, které se navenek tváří jako jeden celek</w:t>
            </w:r>
          </w:p>
        </w:tc>
      </w:tr>
    </w:tbl>
    <w:p w:rsidR="00EF5FF2" w:rsidRDefault="00EF5FF2">
      <w:pPr>
        <w:spacing w:after="0" w:line="240" w:lineRule="auto"/>
        <w:rPr>
          <w:noProof/>
        </w:rPr>
      </w:pPr>
      <w:r>
        <w:rPr>
          <w:noProof/>
        </w:rPr>
        <w:br w:type="page"/>
      </w:r>
    </w:p>
    <w:p w:rsidR="00EF5FF2" w:rsidRDefault="00EF5FF2" w:rsidP="00EF5FF2">
      <w:pPr>
        <w:pStyle w:val="Title"/>
        <w:jc w:val="center"/>
        <w:rPr>
          <w:noProof/>
        </w:rPr>
      </w:pPr>
      <w:r>
        <w:rPr>
          <w:noProof/>
        </w:rPr>
        <w:t>Seznam Literatury</w:t>
      </w:r>
    </w:p>
    <w:p w:rsidR="00EF5FF2" w:rsidRDefault="00EF5FF2" w:rsidP="00EF5FF2">
      <w:pPr>
        <w:pStyle w:val="Bibliography"/>
        <w:rPr>
          <w:noProof/>
          <w:sz w:val="24"/>
          <w:szCs w:val="24"/>
        </w:rPr>
      </w:pPr>
      <w:r>
        <w:rPr>
          <w:noProof/>
        </w:rPr>
        <w:fldChar w:fldCharType="begin"/>
      </w:r>
      <w:r>
        <w:rPr>
          <w:noProof/>
        </w:rPr>
        <w:instrText xml:space="preserve"> BIBLIOGRAPHY  \l 1029 </w:instrText>
      </w:r>
      <w:r>
        <w:rPr>
          <w:noProof/>
        </w:rPr>
        <w:fldChar w:fldCharType="separate"/>
      </w:r>
      <w:r>
        <w:rPr>
          <w:noProof/>
        </w:rPr>
        <w:t xml:space="preserve">1. </w:t>
      </w:r>
      <w:r>
        <w:rPr>
          <w:b/>
          <w:bCs/>
          <w:noProof/>
        </w:rPr>
        <w:t>Král, Jakub.</w:t>
      </w:r>
      <w:r>
        <w:rPr>
          <w:noProof/>
        </w:rPr>
        <w:t xml:space="preserve"> </w:t>
      </w:r>
      <w:r>
        <w:rPr>
          <w:i/>
          <w:iCs/>
          <w:noProof/>
        </w:rPr>
        <w:t xml:space="preserve">Porovnání open source databázových systémů s využitím TPC-C testu. </w:t>
      </w:r>
      <w:r>
        <w:rPr>
          <w:noProof/>
        </w:rPr>
        <w:t>místo neznámé : VŠE, 2013.</w:t>
      </w:r>
    </w:p>
    <w:p w:rsidR="00EF5FF2" w:rsidRDefault="00EF5FF2" w:rsidP="00EF5FF2">
      <w:pPr>
        <w:pStyle w:val="Bibliography"/>
        <w:rPr>
          <w:noProof/>
        </w:rPr>
      </w:pPr>
      <w:r>
        <w:rPr>
          <w:noProof/>
        </w:rPr>
        <w:t xml:space="preserve">2. </w:t>
      </w:r>
      <w:r>
        <w:rPr>
          <w:b/>
          <w:bCs/>
          <w:noProof/>
        </w:rPr>
        <w:t>Matějka, Martin.</w:t>
      </w:r>
      <w:r>
        <w:rPr>
          <w:noProof/>
        </w:rPr>
        <w:t xml:space="preserve"> </w:t>
      </w:r>
      <w:r>
        <w:rPr>
          <w:i/>
          <w:iCs/>
          <w:noProof/>
        </w:rPr>
        <w:t xml:space="preserve">Implementace testu k porovnání výkonnosti databázových systémů. </w:t>
      </w:r>
      <w:r>
        <w:rPr>
          <w:noProof/>
        </w:rPr>
        <w:t>místo neznámé : VŠE, 2012.</w:t>
      </w:r>
    </w:p>
    <w:p w:rsidR="00EF5FF2" w:rsidRDefault="00EF5FF2" w:rsidP="00EF5FF2">
      <w:pPr>
        <w:pStyle w:val="Bibliography"/>
        <w:rPr>
          <w:noProof/>
        </w:rPr>
      </w:pPr>
      <w:r>
        <w:rPr>
          <w:noProof/>
        </w:rPr>
        <w:t xml:space="preserve">3. </w:t>
      </w:r>
      <w:r>
        <w:rPr>
          <w:b/>
          <w:bCs/>
          <w:noProof/>
        </w:rPr>
        <w:t>Véle, Marek.</w:t>
      </w:r>
      <w:r>
        <w:rPr>
          <w:noProof/>
        </w:rPr>
        <w:t xml:space="preserve"> </w:t>
      </w:r>
      <w:r>
        <w:rPr>
          <w:i/>
          <w:iCs/>
          <w:noProof/>
        </w:rPr>
        <w:t xml:space="preserve">Porovnání open source databázových systémů. </w:t>
      </w:r>
      <w:r>
        <w:rPr>
          <w:noProof/>
        </w:rPr>
        <w:t>místo neznámé : VŠE, 2008.</w:t>
      </w:r>
    </w:p>
    <w:p w:rsidR="00EF5FF2" w:rsidRDefault="00EF5FF2" w:rsidP="00EF5FF2">
      <w:pPr>
        <w:pStyle w:val="Bibliography"/>
        <w:rPr>
          <w:noProof/>
        </w:rPr>
      </w:pPr>
      <w:r>
        <w:rPr>
          <w:noProof/>
        </w:rPr>
        <w:t xml:space="preserve">4. </w:t>
      </w:r>
      <w:r>
        <w:rPr>
          <w:b/>
          <w:bCs/>
          <w:noProof/>
        </w:rPr>
        <w:t>Kubát, Ondřej.</w:t>
      </w:r>
      <w:r>
        <w:rPr>
          <w:noProof/>
        </w:rPr>
        <w:t xml:space="preserve"> </w:t>
      </w:r>
      <w:r>
        <w:rPr>
          <w:i/>
          <w:iCs/>
          <w:noProof/>
        </w:rPr>
        <w:t xml:space="preserve">Porovnání open source databázových systémů. </w:t>
      </w:r>
      <w:r>
        <w:rPr>
          <w:noProof/>
        </w:rPr>
        <w:t>místo neznámé : VŠE, 2007.</w:t>
      </w:r>
    </w:p>
    <w:p w:rsidR="00EF5FF2" w:rsidRDefault="00EF5FF2" w:rsidP="00EF5FF2">
      <w:pPr>
        <w:pStyle w:val="Bibliography"/>
        <w:rPr>
          <w:noProof/>
        </w:rPr>
      </w:pPr>
      <w:r>
        <w:rPr>
          <w:noProof/>
        </w:rPr>
        <w:t xml:space="preserve">5. </w:t>
      </w:r>
      <w:r>
        <w:rPr>
          <w:b/>
          <w:bCs/>
          <w:noProof/>
        </w:rPr>
        <w:t>Filip, Jan.</w:t>
      </w:r>
      <w:r>
        <w:rPr>
          <w:noProof/>
        </w:rPr>
        <w:t xml:space="preserve"> </w:t>
      </w:r>
      <w:r>
        <w:rPr>
          <w:i/>
          <w:iCs/>
          <w:noProof/>
        </w:rPr>
        <w:t xml:space="preserve">Ladění relačních databázových systémů. </w:t>
      </w:r>
      <w:r>
        <w:rPr>
          <w:noProof/>
        </w:rPr>
        <w:t>místo neznámé : VŠE, 2006.</w:t>
      </w:r>
    </w:p>
    <w:p w:rsidR="00EF5FF2" w:rsidRDefault="00EF5FF2" w:rsidP="00EF5FF2">
      <w:pPr>
        <w:pStyle w:val="Bibliography"/>
        <w:rPr>
          <w:noProof/>
        </w:rPr>
      </w:pPr>
      <w:r>
        <w:rPr>
          <w:noProof/>
        </w:rPr>
        <w:t xml:space="preserve">6. </w:t>
      </w:r>
      <w:r>
        <w:rPr>
          <w:b/>
          <w:bCs/>
          <w:noProof/>
        </w:rPr>
        <w:t>Vopička, Adam.</w:t>
      </w:r>
      <w:r>
        <w:rPr>
          <w:noProof/>
        </w:rPr>
        <w:t xml:space="preserve"> </w:t>
      </w:r>
      <w:r>
        <w:rPr>
          <w:i/>
          <w:iCs/>
          <w:noProof/>
        </w:rPr>
        <w:t xml:space="preserve">Porovnání prostředí pro ukládání dat v MySQL. </w:t>
      </w:r>
      <w:r>
        <w:rPr>
          <w:noProof/>
        </w:rPr>
        <w:t>místo neznámé : VŠE, 2008.</w:t>
      </w:r>
    </w:p>
    <w:p w:rsidR="00EF5FF2" w:rsidRDefault="00EF5FF2" w:rsidP="00EF5FF2">
      <w:pPr>
        <w:pStyle w:val="Bibliography"/>
        <w:rPr>
          <w:noProof/>
        </w:rPr>
      </w:pPr>
      <w:r>
        <w:rPr>
          <w:noProof/>
        </w:rPr>
        <w:t xml:space="preserve">7. </w:t>
      </w:r>
      <w:r>
        <w:rPr>
          <w:b/>
          <w:bCs/>
          <w:noProof/>
        </w:rPr>
        <w:t>Oracle Corporation.</w:t>
      </w:r>
      <w:r>
        <w:rPr>
          <w:noProof/>
        </w:rPr>
        <w:t xml:space="preserve"> Market Share. </w:t>
      </w:r>
      <w:r>
        <w:rPr>
          <w:i/>
          <w:iCs/>
          <w:noProof/>
        </w:rPr>
        <w:t xml:space="preserve">MySQL. </w:t>
      </w:r>
      <w:r>
        <w:rPr>
          <w:noProof/>
        </w:rPr>
        <w:t>[Online] [Citace: 26. 4 2014.] https://www.mysql.com/why-mysql/marketshare/.</w:t>
      </w:r>
    </w:p>
    <w:p w:rsidR="00EF5FF2" w:rsidRDefault="00EF5FF2" w:rsidP="00EF5FF2">
      <w:pPr>
        <w:pStyle w:val="Bibliography"/>
        <w:rPr>
          <w:noProof/>
        </w:rPr>
      </w:pPr>
      <w:r>
        <w:rPr>
          <w:noProof/>
        </w:rPr>
        <w:t xml:space="preserve">8. </w:t>
      </w:r>
      <w:r>
        <w:rPr>
          <w:b/>
          <w:bCs/>
          <w:noProof/>
        </w:rPr>
        <w:t>Open Source Initiative.</w:t>
      </w:r>
      <w:r>
        <w:rPr>
          <w:noProof/>
        </w:rPr>
        <w:t xml:space="preserve"> Open source licences. </w:t>
      </w:r>
      <w:r>
        <w:rPr>
          <w:i/>
          <w:iCs/>
          <w:noProof/>
        </w:rPr>
        <w:t xml:space="preserve">Open Source Initiative. </w:t>
      </w:r>
      <w:r>
        <w:rPr>
          <w:noProof/>
        </w:rPr>
        <w:t>[Online] Open Source Initiative. [Citace: 1. 04 2014.] http://opensource.org/licenses/alphabetical.</w:t>
      </w:r>
    </w:p>
    <w:p w:rsidR="00EF5FF2" w:rsidRDefault="00EF5FF2" w:rsidP="00EF5FF2">
      <w:pPr>
        <w:pStyle w:val="Bibliography"/>
        <w:rPr>
          <w:noProof/>
        </w:rPr>
      </w:pPr>
      <w:r>
        <w:rPr>
          <w:noProof/>
        </w:rPr>
        <w:t xml:space="preserve">9. </w:t>
      </w:r>
      <w:r>
        <w:rPr>
          <w:b/>
          <w:bCs/>
          <w:noProof/>
        </w:rPr>
        <w:t>4D SAS.</w:t>
      </w:r>
      <w:r>
        <w:rPr>
          <w:noProof/>
        </w:rPr>
        <w:t xml:space="preserve"> 4D Server. </w:t>
      </w:r>
      <w:r>
        <w:rPr>
          <w:i/>
          <w:iCs/>
          <w:noProof/>
        </w:rPr>
        <w:t xml:space="preserve">4D. </w:t>
      </w:r>
      <w:r>
        <w:rPr>
          <w:noProof/>
        </w:rPr>
        <w:t>[Online] [Citace: 26. 4 2014.] http://www.4d.com/products/4dv13/4dserver.html.</w:t>
      </w:r>
    </w:p>
    <w:p w:rsidR="00EF5FF2" w:rsidRDefault="00EF5FF2" w:rsidP="00EF5FF2">
      <w:pPr>
        <w:pStyle w:val="Bibliography"/>
        <w:rPr>
          <w:noProof/>
        </w:rPr>
      </w:pPr>
      <w:r>
        <w:rPr>
          <w:noProof/>
        </w:rPr>
        <w:t xml:space="preserve">10. </w:t>
      </w:r>
      <w:r>
        <w:rPr>
          <w:b/>
          <w:bCs/>
          <w:noProof/>
        </w:rPr>
        <w:t>Software AG.</w:t>
      </w:r>
      <w:r>
        <w:rPr>
          <w:noProof/>
        </w:rPr>
        <w:t xml:space="preserve"> Products. </w:t>
      </w:r>
      <w:r>
        <w:rPr>
          <w:i/>
          <w:iCs/>
          <w:noProof/>
        </w:rPr>
        <w:t xml:space="preserve">Software AG. </w:t>
      </w:r>
      <w:r>
        <w:rPr>
          <w:noProof/>
        </w:rPr>
        <w:t>[Online] [Citace: 26. 4 2014.] http://www.softwareag.com/corporate/products/transactions/adabas/capabilities/default.asp.</w:t>
      </w:r>
    </w:p>
    <w:p w:rsidR="00EF5FF2" w:rsidRDefault="00EF5FF2" w:rsidP="00EF5FF2">
      <w:pPr>
        <w:pStyle w:val="Bibliography"/>
        <w:rPr>
          <w:noProof/>
        </w:rPr>
      </w:pPr>
      <w:r>
        <w:rPr>
          <w:noProof/>
        </w:rPr>
        <w:t xml:space="preserve">11. </w:t>
      </w:r>
      <w:r>
        <w:rPr>
          <w:b/>
          <w:bCs/>
          <w:noProof/>
        </w:rPr>
        <w:t>Sybase.</w:t>
      </w:r>
      <w:r>
        <w:rPr>
          <w:noProof/>
        </w:rPr>
        <w:t xml:space="preserve"> Sybase Docs. </w:t>
      </w:r>
      <w:r>
        <w:rPr>
          <w:i/>
          <w:iCs/>
          <w:noProof/>
        </w:rPr>
        <w:t xml:space="preserve">Sybase. </w:t>
      </w:r>
      <w:r>
        <w:rPr>
          <w:noProof/>
        </w:rPr>
        <w:t>[Online] [Citace: 26. 4 2014.] http://infocenter.sybase.com/help/index.jsp?docset=/com.sybase.infocenter.help.ase.15.7.121/doc/html/title.html&amp;docSetID=2036.</w:t>
      </w:r>
    </w:p>
    <w:p w:rsidR="00EF5FF2" w:rsidRDefault="00EF5FF2" w:rsidP="00EF5FF2">
      <w:pPr>
        <w:pStyle w:val="Bibliography"/>
        <w:rPr>
          <w:noProof/>
        </w:rPr>
      </w:pPr>
      <w:r>
        <w:rPr>
          <w:noProof/>
        </w:rPr>
        <w:t xml:space="preserve">12. </w:t>
      </w:r>
      <w:r>
        <w:rPr>
          <w:b/>
          <w:bCs/>
          <w:noProof/>
        </w:rPr>
        <w:t>Altibase Corp.</w:t>
      </w:r>
      <w:r>
        <w:rPr>
          <w:noProof/>
        </w:rPr>
        <w:t xml:space="preserve"> In-Memory Database Products. </w:t>
      </w:r>
      <w:r>
        <w:rPr>
          <w:i/>
          <w:iCs/>
          <w:noProof/>
        </w:rPr>
        <w:t xml:space="preserve">Altibase. </w:t>
      </w:r>
      <w:r>
        <w:rPr>
          <w:noProof/>
        </w:rPr>
        <w:t>[Online] [Citace: 26. 4 2014.] http://altibase.com/in-memory-database-hybrid-products/.</w:t>
      </w:r>
    </w:p>
    <w:p w:rsidR="00EF5FF2" w:rsidRDefault="00EF5FF2" w:rsidP="00EF5FF2">
      <w:pPr>
        <w:pStyle w:val="Bibliography"/>
        <w:rPr>
          <w:noProof/>
        </w:rPr>
      </w:pPr>
      <w:r>
        <w:rPr>
          <w:noProof/>
        </w:rPr>
        <w:t xml:space="preserve">13. </w:t>
      </w:r>
      <w:r>
        <w:rPr>
          <w:b/>
          <w:bCs/>
          <w:noProof/>
        </w:rPr>
        <w:t>Apache.</w:t>
      </w:r>
      <w:r>
        <w:rPr>
          <w:noProof/>
        </w:rPr>
        <w:t xml:space="preserve"> Apache Derby. </w:t>
      </w:r>
      <w:r>
        <w:rPr>
          <w:i/>
          <w:iCs/>
          <w:noProof/>
        </w:rPr>
        <w:t xml:space="preserve">The Apache DB Project. </w:t>
      </w:r>
      <w:r>
        <w:rPr>
          <w:noProof/>
        </w:rPr>
        <w:t>[Online] 17. 4 2014. [Citace: 26. 4 2014.] http://db.apache.org/derby/.</w:t>
      </w:r>
    </w:p>
    <w:p w:rsidR="00EF5FF2" w:rsidRDefault="00EF5FF2" w:rsidP="00EF5FF2">
      <w:pPr>
        <w:pStyle w:val="Bibliography"/>
        <w:rPr>
          <w:noProof/>
        </w:rPr>
      </w:pPr>
      <w:r>
        <w:rPr>
          <w:noProof/>
        </w:rPr>
        <w:t xml:space="preserve">14. </w:t>
      </w:r>
      <w:r>
        <w:rPr>
          <w:b/>
          <w:bCs/>
          <w:noProof/>
        </w:rPr>
        <w:t>Clustrix.</w:t>
      </w:r>
      <w:r>
        <w:rPr>
          <w:noProof/>
        </w:rPr>
        <w:t xml:space="preserve"> Clustrix. </w:t>
      </w:r>
      <w:r>
        <w:rPr>
          <w:i/>
          <w:iCs/>
          <w:noProof/>
        </w:rPr>
        <w:t xml:space="preserve">Clustrix. </w:t>
      </w:r>
      <w:r>
        <w:rPr>
          <w:noProof/>
        </w:rPr>
        <w:t>[Online] [Citace: 26. 4 2014.] http://www.clustrix.com.</w:t>
      </w:r>
    </w:p>
    <w:p w:rsidR="00EF5FF2" w:rsidRDefault="00EF5FF2" w:rsidP="00EF5FF2">
      <w:pPr>
        <w:pStyle w:val="Bibliography"/>
        <w:rPr>
          <w:noProof/>
        </w:rPr>
      </w:pPr>
      <w:r>
        <w:rPr>
          <w:noProof/>
        </w:rPr>
        <w:t xml:space="preserve">15. </w:t>
      </w:r>
      <w:r>
        <w:rPr>
          <w:b/>
          <w:bCs/>
          <w:noProof/>
        </w:rPr>
        <w:t>CUBRID.</w:t>
      </w:r>
      <w:r>
        <w:rPr>
          <w:noProof/>
        </w:rPr>
        <w:t xml:space="preserve"> About. </w:t>
      </w:r>
      <w:r>
        <w:rPr>
          <w:i/>
          <w:iCs/>
          <w:noProof/>
        </w:rPr>
        <w:t xml:space="preserve">CUBRID. </w:t>
      </w:r>
      <w:r>
        <w:rPr>
          <w:noProof/>
        </w:rPr>
        <w:t>[Online] [Citace: 26. 4 2014.] http://www.cubrid.org/about.</w:t>
      </w:r>
    </w:p>
    <w:p w:rsidR="00EF5FF2" w:rsidRDefault="00EF5FF2" w:rsidP="00EF5FF2">
      <w:pPr>
        <w:pStyle w:val="Bibliography"/>
        <w:rPr>
          <w:noProof/>
        </w:rPr>
      </w:pPr>
      <w:r>
        <w:rPr>
          <w:noProof/>
        </w:rPr>
        <w:t xml:space="preserve">16. </w:t>
      </w:r>
      <w:r>
        <w:rPr>
          <w:b/>
          <w:bCs/>
          <w:noProof/>
        </w:rPr>
        <w:t>CA technologies.</w:t>
      </w:r>
      <w:r>
        <w:rPr>
          <w:noProof/>
        </w:rPr>
        <w:t xml:space="preserve"> Product Sheet CA Datacom/DB. </w:t>
      </w:r>
      <w:r>
        <w:rPr>
          <w:i/>
          <w:iCs/>
          <w:noProof/>
        </w:rPr>
        <w:t xml:space="preserve">CA. </w:t>
      </w:r>
      <w:r>
        <w:rPr>
          <w:noProof/>
        </w:rPr>
        <w:t>[Online] [Citace: 26. 4 2014.] http://www.ca.com/us/~/media/Files/ProductBriefs/cs2277-ca-datacom-v14-ps.PDF.</w:t>
      </w:r>
    </w:p>
    <w:p w:rsidR="00EF5FF2" w:rsidRDefault="00EF5FF2" w:rsidP="00EF5FF2">
      <w:pPr>
        <w:pStyle w:val="Bibliography"/>
        <w:rPr>
          <w:noProof/>
        </w:rPr>
      </w:pPr>
      <w:r>
        <w:rPr>
          <w:noProof/>
        </w:rPr>
        <w:t xml:space="preserve">17. </w:t>
      </w:r>
      <w:r>
        <w:rPr>
          <w:b/>
          <w:bCs/>
          <w:noProof/>
        </w:rPr>
        <w:t>Chong, Raul F.</w:t>
      </w:r>
      <w:r>
        <w:rPr>
          <w:noProof/>
        </w:rPr>
        <w:t xml:space="preserve"> </w:t>
      </w:r>
      <w:r>
        <w:rPr>
          <w:i/>
          <w:iCs/>
          <w:noProof/>
        </w:rPr>
        <w:t xml:space="preserve">Začínáme s DB-2 Expres - C. </w:t>
      </w:r>
      <w:r>
        <w:rPr>
          <w:noProof/>
        </w:rPr>
        <w:t>Praha : DNS, a.s., 2011.</w:t>
      </w:r>
    </w:p>
    <w:p w:rsidR="00EF5FF2" w:rsidRDefault="00EF5FF2" w:rsidP="00EF5FF2">
      <w:pPr>
        <w:pStyle w:val="Bibliography"/>
        <w:rPr>
          <w:noProof/>
        </w:rPr>
      </w:pPr>
      <w:r>
        <w:rPr>
          <w:noProof/>
        </w:rPr>
        <w:t xml:space="preserve">18. </w:t>
      </w:r>
      <w:r>
        <w:rPr>
          <w:b/>
          <w:bCs/>
          <w:noProof/>
        </w:rPr>
        <w:t>Drizzle.</w:t>
      </w:r>
      <w:r>
        <w:rPr>
          <w:noProof/>
        </w:rPr>
        <w:t xml:space="preserve"> About the Drizzle Project. </w:t>
      </w:r>
      <w:r>
        <w:rPr>
          <w:i/>
          <w:iCs/>
          <w:noProof/>
        </w:rPr>
        <w:t xml:space="preserve">Drizzle. </w:t>
      </w:r>
      <w:r>
        <w:rPr>
          <w:noProof/>
        </w:rPr>
        <w:t>[Online] [Citace: 26. 4 2014.] http://docs.drizzle.org/.</w:t>
      </w:r>
    </w:p>
    <w:p w:rsidR="00EF5FF2" w:rsidRDefault="00EF5FF2" w:rsidP="00EF5FF2">
      <w:pPr>
        <w:pStyle w:val="Bibliography"/>
        <w:rPr>
          <w:noProof/>
        </w:rPr>
      </w:pPr>
      <w:r>
        <w:rPr>
          <w:noProof/>
        </w:rPr>
        <w:t xml:space="preserve">19. </w:t>
      </w:r>
      <w:r>
        <w:rPr>
          <w:b/>
          <w:bCs/>
          <w:noProof/>
        </w:rPr>
        <w:t>Empress Software Inc.</w:t>
      </w:r>
      <w:r>
        <w:rPr>
          <w:noProof/>
        </w:rPr>
        <w:t xml:space="preserve"> Embedded database. </w:t>
      </w:r>
      <w:r>
        <w:rPr>
          <w:i/>
          <w:iCs/>
          <w:noProof/>
        </w:rPr>
        <w:t xml:space="preserve">Empress. </w:t>
      </w:r>
      <w:r>
        <w:rPr>
          <w:noProof/>
        </w:rPr>
        <w:t>[Online] [Citace: 26. 4 2014.] http://www.empress.com/about.</w:t>
      </w:r>
    </w:p>
    <w:p w:rsidR="00EF5FF2" w:rsidRDefault="00EF5FF2" w:rsidP="00EF5FF2">
      <w:pPr>
        <w:pStyle w:val="Bibliography"/>
        <w:rPr>
          <w:noProof/>
        </w:rPr>
      </w:pPr>
      <w:r>
        <w:rPr>
          <w:noProof/>
        </w:rPr>
        <w:t xml:space="preserve">20. </w:t>
      </w:r>
      <w:r>
        <w:rPr>
          <w:b/>
          <w:bCs/>
          <w:noProof/>
        </w:rPr>
        <w:t>EXASOL AG.</w:t>
      </w:r>
      <w:r>
        <w:rPr>
          <w:noProof/>
        </w:rPr>
        <w:t xml:space="preserve"> Products. </w:t>
      </w:r>
      <w:r>
        <w:rPr>
          <w:i/>
          <w:iCs/>
          <w:noProof/>
        </w:rPr>
        <w:t xml:space="preserve">EXASOL. </w:t>
      </w:r>
      <w:r>
        <w:rPr>
          <w:noProof/>
        </w:rPr>
        <w:t>[Online] [Citace: 26. 4 2014.] http://www.exasol.com/en/products/exasolution-42/.</w:t>
      </w:r>
    </w:p>
    <w:p w:rsidR="00EF5FF2" w:rsidRDefault="00EF5FF2" w:rsidP="00EF5FF2">
      <w:pPr>
        <w:pStyle w:val="Bibliography"/>
        <w:rPr>
          <w:noProof/>
        </w:rPr>
      </w:pPr>
      <w:r>
        <w:rPr>
          <w:noProof/>
        </w:rPr>
        <w:t xml:space="preserve">21. </w:t>
      </w:r>
      <w:r>
        <w:rPr>
          <w:b/>
          <w:bCs/>
          <w:noProof/>
        </w:rPr>
        <w:t>Firebird Project members.</w:t>
      </w:r>
      <w:r>
        <w:rPr>
          <w:noProof/>
        </w:rPr>
        <w:t xml:space="preserve"> Firebird 2.5 Quick Start Guide. </w:t>
      </w:r>
      <w:r>
        <w:rPr>
          <w:i/>
          <w:iCs/>
          <w:noProof/>
        </w:rPr>
        <w:t xml:space="preserve">Firebird. </w:t>
      </w:r>
      <w:r>
        <w:rPr>
          <w:noProof/>
        </w:rPr>
        <w:t>[Online] 26. 9 2011. [Citace: 26. 4 2014.] http://www.firebirdsql.org/file/documentation/reference_manuals/user_manuals/Firebird-2.5-QuickStart.pdf.</w:t>
      </w:r>
    </w:p>
    <w:p w:rsidR="00EF5FF2" w:rsidRDefault="00EF5FF2" w:rsidP="00EF5FF2">
      <w:pPr>
        <w:pStyle w:val="Bibliography"/>
        <w:rPr>
          <w:noProof/>
        </w:rPr>
      </w:pPr>
      <w:r>
        <w:rPr>
          <w:noProof/>
        </w:rPr>
        <w:t xml:space="preserve">22. </w:t>
      </w:r>
      <w:r>
        <w:rPr>
          <w:b/>
          <w:bCs/>
          <w:noProof/>
        </w:rPr>
        <w:t>H2 Group.</w:t>
      </w:r>
      <w:r>
        <w:rPr>
          <w:noProof/>
        </w:rPr>
        <w:t xml:space="preserve"> QuickStart. </w:t>
      </w:r>
      <w:r>
        <w:rPr>
          <w:i/>
          <w:iCs/>
          <w:noProof/>
        </w:rPr>
        <w:t xml:space="preserve">H2. </w:t>
      </w:r>
      <w:r>
        <w:rPr>
          <w:noProof/>
        </w:rPr>
        <w:t>[Online] [Citace: 26. 4 2014.] http://www.h2database.com/html/quickstart.html.</w:t>
      </w:r>
    </w:p>
    <w:p w:rsidR="00EF5FF2" w:rsidRDefault="00EF5FF2" w:rsidP="00EF5FF2">
      <w:pPr>
        <w:pStyle w:val="Bibliography"/>
        <w:rPr>
          <w:noProof/>
        </w:rPr>
      </w:pPr>
      <w:r>
        <w:rPr>
          <w:noProof/>
        </w:rPr>
        <w:t xml:space="preserve">23. </w:t>
      </w:r>
      <w:r>
        <w:rPr>
          <w:b/>
          <w:bCs/>
          <w:noProof/>
        </w:rPr>
        <w:t>Hewlett-Packard Development Company, L.P.</w:t>
      </w:r>
      <w:r>
        <w:rPr>
          <w:noProof/>
        </w:rPr>
        <w:t xml:space="preserve"> HP NonStop SQL/MX database software. </w:t>
      </w:r>
      <w:r>
        <w:rPr>
          <w:i/>
          <w:iCs/>
          <w:noProof/>
        </w:rPr>
        <w:t xml:space="preserve">HP. </w:t>
      </w:r>
      <w:r>
        <w:rPr>
          <w:noProof/>
        </w:rPr>
        <w:t>[Online] [Citace: 26. 4 2014.] http://h20195.www2.hp.com/V2/GetDocument.aspx?docname=4AA4-2651ENW&amp;cc=us&amp;lc=en.</w:t>
      </w:r>
    </w:p>
    <w:p w:rsidR="00EF5FF2" w:rsidRDefault="00EF5FF2" w:rsidP="00EF5FF2">
      <w:pPr>
        <w:pStyle w:val="Bibliography"/>
        <w:rPr>
          <w:noProof/>
        </w:rPr>
      </w:pPr>
      <w:r>
        <w:rPr>
          <w:noProof/>
        </w:rPr>
        <w:t xml:space="preserve">24. </w:t>
      </w:r>
      <w:r>
        <w:rPr>
          <w:b/>
          <w:bCs/>
          <w:noProof/>
        </w:rPr>
        <w:t>The hsql Development Group.</w:t>
      </w:r>
      <w:r>
        <w:rPr>
          <w:noProof/>
        </w:rPr>
        <w:t xml:space="preserve"> HyperSQL. </w:t>
      </w:r>
      <w:r>
        <w:rPr>
          <w:i/>
          <w:iCs/>
          <w:noProof/>
        </w:rPr>
        <w:t xml:space="preserve">HyperSQL. </w:t>
      </w:r>
      <w:r>
        <w:rPr>
          <w:noProof/>
        </w:rPr>
        <w:t>[Online] [Citace: 26. 4 2014.] http://hsqldb.org/.</w:t>
      </w:r>
    </w:p>
    <w:p w:rsidR="00EF5FF2" w:rsidRDefault="00EF5FF2" w:rsidP="00EF5FF2">
      <w:pPr>
        <w:pStyle w:val="Bibliography"/>
        <w:rPr>
          <w:noProof/>
        </w:rPr>
      </w:pPr>
      <w:r>
        <w:rPr>
          <w:noProof/>
        </w:rPr>
        <w:t xml:space="preserve">25. </w:t>
      </w:r>
      <w:r>
        <w:rPr>
          <w:b/>
          <w:bCs/>
          <w:noProof/>
        </w:rPr>
        <w:t>SkySQLcorporation AB.</w:t>
      </w:r>
      <w:r>
        <w:rPr>
          <w:noProof/>
        </w:rPr>
        <w:t xml:space="preserve"> MariaDB versus MySQL - Compatibility. </w:t>
      </w:r>
      <w:r>
        <w:rPr>
          <w:i/>
          <w:iCs/>
          <w:noProof/>
        </w:rPr>
        <w:t xml:space="preserve">MariaDB. </w:t>
      </w:r>
      <w:r>
        <w:rPr>
          <w:noProof/>
        </w:rPr>
        <w:t>[Online] [Citace: 3. 4 2014.] https://mariadb.com/kb/en/mariadb-versus-mysql-compatibility/.</w:t>
      </w:r>
    </w:p>
    <w:p w:rsidR="00EF5FF2" w:rsidRDefault="00EF5FF2" w:rsidP="00EF5FF2">
      <w:pPr>
        <w:pStyle w:val="Bibliography"/>
        <w:rPr>
          <w:noProof/>
        </w:rPr>
      </w:pPr>
      <w:r>
        <w:rPr>
          <w:noProof/>
        </w:rPr>
        <w:t xml:space="preserve">26. </w:t>
      </w:r>
      <w:r>
        <w:rPr>
          <w:b/>
          <w:bCs/>
          <w:noProof/>
        </w:rPr>
        <w:t>MEMSQL INC.</w:t>
      </w:r>
      <w:r>
        <w:rPr>
          <w:noProof/>
        </w:rPr>
        <w:t xml:space="preserve"> One Database for Real-Time &amp; Historical Data. </w:t>
      </w:r>
      <w:r>
        <w:rPr>
          <w:i/>
          <w:iCs/>
          <w:noProof/>
        </w:rPr>
        <w:t xml:space="preserve">memsql. </w:t>
      </w:r>
      <w:r>
        <w:rPr>
          <w:noProof/>
        </w:rPr>
        <w:t>[Online] [Citace: 26. 2 2014.] http://www.memsql.com/product/.</w:t>
      </w:r>
    </w:p>
    <w:p w:rsidR="00EF5FF2" w:rsidRDefault="00EF5FF2" w:rsidP="00EF5FF2">
      <w:pPr>
        <w:pStyle w:val="Bibliography"/>
        <w:rPr>
          <w:noProof/>
        </w:rPr>
      </w:pPr>
      <w:r>
        <w:rPr>
          <w:noProof/>
        </w:rPr>
        <w:t xml:space="preserve">27. </w:t>
      </w:r>
      <w:r>
        <w:rPr>
          <w:b/>
          <w:bCs/>
          <w:noProof/>
        </w:rPr>
        <w:t>Microsoft.</w:t>
      </w:r>
      <w:r>
        <w:rPr>
          <w:noProof/>
        </w:rPr>
        <w:t xml:space="preserve"> Support. </w:t>
      </w:r>
      <w:r>
        <w:rPr>
          <w:i/>
          <w:iCs/>
          <w:noProof/>
        </w:rPr>
        <w:t xml:space="preserve">Microsoft. </w:t>
      </w:r>
      <w:r>
        <w:rPr>
          <w:noProof/>
        </w:rPr>
        <w:t>[Online] [Citace: 26. 4 2014.] http://support.microsoft.com/find-solutions/more/?ln=en-us.</w:t>
      </w:r>
    </w:p>
    <w:p w:rsidR="00EF5FF2" w:rsidRDefault="00EF5FF2" w:rsidP="00EF5FF2">
      <w:pPr>
        <w:pStyle w:val="Bibliography"/>
        <w:rPr>
          <w:noProof/>
        </w:rPr>
      </w:pPr>
      <w:r>
        <w:rPr>
          <w:noProof/>
        </w:rPr>
        <w:t xml:space="preserve">28. </w:t>
      </w:r>
      <w:r>
        <w:rPr>
          <w:b/>
          <w:bCs/>
          <w:noProof/>
        </w:rPr>
        <w:t>Oracle.</w:t>
      </w:r>
      <w:r>
        <w:rPr>
          <w:noProof/>
        </w:rPr>
        <w:t xml:space="preserve"> Commercial License for OEMs, ISVs and VARs. </w:t>
      </w:r>
      <w:r>
        <w:rPr>
          <w:i/>
          <w:iCs/>
          <w:noProof/>
        </w:rPr>
        <w:t xml:space="preserve">MySQL.com. </w:t>
      </w:r>
      <w:r>
        <w:rPr>
          <w:noProof/>
        </w:rPr>
        <w:t>[Online] [Citace: 3. 4 2014.] http://www.mysql.com/about/legal/licensing/oem/.</w:t>
      </w:r>
    </w:p>
    <w:p w:rsidR="00EF5FF2" w:rsidRDefault="00EF5FF2" w:rsidP="00EF5FF2">
      <w:pPr>
        <w:pStyle w:val="Bibliography"/>
        <w:rPr>
          <w:noProof/>
        </w:rPr>
      </w:pPr>
      <w:r>
        <w:rPr>
          <w:noProof/>
        </w:rPr>
        <w:t xml:space="preserve">29. </w:t>
      </w:r>
      <w:r>
        <w:rPr>
          <w:b/>
          <w:bCs/>
          <w:noProof/>
        </w:rPr>
        <w:t>Oracle Corporation.</w:t>
      </w:r>
      <w:r>
        <w:rPr>
          <w:noProof/>
        </w:rPr>
        <w:t xml:space="preserve"> Oracle Products. </w:t>
      </w:r>
      <w:r>
        <w:rPr>
          <w:i/>
          <w:iCs/>
          <w:noProof/>
        </w:rPr>
        <w:t xml:space="preserve">Oracle. </w:t>
      </w:r>
      <w:r>
        <w:rPr>
          <w:noProof/>
        </w:rPr>
        <w:t>[Online] [Citace: 26. 4 2014.] http://www.oracle.com/cz/products/database/standard-edition-one/overview/index.html.</w:t>
      </w:r>
    </w:p>
    <w:p w:rsidR="00EF5FF2" w:rsidRDefault="00EF5FF2" w:rsidP="00EF5FF2">
      <w:pPr>
        <w:pStyle w:val="Bibliography"/>
        <w:rPr>
          <w:noProof/>
        </w:rPr>
      </w:pPr>
      <w:r>
        <w:rPr>
          <w:noProof/>
        </w:rPr>
        <w:t xml:space="preserve">30. </w:t>
      </w:r>
      <w:r>
        <w:rPr>
          <w:b/>
          <w:bCs/>
          <w:noProof/>
        </w:rPr>
        <w:t>Douglas, Korry and Susan.</w:t>
      </w:r>
      <w:r>
        <w:rPr>
          <w:noProof/>
        </w:rPr>
        <w:t xml:space="preserve"> </w:t>
      </w:r>
      <w:r>
        <w:rPr>
          <w:i/>
          <w:iCs/>
          <w:noProof/>
        </w:rPr>
        <w:t xml:space="preserve">PostgreSQL. </w:t>
      </w:r>
      <w:r>
        <w:rPr>
          <w:noProof/>
        </w:rPr>
        <w:t>Seatle : Sams Publishing, 2006. 0-672-32756-2.</w:t>
      </w:r>
    </w:p>
    <w:p w:rsidR="00EF5FF2" w:rsidRDefault="00EF5FF2" w:rsidP="00EF5FF2">
      <w:pPr>
        <w:pStyle w:val="Bibliography"/>
        <w:rPr>
          <w:b/>
          <w:bCs/>
          <w:noProof/>
        </w:rPr>
      </w:pPr>
      <w:r>
        <w:rPr>
          <w:noProof/>
        </w:rPr>
        <w:t xml:space="preserve">31. </w:t>
      </w:r>
      <w:r>
        <w:rPr>
          <w:b/>
          <w:bCs/>
          <w:noProof/>
        </w:rPr>
        <w:t xml:space="preserve">SQLBase Key Features. </w:t>
      </w:r>
      <w:r>
        <w:rPr>
          <w:b/>
          <w:bCs/>
          <w:i/>
          <w:iCs/>
          <w:noProof/>
        </w:rPr>
        <w:t xml:space="preserve">Gupdata. </w:t>
      </w:r>
      <w:r>
        <w:rPr>
          <w:b/>
          <w:bCs/>
          <w:noProof/>
        </w:rPr>
        <w:t>[Online] [Citace: 3. 4 2014.] http://www.guptatechnologies.com/Products/Data_Management/SQLBase/features.aspx.</w:t>
      </w:r>
    </w:p>
    <w:p w:rsidR="00EF5FF2" w:rsidRDefault="00EF5FF2" w:rsidP="00EF5FF2">
      <w:pPr>
        <w:pStyle w:val="Bibliography"/>
        <w:rPr>
          <w:b/>
          <w:bCs/>
          <w:noProof/>
        </w:rPr>
      </w:pPr>
      <w:r>
        <w:rPr>
          <w:b/>
          <w:bCs/>
          <w:noProof/>
        </w:rPr>
        <w:t xml:space="preserve">32. Distinctive features. </w:t>
      </w:r>
      <w:r>
        <w:rPr>
          <w:b/>
          <w:bCs/>
          <w:i/>
          <w:iCs/>
          <w:noProof/>
        </w:rPr>
        <w:t xml:space="preserve">SQLite. </w:t>
      </w:r>
      <w:r>
        <w:rPr>
          <w:b/>
          <w:bCs/>
          <w:noProof/>
        </w:rPr>
        <w:t>[Online] [Citace: 3. 4 2014.] https://sqlite.org/different.html.</w:t>
      </w:r>
    </w:p>
    <w:p w:rsidR="00EF5FF2" w:rsidRDefault="00EF5FF2" w:rsidP="00EF5FF2">
      <w:pPr>
        <w:pStyle w:val="Bibliography"/>
        <w:rPr>
          <w:b/>
          <w:bCs/>
          <w:noProof/>
        </w:rPr>
      </w:pPr>
      <w:r>
        <w:rPr>
          <w:b/>
          <w:bCs/>
          <w:noProof/>
        </w:rPr>
        <w:t xml:space="preserve">33. Simpol. Simpol. </w:t>
      </w:r>
      <w:r>
        <w:rPr>
          <w:b/>
          <w:bCs/>
          <w:i/>
          <w:iCs/>
          <w:noProof/>
        </w:rPr>
        <w:t xml:space="preserve">Superbase Documentation. </w:t>
      </w:r>
      <w:r>
        <w:rPr>
          <w:b/>
          <w:bCs/>
          <w:noProof/>
        </w:rPr>
        <w:t>[Online] [Citace: 3. 4 2014.] http://www.simpol.com/docs.html.</w:t>
      </w:r>
    </w:p>
    <w:p w:rsidR="00EF5FF2" w:rsidRDefault="00EF5FF2" w:rsidP="00EF5FF2">
      <w:pPr>
        <w:pStyle w:val="Bibliography"/>
        <w:rPr>
          <w:b/>
          <w:bCs/>
          <w:noProof/>
        </w:rPr>
      </w:pPr>
      <w:r>
        <w:rPr>
          <w:b/>
          <w:bCs/>
          <w:noProof/>
        </w:rPr>
        <w:t xml:space="preserve">34. Teradata Corporation. Technical owerview. </w:t>
      </w:r>
      <w:r>
        <w:rPr>
          <w:b/>
          <w:bCs/>
          <w:i/>
          <w:iCs/>
          <w:noProof/>
        </w:rPr>
        <w:t xml:space="preserve">Teradata Database 15.0. </w:t>
      </w:r>
      <w:r>
        <w:rPr>
          <w:b/>
          <w:bCs/>
          <w:noProof/>
        </w:rPr>
        <w:t>[Online] [Citace: 6. 4 2014.] http://www.teradata.com/WorkArea/linkit.aspx?LinkIdentifier=id&amp;ItemID=12884906114.</w:t>
      </w:r>
    </w:p>
    <w:p w:rsidR="00EF5FF2" w:rsidRDefault="00EF5FF2" w:rsidP="00EF5FF2">
      <w:pPr>
        <w:pStyle w:val="Bibliography"/>
        <w:rPr>
          <w:b/>
          <w:bCs/>
          <w:noProof/>
        </w:rPr>
      </w:pPr>
      <w:r>
        <w:rPr>
          <w:b/>
          <w:bCs/>
          <w:noProof/>
        </w:rPr>
        <w:t xml:space="preserve">35. Rocket Software. UniData v7.3 Technical Documentation. </w:t>
      </w:r>
      <w:r>
        <w:rPr>
          <w:b/>
          <w:bCs/>
          <w:i/>
          <w:iCs/>
          <w:noProof/>
        </w:rPr>
        <w:t xml:space="preserve">UniData. </w:t>
      </w:r>
      <w:r>
        <w:rPr>
          <w:b/>
          <w:bCs/>
          <w:noProof/>
        </w:rPr>
        <w:t>[Online] [Citace: 3. 4 2014.] http://www.rocketsoftware.com/.</w:t>
      </w:r>
    </w:p>
    <w:p w:rsidR="00EF5FF2" w:rsidRDefault="00EF5FF2" w:rsidP="00EF5FF2">
      <w:pPr>
        <w:pStyle w:val="Bibliography"/>
        <w:rPr>
          <w:b/>
          <w:bCs/>
          <w:noProof/>
        </w:rPr>
      </w:pPr>
      <w:r>
        <w:rPr>
          <w:b/>
          <w:bCs/>
          <w:noProof/>
        </w:rPr>
        <w:t xml:space="preserve">36. MonetDB BV. The column-store pioneer. </w:t>
      </w:r>
      <w:r>
        <w:rPr>
          <w:b/>
          <w:bCs/>
          <w:i/>
          <w:iCs/>
          <w:noProof/>
        </w:rPr>
        <w:t xml:space="preserve">monetdb. </w:t>
      </w:r>
      <w:r>
        <w:rPr>
          <w:b/>
          <w:bCs/>
          <w:noProof/>
        </w:rPr>
        <w:t>[Online] [Citace: 3. 4 2014.] http://www.monetdb.com/Home.</w:t>
      </w:r>
    </w:p>
    <w:p w:rsidR="00EF5FF2" w:rsidRDefault="00EF5FF2" w:rsidP="00EF5FF2">
      <w:pPr>
        <w:pStyle w:val="Bibliography"/>
        <w:rPr>
          <w:b/>
          <w:bCs/>
          <w:noProof/>
        </w:rPr>
      </w:pPr>
      <w:r>
        <w:rPr>
          <w:b/>
          <w:bCs/>
          <w:noProof/>
        </w:rPr>
        <w:t xml:space="preserve">37. Django Software Foundation. Databases. </w:t>
      </w:r>
      <w:r>
        <w:rPr>
          <w:b/>
          <w:bCs/>
          <w:i/>
          <w:iCs/>
          <w:noProof/>
        </w:rPr>
        <w:t xml:space="preserve">Django Documentation. </w:t>
      </w:r>
      <w:r>
        <w:rPr>
          <w:b/>
          <w:bCs/>
          <w:noProof/>
        </w:rPr>
        <w:t>[Online] [Citace: 2. 4 2014.] https://docs.djangoproject.com/en/dev/ref/databases/.</w:t>
      </w:r>
    </w:p>
    <w:p w:rsidR="00EF5FF2" w:rsidRDefault="00EF5FF2" w:rsidP="00EF5FF2">
      <w:pPr>
        <w:pStyle w:val="Bibliography"/>
        <w:rPr>
          <w:b/>
          <w:bCs/>
          <w:noProof/>
        </w:rPr>
      </w:pPr>
      <w:r>
        <w:rPr>
          <w:b/>
          <w:bCs/>
          <w:noProof/>
        </w:rPr>
        <w:t xml:space="preserve">38. SkySQLcorporation AB. Storage Engines. </w:t>
      </w:r>
      <w:r>
        <w:rPr>
          <w:b/>
          <w:bCs/>
          <w:i/>
          <w:iCs/>
          <w:noProof/>
        </w:rPr>
        <w:t xml:space="preserve">MariaDB. </w:t>
      </w:r>
      <w:r>
        <w:rPr>
          <w:b/>
          <w:bCs/>
          <w:noProof/>
        </w:rPr>
        <w:t>[Online] [Citace: 3. 4 2014.] https://mariadb.com/kb/en/mariadb-storage-engines/.</w:t>
      </w:r>
    </w:p>
    <w:p w:rsidR="00EF5FF2" w:rsidRDefault="00EF5FF2" w:rsidP="00EF5FF2">
      <w:pPr>
        <w:pStyle w:val="Bibliography"/>
        <w:rPr>
          <w:b/>
          <w:bCs/>
          <w:noProof/>
        </w:rPr>
      </w:pPr>
      <w:r>
        <w:rPr>
          <w:b/>
          <w:bCs/>
          <w:noProof/>
        </w:rPr>
        <w:t xml:space="preserve">39. Oracle Corporation. MySQL 5.7 Reference Manual. </w:t>
      </w:r>
      <w:r>
        <w:rPr>
          <w:b/>
          <w:bCs/>
          <w:i/>
          <w:iCs/>
          <w:noProof/>
        </w:rPr>
        <w:t xml:space="preserve">MySQL. </w:t>
      </w:r>
      <w:r>
        <w:rPr>
          <w:b/>
          <w:bCs/>
          <w:noProof/>
        </w:rPr>
        <w:t>[Online] [Citace: 26. 4 2014.] http://dev.mysql.com/doc/refman/5.7/en/.</w:t>
      </w:r>
    </w:p>
    <w:p w:rsidR="00EF5FF2" w:rsidRDefault="00EF5FF2" w:rsidP="00EF5FF2">
      <w:pPr>
        <w:pStyle w:val="Bibliography"/>
        <w:rPr>
          <w:b/>
          <w:bCs/>
          <w:noProof/>
        </w:rPr>
      </w:pPr>
      <w:r>
        <w:rPr>
          <w:b/>
          <w:bCs/>
          <w:noProof/>
        </w:rPr>
        <w:t xml:space="preserve">40. —. How the Query Cache Operates. </w:t>
      </w:r>
      <w:r>
        <w:rPr>
          <w:b/>
          <w:bCs/>
          <w:i/>
          <w:iCs/>
          <w:noProof/>
        </w:rPr>
        <w:t xml:space="preserve">MySQL. </w:t>
      </w:r>
      <w:r>
        <w:rPr>
          <w:b/>
          <w:bCs/>
          <w:noProof/>
        </w:rPr>
        <w:t>[Online] [Citace: 22. 4 2014.] http://dev.mysql.com/doc/refman/5.7/en/query-cache-operation.html.</w:t>
      </w:r>
    </w:p>
    <w:p w:rsidR="00EF5FF2" w:rsidRDefault="00EF5FF2" w:rsidP="00EF5FF2">
      <w:pPr>
        <w:pStyle w:val="Bibliography"/>
        <w:rPr>
          <w:b/>
          <w:bCs/>
          <w:noProof/>
        </w:rPr>
      </w:pPr>
      <w:r>
        <w:rPr>
          <w:b/>
          <w:bCs/>
          <w:noProof/>
        </w:rPr>
        <w:t xml:space="preserve">41. Hipp, D. Richard. Distinctive Features Of SQLite. </w:t>
      </w:r>
      <w:r>
        <w:rPr>
          <w:b/>
          <w:bCs/>
          <w:i/>
          <w:iCs/>
          <w:noProof/>
        </w:rPr>
        <w:t xml:space="preserve">SQLite. </w:t>
      </w:r>
      <w:r>
        <w:rPr>
          <w:b/>
          <w:bCs/>
          <w:noProof/>
        </w:rPr>
        <w:t>[Online] [Citace: 3. 4 2014.] https://sqlite.org/different.html.</w:t>
      </w:r>
    </w:p>
    <w:p w:rsidR="00EF5FF2" w:rsidRDefault="00EF5FF2" w:rsidP="00EF5FF2">
      <w:pPr>
        <w:spacing w:after="0" w:line="240" w:lineRule="auto"/>
      </w:pPr>
      <w:r>
        <w:rPr>
          <w:noProof/>
        </w:rPr>
        <w:fldChar w:fldCharType="end"/>
      </w:r>
      <w:r w:rsidR="00437D30">
        <w:fldChar w:fldCharType="end"/>
      </w:r>
    </w:p>
    <w:p w:rsidR="00EF5FF2" w:rsidRDefault="00EF5FF2">
      <w:pPr>
        <w:spacing w:after="0" w:line="240" w:lineRule="auto"/>
      </w:pPr>
      <w:r>
        <w:br w:type="page"/>
      </w:r>
    </w:p>
    <w:p w:rsidR="00EE72A7" w:rsidRDefault="00EE72A7" w:rsidP="00EE72A7">
      <w:pPr>
        <w:pStyle w:val="Title"/>
        <w:jc w:val="center"/>
      </w:pPr>
      <w:r>
        <w:t>Seznam tabulek</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\c "Tabulka" </w:instrText>
      </w:r>
      <w:r>
        <w:fldChar w:fldCharType="separate"/>
      </w:r>
      <w:r>
        <w:rPr>
          <w:noProof/>
        </w:rPr>
        <w:t>Tabulka 1 Enginy MariaDB</w:t>
      </w:r>
      <w:r>
        <w:rPr>
          <w:noProof/>
        </w:rPr>
        <w:tab/>
      </w:r>
      <w:r>
        <w:rPr>
          <w:noProof/>
        </w:rPr>
        <w:fldChar w:fldCharType="begin"/>
      </w:r>
      <w:r>
        <w:rPr>
          <w:noProof/>
        </w:rPr>
        <w:instrText xml:space="preserve"> PAGEREF _Toc386671623 \h </w:instrText>
      </w:r>
      <w:r>
        <w:rPr>
          <w:noProof/>
        </w:rPr>
      </w:r>
      <w:r>
        <w:rPr>
          <w:noProof/>
        </w:rPr>
        <w:fldChar w:fldCharType="separate"/>
      </w:r>
      <w:r>
        <w:rPr>
          <w:noProof/>
        </w:rPr>
        <w:t>17</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2 Důvody zamítnutí enginů</w:t>
      </w:r>
      <w:r>
        <w:rPr>
          <w:noProof/>
        </w:rPr>
        <w:tab/>
      </w:r>
      <w:r>
        <w:rPr>
          <w:noProof/>
        </w:rPr>
        <w:fldChar w:fldCharType="begin"/>
      </w:r>
      <w:r>
        <w:rPr>
          <w:noProof/>
        </w:rPr>
        <w:instrText xml:space="preserve"> PAGEREF _Toc386671624 \h </w:instrText>
      </w:r>
      <w:r>
        <w:rPr>
          <w:noProof/>
        </w:rPr>
      </w:r>
      <w:r>
        <w:rPr>
          <w:noProof/>
        </w:rPr>
        <w:fldChar w:fldCharType="separate"/>
      </w:r>
      <w:r>
        <w:rPr>
          <w:noProof/>
        </w:rPr>
        <w:t>18</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3 Vstupní data</w:t>
      </w:r>
      <w:r>
        <w:rPr>
          <w:noProof/>
        </w:rPr>
        <w:tab/>
      </w:r>
      <w:r>
        <w:rPr>
          <w:noProof/>
        </w:rPr>
        <w:fldChar w:fldCharType="begin"/>
      </w:r>
      <w:r>
        <w:rPr>
          <w:noProof/>
        </w:rPr>
        <w:instrText xml:space="preserve"> PAGEREF _Toc386671625 \h </w:instrText>
      </w:r>
      <w:r>
        <w:rPr>
          <w:noProof/>
        </w:rPr>
      </w:r>
      <w:r>
        <w:rPr>
          <w:noProof/>
        </w:rPr>
        <w:fldChar w:fldCharType="separate"/>
      </w:r>
      <w:r>
        <w:rPr>
          <w:noProof/>
        </w:rPr>
        <w:t>20</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4 Doba trvání načítání dat - engine Aria</w:t>
      </w:r>
      <w:r>
        <w:rPr>
          <w:noProof/>
        </w:rPr>
        <w:tab/>
      </w:r>
      <w:r>
        <w:rPr>
          <w:noProof/>
        </w:rPr>
        <w:fldChar w:fldCharType="begin"/>
      </w:r>
      <w:r>
        <w:rPr>
          <w:noProof/>
        </w:rPr>
        <w:instrText xml:space="preserve"> PAGEREF _Toc386671626 \h </w:instrText>
      </w:r>
      <w:r>
        <w:rPr>
          <w:noProof/>
        </w:rPr>
      </w:r>
      <w:r>
        <w:rPr>
          <w:noProof/>
        </w:rPr>
        <w:fldChar w:fldCharType="separate"/>
      </w:r>
      <w:r>
        <w:rPr>
          <w:noProof/>
        </w:rPr>
        <w:t>31</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5 Doba trvání načítání dat - engine MEMORY</w:t>
      </w:r>
      <w:r>
        <w:rPr>
          <w:noProof/>
        </w:rPr>
        <w:tab/>
      </w:r>
      <w:r>
        <w:rPr>
          <w:noProof/>
        </w:rPr>
        <w:fldChar w:fldCharType="begin"/>
      </w:r>
      <w:r>
        <w:rPr>
          <w:noProof/>
        </w:rPr>
        <w:instrText xml:space="preserve"> PAGEREF _Toc386671627 \h </w:instrText>
      </w:r>
      <w:r>
        <w:rPr>
          <w:noProof/>
        </w:rPr>
      </w:r>
      <w:r>
        <w:rPr>
          <w:noProof/>
        </w:rPr>
        <w:fldChar w:fldCharType="separate"/>
      </w:r>
      <w:r>
        <w:rPr>
          <w:noProof/>
        </w:rPr>
        <w:t>31</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6 Doba trvání načítání dat - engine XtraDB</w:t>
      </w:r>
      <w:r>
        <w:rPr>
          <w:noProof/>
        </w:rPr>
        <w:tab/>
      </w:r>
      <w:r>
        <w:rPr>
          <w:noProof/>
        </w:rPr>
        <w:fldChar w:fldCharType="begin"/>
      </w:r>
      <w:r>
        <w:rPr>
          <w:noProof/>
        </w:rPr>
        <w:instrText xml:space="preserve"> PAGEREF _Toc386671628 \h </w:instrText>
      </w:r>
      <w:r>
        <w:rPr>
          <w:noProof/>
        </w:rPr>
      </w:r>
      <w:r>
        <w:rPr>
          <w:noProof/>
        </w:rPr>
        <w:fldChar w:fldCharType="separate"/>
      </w:r>
      <w:r>
        <w:rPr>
          <w:noProof/>
        </w:rPr>
        <w:t>32</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7 Doba trvání načítání dat - engine postgres</w:t>
      </w:r>
      <w:r>
        <w:rPr>
          <w:noProof/>
        </w:rPr>
        <w:tab/>
      </w:r>
      <w:r>
        <w:rPr>
          <w:noProof/>
        </w:rPr>
        <w:fldChar w:fldCharType="begin"/>
      </w:r>
      <w:r>
        <w:rPr>
          <w:noProof/>
        </w:rPr>
        <w:instrText xml:space="preserve"> PAGEREF _Toc386671629 \h </w:instrText>
      </w:r>
      <w:r>
        <w:rPr>
          <w:noProof/>
        </w:rPr>
      </w:r>
      <w:r>
        <w:rPr>
          <w:noProof/>
        </w:rPr>
        <w:fldChar w:fldCharType="separate"/>
      </w:r>
      <w:r>
        <w:rPr>
          <w:noProof/>
        </w:rPr>
        <w:t>32</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8 Porovnání jednotlivých enginů v rychlosti načítání dat do tabulek</w:t>
      </w:r>
      <w:r>
        <w:rPr>
          <w:noProof/>
        </w:rPr>
        <w:tab/>
      </w:r>
      <w:r>
        <w:rPr>
          <w:noProof/>
        </w:rPr>
        <w:fldChar w:fldCharType="begin"/>
      </w:r>
      <w:r>
        <w:rPr>
          <w:noProof/>
        </w:rPr>
        <w:instrText xml:space="preserve"> PAGEREF _Toc386671630 \h </w:instrText>
      </w:r>
      <w:r>
        <w:rPr>
          <w:noProof/>
        </w:rPr>
      </w:r>
      <w:r>
        <w:rPr>
          <w:noProof/>
        </w:rPr>
        <w:fldChar w:fldCharType="separate"/>
      </w:r>
      <w:r>
        <w:rPr>
          <w:noProof/>
        </w:rPr>
        <w:t>32</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9 Doba odezvy dotazu na vyhledání produktu podle primárního klíče</w:t>
      </w:r>
      <w:r>
        <w:rPr>
          <w:noProof/>
        </w:rPr>
        <w:tab/>
      </w:r>
      <w:r>
        <w:rPr>
          <w:noProof/>
        </w:rPr>
        <w:fldChar w:fldCharType="begin"/>
      </w:r>
      <w:r>
        <w:rPr>
          <w:noProof/>
        </w:rPr>
        <w:instrText xml:space="preserve"> PAGEREF _Toc386671631 \h </w:instrText>
      </w:r>
      <w:r>
        <w:rPr>
          <w:noProof/>
        </w:rPr>
      </w:r>
      <w:r>
        <w:rPr>
          <w:noProof/>
        </w:rPr>
        <w:fldChar w:fldCharType="separate"/>
      </w:r>
      <w:r>
        <w:rPr>
          <w:noProof/>
        </w:rPr>
        <w:t>33</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10 Doba odezvy dotazu na vyhledání produktu podle ceny</w:t>
      </w:r>
      <w:r>
        <w:rPr>
          <w:noProof/>
        </w:rPr>
        <w:tab/>
      </w:r>
      <w:r>
        <w:rPr>
          <w:noProof/>
        </w:rPr>
        <w:fldChar w:fldCharType="begin"/>
      </w:r>
      <w:r>
        <w:rPr>
          <w:noProof/>
        </w:rPr>
        <w:instrText xml:space="preserve"> PAGEREF _Toc386671632 \h </w:instrText>
      </w:r>
      <w:r>
        <w:rPr>
          <w:noProof/>
        </w:rPr>
      </w:r>
      <w:r>
        <w:rPr>
          <w:noProof/>
        </w:rPr>
        <w:fldChar w:fldCharType="separate"/>
      </w:r>
      <w:r>
        <w:rPr>
          <w:noProof/>
        </w:rPr>
        <w:t>33</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11 Doba odezvy dotazu na vyhledání produktu podle interního identifikátoru</w:t>
      </w:r>
      <w:r>
        <w:rPr>
          <w:noProof/>
        </w:rPr>
        <w:tab/>
      </w:r>
      <w:r>
        <w:rPr>
          <w:noProof/>
        </w:rPr>
        <w:fldChar w:fldCharType="begin"/>
      </w:r>
      <w:r>
        <w:rPr>
          <w:noProof/>
        </w:rPr>
        <w:instrText xml:space="preserve"> PAGEREF _Toc386671633 \h </w:instrText>
      </w:r>
      <w:r>
        <w:rPr>
          <w:noProof/>
        </w:rPr>
      </w:r>
      <w:r>
        <w:rPr>
          <w:noProof/>
        </w:rPr>
        <w:fldChar w:fldCharType="separate"/>
      </w:r>
      <w:r>
        <w:rPr>
          <w:noProof/>
        </w:rPr>
        <w:t>34</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12 Doba odezvy dotazu na vyhledání produktů pro dané vozidlo</w:t>
      </w:r>
      <w:r>
        <w:rPr>
          <w:noProof/>
        </w:rPr>
        <w:tab/>
      </w:r>
      <w:r>
        <w:rPr>
          <w:noProof/>
        </w:rPr>
        <w:fldChar w:fldCharType="begin"/>
      </w:r>
      <w:r>
        <w:rPr>
          <w:noProof/>
        </w:rPr>
        <w:instrText xml:space="preserve"> PAGEREF _Toc386671634 \h </w:instrText>
      </w:r>
      <w:r>
        <w:rPr>
          <w:noProof/>
        </w:rPr>
      </w:r>
      <w:r>
        <w:rPr>
          <w:noProof/>
        </w:rPr>
        <w:fldChar w:fldCharType="separate"/>
      </w:r>
      <w:r>
        <w:rPr>
          <w:noProof/>
        </w:rPr>
        <w:t>34</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13 Porovnání doby odezvy jednotlivých dotazů</w:t>
      </w:r>
      <w:r>
        <w:rPr>
          <w:noProof/>
        </w:rPr>
        <w:tab/>
      </w:r>
      <w:r>
        <w:rPr>
          <w:noProof/>
        </w:rPr>
        <w:fldChar w:fldCharType="begin"/>
      </w:r>
      <w:r>
        <w:rPr>
          <w:noProof/>
        </w:rPr>
        <w:instrText xml:space="preserve"> PAGEREF _Toc386671635 \h </w:instrText>
      </w:r>
      <w:r>
        <w:rPr>
          <w:noProof/>
        </w:rPr>
      </w:r>
      <w:r>
        <w:rPr>
          <w:noProof/>
        </w:rPr>
        <w:fldChar w:fldCharType="separate"/>
      </w:r>
      <w:r>
        <w:rPr>
          <w:noProof/>
        </w:rPr>
        <w:t>34</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14 Výsledky měření dotazu pro získání počtu produktů v dané kategorii</w:t>
      </w:r>
      <w:r>
        <w:rPr>
          <w:noProof/>
        </w:rPr>
        <w:tab/>
      </w:r>
      <w:r>
        <w:rPr>
          <w:noProof/>
        </w:rPr>
        <w:fldChar w:fldCharType="begin"/>
      </w:r>
      <w:r>
        <w:rPr>
          <w:noProof/>
        </w:rPr>
        <w:instrText xml:space="preserve"> PAGEREF _Toc386671636 \h </w:instrText>
      </w:r>
      <w:r>
        <w:rPr>
          <w:noProof/>
        </w:rPr>
      </w:r>
      <w:r>
        <w:rPr>
          <w:noProof/>
        </w:rPr>
        <w:fldChar w:fldCharType="separate"/>
      </w:r>
      <w:r>
        <w:rPr>
          <w:noProof/>
        </w:rPr>
        <w:t>35</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15 Naměřené hodnoty ve všech scénářích</w:t>
      </w:r>
      <w:r>
        <w:rPr>
          <w:noProof/>
        </w:rPr>
        <w:tab/>
      </w:r>
      <w:r>
        <w:rPr>
          <w:noProof/>
        </w:rPr>
        <w:fldChar w:fldCharType="begin"/>
      </w:r>
      <w:r>
        <w:rPr>
          <w:noProof/>
        </w:rPr>
        <w:instrText xml:space="preserve"> PAGEREF _Toc386671637 \h </w:instrText>
      </w:r>
      <w:r>
        <w:rPr>
          <w:noProof/>
        </w:rPr>
      </w:r>
      <w:r>
        <w:rPr>
          <w:noProof/>
        </w:rPr>
        <w:fldChar w:fldCharType="separate"/>
      </w:r>
      <w:r>
        <w:rPr>
          <w:noProof/>
        </w:rPr>
        <w:t>37</w:t>
      </w:r>
      <w:r>
        <w:rPr>
          <w:noProof/>
        </w:rPr>
        <w:fldChar w:fldCharType="end"/>
      </w:r>
    </w:p>
    <w:p w:rsidR="00EE72A7" w:rsidRDefault="00EE72A7">
      <w:pPr>
        <w:pStyle w:val="TableofFigures"/>
        <w:tabs>
          <w:tab w:val="right" w:leader="dot" w:pos="9350"/>
        </w:tabs>
        <w:rPr>
          <w:rFonts w:asciiTheme="minorHAnsi" w:eastAsiaTheme="minorEastAsia" w:hAnsiTheme="minorHAnsi" w:cstheme="minorBidi"/>
          <w:noProof/>
          <w:lang w:eastAsia="cs-CZ"/>
        </w:rPr>
      </w:pPr>
      <w:r>
        <w:rPr>
          <w:noProof/>
        </w:rPr>
        <w:t>Tabulka 16 Výsledky porovnání po aplikaci vah</w:t>
      </w:r>
      <w:r>
        <w:rPr>
          <w:noProof/>
        </w:rPr>
        <w:tab/>
      </w:r>
      <w:r>
        <w:rPr>
          <w:noProof/>
        </w:rPr>
        <w:fldChar w:fldCharType="begin"/>
      </w:r>
      <w:r>
        <w:rPr>
          <w:noProof/>
        </w:rPr>
        <w:instrText xml:space="preserve"> PAGEREF _Toc386671638 \h </w:instrText>
      </w:r>
      <w:r>
        <w:rPr>
          <w:noProof/>
        </w:rPr>
      </w:r>
      <w:r>
        <w:rPr>
          <w:noProof/>
        </w:rPr>
        <w:fldChar w:fldCharType="separate"/>
      </w:r>
      <w:r>
        <w:rPr>
          <w:noProof/>
        </w:rPr>
        <w:t>37</w:t>
      </w:r>
      <w:r>
        <w:rPr>
          <w:noProof/>
        </w:rPr>
        <w:fldChar w:fldCharType="end"/>
      </w:r>
    </w:p>
    <w:p w:rsidR="00EE72A7" w:rsidRDefault="00EE72A7" w:rsidP="00EE72A7">
      <w:r>
        <w:fldChar w:fldCharType="end"/>
      </w:r>
    </w:p>
    <w:p w:rsidR="00EE72A7" w:rsidRDefault="00EE72A7">
      <w:pPr>
        <w:spacing w:after="0" w:line="240" w:lineRule="auto"/>
      </w:pPr>
      <w:r>
        <w:br w:type="page"/>
      </w:r>
    </w:p>
    <w:p w:rsidR="00EE72A7" w:rsidRDefault="00EE72A7" w:rsidP="00EE72A7">
      <w:pPr>
        <w:pStyle w:val="Title"/>
        <w:jc w:val="center"/>
      </w:pPr>
      <w:r>
        <w:t>Seznam obrázků</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\h \z \c "Obrázek" </w:instrText>
      </w:r>
      <w:r>
        <w:fldChar w:fldCharType="separate"/>
      </w:r>
      <w:hyperlink w:anchor="_Toc386671707" w:history="1">
        <w:r w:rsidRPr="00C07FB8">
          <w:rPr>
            <w:rStyle w:val="Hyperlink"/>
            <w:noProof/>
          </w:rPr>
          <w:t>Obrázek 1 Schéma DB</w:t>
        </w:r>
        <w:r>
          <w:rPr>
            <w:noProof/>
            <w:webHidden/>
          </w:rPr>
          <w:tab/>
        </w:r>
        <w:r>
          <w:rPr>
            <w:noProof/>
            <w:webHidden/>
          </w:rPr>
          <w:fldChar w:fldCharType="begin"/>
        </w:r>
        <w:r>
          <w:rPr>
            <w:noProof/>
            <w:webHidden/>
          </w:rPr>
          <w:instrText xml:space="preserve"> PAGEREF _Toc386671707 \h </w:instrText>
        </w:r>
        <w:r>
          <w:rPr>
            <w:noProof/>
            <w:webHidden/>
          </w:rPr>
        </w:r>
        <w:r>
          <w:rPr>
            <w:noProof/>
            <w:webHidden/>
          </w:rPr>
          <w:fldChar w:fldCharType="separate"/>
        </w:r>
        <w:r>
          <w:rPr>
            <w:noProof/>
            <w:webHidden/>
          </w:rPr>
          <w:t>7</w:t>
        </w:r>
        <w:r>
          <w:rPr>
            <w:noProof/>
            <w:webHidden/>
          </w:rPr>
          <w:fldChar w:fldCharType="end"/>
        </w:r>
      </w:hyperlink>
    </w:p>
    <w:p w:rsidR="00EE72A7" w:rsidRDefault="00EE72A7">
      <w:pPr>
        <w:pStyle w:val="TableofFigures"/>
        <w:tabs>
          <w:tab w:val="right" w:leader="dot" w:pos="9350"/>
        </w:tabs>
        <w:rPr>
          <w:rFonts w:asciiTheme="minorHAnsi" w:eastAsiaTheme="minorEastAsia" w:hAnsiTheme="minorHAnsi" w:cstheme="minorBidi"/>
          <w:noProof/>
          <w:lang w:eastAsia="cs-CZ"/>
        </w:rPr>
      </w:pPr>
      <w:hyperlink w:anchor="_Toc386671708" w:history="1">
        <w:r w:rsidRPr="00C07FB8">
          <w:rPr>
            <w:rStyle w:val="Hyperlink"/>
            <w:noProof/>
          </w:rPr>
          <w:t>Obrázek 2 Architektura</w:t>
        </w:r>
        <w:r>
          <w:rPr>
            <w:noProof/>
            <w:webHidden/>
          </w:rPr>
          <w:tab/>
        </w:r>
        <w:r>
          <w:rPr>
            <w:noProof/>
            <w:webHidden/>
          </w:rPr>
          <w:fldChar w:fldCharType="begin"/>
        </w:r>
        <w:r>
          <w:rPr>
            <w:noProof/>
            <w:webHidden/>
          </w:rPr>
          <w:instrText xml:space="preserve"> PAGEREF _Toc386671708 \h </w:instrText>
        </w:r>
        <w:r>
          <w:rPr>
            <w:noProof/>
            <w:webHidden/>
          </w:rPr>
        </w:r>
        <w:r>
          <w:rPr>
            <w:noProof/>
            <w:webHidden/>
          </w:rPr>
          <w:fldChar w:fldCharType="separate"/>
        </w:r>
        <w:r>
          <w:rPr>
            <w:noProof/>
            <w:webHidden/>
          </w:rPr>
          <w:t>8</w:t>
        </w:r>
        <w:r>
          <w:rPr>
            <w:noProof/>
            <w:webHidden/>
          </w:rPr>
          <w:fldChar w:fldCharType="end"/>
        </w:r>
      </w:hyperlink>
    </w:p>
    <w:p w:rsidR="00EE72A7" w:rsidRDefault="00EE72A7" w:rsidP="00EE72A7">
      <w:r>
        <w:fldChar w:fldCharType="end"/>
      </w:r>
    </w:p>
    <w:p w:rsidR="00EE72A7" w:rsidRDefault="00EE72A7">
      <w:pPr>
        <w:spacing w:after="0" w:line="240" w:lineRule="auto"/>
      </w:pPr>
      <w:r>
        <w:br w:type="page"/>
      </w:r>
    </w:p>
    <w:p w:rsidR="00EE72A7" w:rsidRPr="00EE72A7" w:rsidRDefault="00EE72A7" w:rsidP="00EE72A7"/>
    <w:p w:rsidR="009C6F21" w:rsidRDefault="00EE72A7" w:rsidP="00EE72A7">
      <w:pPr>
        <w:pStyle w:val="Title"/>
        <w:jc w:val="center"/>
      </w:pPr>
      <w:r>
        <w:t>Rejstřík</w:t>
      </w:r>
    </w:p>
    <w:p w:rsidR="00EE72A7" w:rsidRDefault="00EE72A7" w:rsidP="00EE72A7">
      <w:pPr>
        <w:rPr>
          <w:noProof/>
        </w:rPr>
        <w:sectPr w:rsidR="00EE72A7" w:rsidSect="00EE72A7">
          <w:headerReference w:type="first" r:id="rId9"/>
          <w:type w:val="continuous"/>
          <w:pgSz w:w="12240" w:h="15840"/>
          <w:pgMar w:top="1440" w:right="1440" w:bottom="993" w:left="1440" w:header="720" w:footer="720" w:gutter="0"/>
          <w:cols w:space="720"/>
          <w:titlePg/>
          <w:docGrid w:linePitch="360"/>
        </w:sectPr>
      </w:pPr>
      <w:r>
        <w:fldChar w:fldCharType="begin"/>
      </w:r>
      <w:r>
        <w:instrText xml:space="preserve"> INDEX \c "2" \z "1029" </w:instrText>
      </w:r>
      <w:r>
        <w:fldChar w:fldCharType="separate"/>
      </w:r>
    </w:p>
    <w:p w:rsidR="00EE72A7" w:rsidRDefault="00EE72A7">
      <w:pPr>
        <w:pStyle w:val="Index1"/>
        <w:tabs>
          <w:tab w:val="right" w:leader="dot" w:pos="4316"/>
        </w:tabs>
        <w:rPr>
          <w:noProof/>
        </w:rPr>
      </w:pPr>
      <w:r>
        <w:rPr>
          <w:noProof/>
        </w:rPr>
        <w:t>backend, 6, 11</w:t>
      </w:r>
    </w:p>
    <w:p w:rsidR="00EE72A7" w:rsidRDefault="00EE72A7">
      <w:pPr>
        <w:pStyle w:val="Index1"/>
        <w:tabs>
          <w:tab w:val="right" w:leader="dot" w:pos="4316"/>
        </w:tabs>
        <w:rPr>
          <w:noProof/>
        </w:rPr>
      </w:pPr>
      <w:r>
        <w:rPr>
          <w:noProof/>
        </w:rPr>
        <w:t xml:space="preserve">bulk import. </w:t>
      </w:r>
      <w:r w:rsidRPr="00951415">
        <w:rPr>
          <w:i/>
          <w:noProof/>
        </w:rPr>
        <w:t>Vizte Bulk load</w:t>
      </w:r>
      <w:r>
        <w:rPr>
          <w:noProof/>
        </w:rPr>
        <w:t xml:space="preserve">, </w:t>
      </w:r>
      <w:r w:rsidRPr="00951415">
        <w:rPr>
          <w:i/>
          <w:noProof/>
        </w:rPr>
        <w:t>Vizte bulk load</w:t>
      </w:r>
      <w:r>
        <w:rPr>
          <w:noProof/>
        </w:rPr>
        <w:t xml:space="preserve">, </w:t>
      </w:r>
      <w:r w:rsidRPr="00951415">
        <w:rPr>
          <w:i/>
          <w:noProof/>
        </w:rPr>
        <w:t>Vizte bulk load</w:t>
      </w:r>
    </w:p>
    <w:p w:rsidR="00EE72A7" w:rsidRDefault="00EE72A7">
      <w:pPr>
        <w:pStyle w:val="Index1"/>
        <w:tabs>
          <w:tab w:val="right" w:leader="dot" w:pos="4316"/>
        </w:tabs>
        <w:rPr>
          <w:noProof/>
        </w:rPr>
      </w:pPr>
      <w:r>
        <w:rPr>
          <w:noProof/>
        </w:rPr>
        <w:t>bulk load, 7, 21, 26, 36</w:t>
      </w:r>
    </w:p>
    <w:p w:rsidR="00EE72A7" w:rsidRDefault="00EE72A7">
      <w:pPr>
        <w:pStyle w:val="Index1"/>
        <w:tabs>
          <w:tab w:val="right" w:leader="dot" w:pos="4316"/>
        </w:tabs>
        <w:rPr>
          <w:noProof/>
        </w:rPr>
      </w:pPr>
      <w:r>
        <w:rPr>
          <w:noProof/>
        </w:rPr>
        <w:t>cache, 9, 10, 19, 29</w:t>
      </w:r>
    </w:p>
    <w:p w:rsidR="00EE72A7" w:rsidRDefault="00EE72A7">
      <w:pPr>
        <w:pStyle w:val="Index1"/>
        <w:tabs>
          <w:tab w:val="right" w:leader="dot" w:pos="4316"/>
        </w:tabs>
        <w:rPr>
          <w:noProof/>
        </w:rPr>
      </w:pPr>
      <w:r>
        <w:rPr>
          <w:noProof/>
        </w:rPr>
        <w:t>dbms, 4, 9, 11, 12, 14, 15, 16, 17, 18, 19, 20, 21, 22, 23, 24, 25, 26, 27, 28, 36, 38</w:t>
      </w:r>
    </w:p>
    <w:p w:rsidR="00EE72A7" w:rsidRDefault="00EE72A7">
      <w:pPr>
        <w:pStyle w:val="Index1"/>
        <w:tabs>
          <w:tab w:val="right" w:leader="dot" w:pos="4316"/>
        </w:tabs>
        <w:rPr>
          <w:noProof/>
        </w:rPr>
      </w:pPr>
      <w:r>
        <w:rPr>
          <w:noProof/>
        </w:rPr>
        <w:t>escape sekvence, 20</w:t>
      </w:r>
    </w:p>
    <w:p w:rsidR="00EE72A7" w:rsidRDefault="00EE72A7">
      <w:pPr>
        <w:pStyle w:val="Index1"/>
        <w:tabs>
          <w:tab w:val="right" w:leader="dot" w:pos="4316"/>
        </w:tabs>
        <w:rPr>
          <w:noProof/>
        </w:rPr>
      </w:pPr>
      <w:r>
        <w:rPr>
          <w:noProof/>
        </w:rPr>
        <w:t>frontend, 6, 11</w:t>
      </w:r>
    </w:p>
    <w:p w:rsidR="00EE72A7" w:rsidRDefault="00EE72A7">
      <w:pPr>
        <w:pStyle w:val="Index1"/>
        <w:tabs>
          <w:tab w:val="right" w:leader="dot" w:pos="4316"/>
        </w:tabs>
        <w:rPr>
          <w:noProof/>
        </w:rPr>
      </w:pPr>
      <w:r>
        <w:rPr>
          <w:noProof/>
        </w:rPr>
        <w:t>Frontend, 6</w:t>
      </w:r>
    </w:p>
    <w:p w:rsidR="00EE72A7" w:rsidRDefault="00EE72A7">
      <w:pPr>
        <w:pStyle w:val="Index1"/>
        <w:tabs>
          <w:tab w:val="right" w:leader="dot" w:pos="4316"/>
        </w:tabs>
        <w:rPr>
          <w:noProof/>
        </w:rPr>
      </w:pPr>
      <w:r>
        <w:rPr>
          <w:noProof/>
        </w:rPr>
        <w:t>KO kritéria, 13</w:t>
      </w:r>
    </w:p>
    <w:p w:rsidR="00EE72A7" w:rsidRDefault="00EE72A7">
      <w:pPr>
        <w:pStyle w:val="Index1"/>
        <w:tabs>
          <w:tab w:val="right" w:leader="dot" w:pos="4316"/>
        </w:tabs>
        <w:rPr>
          <w:noProof/>
        </w:rPr>
      </w:pPr>
      <w:r>
        <w:rPr>
          <w:noProof/>
        </w:rPr>
        <w:t>kořenový strom, 8</w:t>
      </w:r>
    </w:p>
    <w:p w:rsidR="00EE72A7" w:rsidRDefault="00EE72A7">
      <w:pPr>
        <w:pStyle w:val="Index1"/>
        <w:tabs>
          <w:tab w:val="right" w:leader="dot" w:pos="4316"/>
        </w:tabs>
        <w:rPr>
          <w:noProof/>
        </w:rPr>
      </w:pPr>
      <w:r>
        <w:rPr>
          <w:noProof/>
        </w:rPr>
        <w:t>Modified Preorder Tree Travesal, 8</w:t>
      </w:r>
    </w:p>
    <w:p w:rsidR="00EE72A7" w:rsidRDefault="00EE72A7">
      <w:pPr>
        <w:pStyle w:val="Index1"/>
        <w:tabs>
          <w:tab w:val="right" w:leader="dot" w:pos="4316"/>
        </w:tabs>
        <w:rPr>
          <w:noProof/>
        </w:rPr>
      </w:pPr>
      <w:r>
        <w:rPr>
          <w:noProof/>
        </w:rPr>
        <w:t>ORM, 9</w:t>
      </w:r>
    </w:p>
    <w:p w:rsidR="00EE72A7" w:rsidRDefault="00EE72A7">
      <w:pPr>
        <w:pStyle w:val="Index1"/>
        <w:tabs>
          <w:tab w:val="right" w:leader="dot" w:pos="4316"/>
        </w:tabs>
        <w:rPr>
          <w:noProof/>
        </w:rPr>
      </w:pPr>
      <w:r>
        <w:rPr>
          <w:noProof/>
        </w:rPr>
        <w:t>storage engine, 4, 5, 10, 12, 13, 14, 17, 18, 19, 21, 22, 23, 24, 28, 30, 31, 33, 34, 35, 36, 38</w:t>
      </w:r>
    </w:p>
    <w:p w:rsidR="00EE72A7" w:rsidRDefault="00EE72A7">
      <w:pPr>
        <w:pStyle w:val="Index1"/>
        <w:tabs>
          <w:tab w:val="right" w:leader="dot" w:pos="4316"/>
        </w:tabs>
        <w:rPr>
          <w:noProof/>
        </w:rPr>
      </w:pPr>
      <w:r>
        <w:rPr>
          <w:noProof/>
        </w:rPr>
        <w:t>Storage engine, 6</w:t>
      </w:r>
    </w:p>
    <w:p w:rsidR="00EE72A7" w:rsidRDefault="00EE72A7">
      <w:pPr>
        <w:pStyle w:val="Index1"/>
        <w:tabs>
          <w:tab w:val="right" w:leader="dot" w:pos="4316"/>
        </w:tabs>
        <w:rPr>
          <w:noProof/>
        </w:rPr>
      </w:pPr>
      <w:r>
        <w:rPr>
          <w:noProof/>
        </w:rPr>
        <w:t>storage enginu, 27</w:t>
      </w:r>
    </w:p>
    <w:p w:rsidR="00EE72A7" w:rsidRDefault="00EE72A7">
      <w:pPr>
        <w:pStyle w:val="Index1"/>
        <w:tabs>
          <w:tab w:val="right" w:leader="dot" w:pos="4316"/>
        </w:tabs>
        <w:rPr>
          <w:noProof/>
        </w:rPr>
      </w:pPr>
      <w:r>
        <w:rPr>
          <w:noProof/>
        </w:rPr>
        <w:t>transakce, 11, 31</w:t>
      </w:r>
    </w:p>
    <w:p w:rsidR="00EE72A7" w:rsidRDefault="00EE72A7" w:rsidP="00EE72A7">
      <w:pPr>
        <w:rPr>
          <w:noProof/>
        </w:rPr>
        <w:sectPr w:rsidR="00EE72A7" w:rsidSect="00EE72A7">
          <w:type w:val="continuous"/>
          <w:pgSz w:w="12240" w:h="15840"/>
          <w:pgMar w:top="1440" w:right="1440" w:bottom="993" w:left="1440" w:header="720" w:footer="720" w:gutter="0"/>
          <w:cols w:num="2" w:space="708"/>
          <w:titlePg/>
          <w:docGrid w:linePitch="360"/>
        </w:sectPr>
      </w:pPr>
    </w:p>
    <w:p w:rsidR="00EE72A7" w:rsidRPr="00EE72A7" w:rsidRDefault="00EE72A7" w:rsidP="00EE72A7">
      <w:r>
        <w:fldChar w:fldCharType="end"/>
      </w: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eastAsia="en-US"/>
        </w:rPr>
      </w:pPr>
    </w:p>
    <w:p w:rsidR="00AB686D" w:rsidRPr="00D23765" w:rsidRDefault="00AB686D" w:rsidP="00AB686D">
      <w:pPr>
        <w:rPr>
          <w:rFonts w:ascii="Cambria" w:hAnsi="Cambria"/>
          <w:lang w:eastAsia="en-US"/>
        </w:rPr>
      </w:pPr>
    </w:p>
    <w:p w:rsidR="004A29D4" w:rsidRPr="00D23765" w:rsidRDefault="004A29D4" w:rsidP="00AB686D">
      <w:pPr>
        <w:rPr>
          <w:rFonts w:ascii="Cambria" w:hAnsi="Cambria"/>
          <w:lang w:eastAsia="en-US"/>
        </w:rPr>
      </w:pPr>
    </w:p>
    <w:p w:rsidR="00AB686D" w:rsidRPr="00D23765" w:rsidRDefault="005F15F6" w:rsidP="00AB686D">
      <w:pPr>
        <w:jc w:val="center"/>
        <w:rPr>
          <w:rFonts w:ascii="Cambria" w:hAnsi="Cambria"/>
        </w:rPr>
      </w:pPr>
      <w:r>
        <w:rPr>
          <w:rStyle w:val="ZzTucne"/>
          <w:rFonts w:ascii="Cambria" w:hAnsi="Cambria"/>
          <w:sz w:val="52"/>
          <w:szCs w:val="52"/>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EE72A7">
          <w:type w:val="continuous"/>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pPr>
      <w:bookmarkStart w:id="91" w:name="_Toc307779919"/>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79793D" w:rsidP="00E22250">
      <w:pPr>
        <w:jc w:val="center"/>
        <w:rPr>
          <w:rFonts w:ascii="Cambria" w:hAnsi="Cambria"/>
          <w:b/>
          <w:sz w:val="28"/>
          <w:szCs w:val="28"/>
        </w:rPr>
      </w:pPr>
      <w:r>
        <w:rPr>
          <w:rFonts w:ascii="Cambria" w:hAnsi="Cambria"/>
          <w:b/>
          <w:sz w:val="28"/>
          <w:szCs w:val="28"/>
        </w:rPr>
        <w:t>P</w:t>
      </w:r>
      <w:r w:rsidR="00617DEB" w:rsidRPr="00D23765">
        <w:rPr>
          <w:rFonts w:ascii="Cambria" w:hAnsi="Cambria"/>
          <w:b/>
          <w:sz w:val="28"/>
          <w:szCs w:val="28"/>
        </w:rPr>
        <w:t>rohlášení</w:t>
      </w:r>
      <w:bookmarkEnd w:id="91"/>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eastAsia="en-US"/>
        </w:rPr>
      </w:pPr>
      <w:r w:rsidRPr="00D23765">
        <w:rPr>
          <w:rFonts w:ascii="Cambria" w:hAnsi="Cambria"/>
        </w:rPr>
        <w:tab/>
        <w:t>Jméno a příjmení studenta</w:t>
      </w:r>
    </w:p>
    <w:p w:rsidR="00617DEB" w:rsidRPr="00D23765" w:rsidRDefault="00617DEB" w:rsidP="00617DEB">
      <w:pPr>
        <w:rPr>
          <w:rFonts w:ascii="Cambria" w:hAnsi="Cambria"/>
        </w:rPr>
        <w:sectPr w:rsidR="00617DEB" w:rsidRPr="00D23765" w:rsidSect="00717931">
          <w:headerReference w:type="first" r:id="rId10"/>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pPr>
      <w:bookmarkStart w:id="92" w:name="_Toc307779920"/>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C60ED3" w:rsidRPr="00D23765" w:rsidRDefault="00C60ED3" w:rsidP="00C60ED3"/>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617DEB">
      <w:pPr>
        <w:pStyle w:val="Heading1"/>
      </w:pPr>
    </w:p>
    <w:p w:rsidR="00617DEB" w:rsidRPr="00D23765" w:rsidRDefault="00617DEB" w:rsidP="00E22250">
      <w:pPr>
        <w:jc w:val="center"/>
        <w:rPr>
          <w:rFonts w:ascii="Cambria" w:hAnsi="Cambria"/>
          <w:b/>
          <w:sz w:val="28"/>
          <w:szCs w:val="28"/>
        </w:rPr>
      </w:pPr>
      <w:r w:rsidRPr="00D23765">
        <w:rPr>
          <w:rFonts w:ascii="Cambria" w:hAnsi="Cambria"/>
          <w:b/>
          <w:sz w:val="28"/>
          <w:szCs w:val="28"/>
        </w:rPr>
        <w:t>Poděkování</w:t>
      </w:r>
      <w:bookmarkEnd w:id="92"/>
    </w:p>
    <w:p w:rsidR="00617DEB" w:rsidRPr="00D23765" w:rsidRDefault="00617DEB" w:rsidP="00617DEB">
      <w:pPr>
        <w:rPr>
          <w:rFonts w:ascii="Cambria" w:hAnsi="Cambria"/>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bookmarkStart w:id="93" w:name="_Toc307779921"/>
      <w:r w:rsidRPr="00D23765">
        <w:rPr>
          <w:rFonts w:ascii="Cambria" w:hAnsi="Cambria"/>
          <w:b/>
          <w:sz w:val="28"/>
          <w:szCs w:val="28"/>
        </w:rPr>
        <w:t>Abst</w:t>
      </w:r>
      <w:r w:rsidR="00617DEB" w:rsidRPr="00D23765">
        <w:rPr>
          <w:rFonts w:ascii="Cambria" w:hAnsi="Cambria"/>
          <w:b/>
          <w:sz w:val="28"/>
          <w:szCs w:val="28"/>
        </w:rPr>
        <w:t>rakt</w:t>
      </w:r>
      <w:bookmarkEnd w:id="93"/>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rPr>
      </w:pPr>
    </w:p>
    <w:p w:rsidR="00E22250" w:rsidRPr="00D23765" w:rsidRDefault="00E22250"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rPr>
      </w:pPr>
    </w:p>
    <w:p w:rsidR="007B1925" w:rsidRPr="00D23765" w:rsidRDefault="007B1925" w:rsidP="00617DEB">
      <w:pPr>
        <w:rPr>
          <w:rFonts w:ascii="Cambria" w:hAnsi="Cambria"/>
        </w:rPr>
        <w:sectPr w:rsidR="007B1925"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rPr>
      </w:pPr>
      <w:r w:rsidRPr="00D23765">
        <w:rPr>
          <w:rFonts w:ascii="Cambria" w:hAnsi="Cambria"/>
          <w:b/>
          <w:sz w:val="28"/>
          <w:szCs w:val="28"/>
        </w:rPr>
        <w:t>Abstr</w:t>
      </w:r>
      <w:r w:rsidR="00617DEB" w:rsidRPr="00D23765">
        <w:rPr>
          <w:rFonts w:ascii="Cambria" w:hAnsi="Cambria"/>
          <w:b/>
          <w:sz w:val="28"/>
          <w:szCs w:val="28"/>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rPr>
      </w:pPr>
    </w:p>
    <w:p w:rsidR="00617DEB" w:rsidRPr="00D23765" w:rsidRDefault="00617DEB" w:rsidP="00E22250">
      <w:pPr>
        <w:rPr>
          <w:rFonts w:ascii="Cambria" w:hAnsi="Cambria"/>
          <w:b/>
        </w:rPr>
      </w:pPr>
      <w:r w:rsidRPr="00D23765">
        <w:rPr>
          <w:rFonts w:ascii="Cambria" w:hAnsi="Cambria"/>
          <w:b/>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rPr>
      </w:pPr>
    </w:p>
    <w:p w:rsidR="005203AE" w:rsidRPr="00D23765" w:rsidRDefault="005203AE" w:rsidP="00617DEB">
      <w:pPr>
        <w:rPr>
          <w:rFonts w:ascii="Cambria" w:hAnsi="Cambria"/>
        </w:rPr>
        <w:sectPr w:rsidR="005203AE" w:rsidRPr="00D23765" w:rsidSect="00717931">
          <w:headerReference w:type="first" r:id="rId13"/>
          <w:pgSz w:w="12240" w:h="15840"/>
          <w:pgMar w:top="1440" w:right="1440" w:bottom="993" w:left="1440" w:header="720" w:footer="720" w:gutter="0"/>
          <w:cols w:space="720"/>
          <w:titlePg/>
          <w:docGrid w:linePitch="360"/>
        </w:sectPr>
      </w:pPr>
    </w:p>
    <w:p w:rsidR="008C3951" w:rsidRPr="00A146C0" w:rsidRDefault="008C3951" w:rsidP="005F15F6">
      <w:pPr>
        <w:spacing w:after="120"/>
        <w:rPr>
          <w:rFonts w:ascii="Cambria" w:hAnsi="Cambria"/>
          <w:sz w:val="24"/>
          <w:szCs w:val="24"/>
        </w:rPr>
      </w:pPr>
    </w:p>
    <w:sectPr w:rsidR="008C3951" w:rsidRPr="00A146C0" w:rsidSect="000F605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410" w:rsidRDefault="00C72410" w:rsidP="00090482">
      <w:pPr>
        <w:spacing w:after="0" w:line="240" w:lineRule="auto"/>
      </w:pPr>
      <w:r>
        <w:separator/>
      </w:r>
    </w:p>
  </w:endnote>
  <w:endnote w:type="continuationSeparator" w:id="0">
    <w:p w:rsidR="00C72410" w:rsidRDefault="00C72410"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0334CA" w:rsidRDefault="008756C5" w:rsidP="00CB0388">
    <w:pPr>
      <w:pStyle w:val="Footer"/>
      <w:rPr>
        <w:rFonts w:ascii="Arial" w:hAnsi="Arial" w:cs="Arial"/>
        <w:sz w:val="20"/>
        <w:szCs w:val="20"/>
      </w:rPr>
    </w:pPr>
    <w:r w:rsidRPr="00724CA0">
      <w:rPr>
        <w:rFonts w:ascii="Arial" w:hAnsi="Arial" w:cs="Arial"/>
        <w:sz w:val="18"/>
        <w:szCs w:val="18"/>
      </w:rPr>
      <w:t>Katedra informačních technologií</w:t>
    </w:r>
    <w:r>
      <w:rPr>
        <w:rFonts w:ascii="Arial" w:hAnsi="Arial" w:cs="Arial"/>
        <w:sz w:val="18"/>
        <w:szCs w:val="18"/>
      </w:rPr>
      <w:t xml:space="preserve">, FIS VŠE Praha </w:t>
    </w:r>
    <w:r w:rsidRPr="00724CA0">
      <w:rPr>
        <w:rFonts w:ascii="Arial" w:hAnsi="Arial" w:cs="Arial"/>
        <w:sz w:val="18"/>
        <w:szCs w:val="18"/>
      </w:rPr>
      <w:t>© 201</w:t>
    </w:r>
    <w:r>
      <w:rPr>
        <w:rFonts w:ascii="Arial" w:hAnsi="Arial" w:cs="Arial"/>
        <w:sz w:val="18"/>
        <w:szCs w:val="18"/>
      </w:rPr>
      <w:t>2</w:t>
    </w:r>
    <w:r w:rsidRPr="00724CA0">
      <w:rPr>
        <w:rFonts w:ascii="Arial" w:hAnsi="Arial" w:cs="Arial"/>
        <w:sz w:val="18"/>
        <w:szCs w:val="18"/>
      </w:rPr>
      <w:tab/>
    </w:r>
    <w:r w:rsidRPr="00724CA0">
      <w:rPr>
        <w:rFonts w:ascii="Arial" w:hAnsi="Arial" w:cs="Arial"/>
        <w:sz w:val="18"/>
        <w:szCs w:val="18"/>
      </w:rPr>
      <w:tab/>
      <w:t xml:space="preserve"> </w:t>
    </w:r>
    <w:r w:rsidRPr="00724CA0">
      <w:rPr>
        <w:rFonts w:ascii="Arial" w:hAnsi="Arial" w:cs="Arial"/>
        <w:sz w:val="18"/>
        <w:szCs w:val="18"/>
      </w:rPr>
      <w:fldChar w:fldCharType="begin"/>
    </w:r>
    <w:r w:rsidRPr="00724CA0">
      <w:rPr>
        <w:rFonts w:ascii="Arial" w:hAnsi="Arial" w:cs="Arial"/>
        <w:sz w:val="18"/>
        <w:szCs w:val="18"/>
      </w:rPr>
      <w:instrText xml:space="preserve"> PAGE </w:instrText>
    </w:r>
    <w:r w:rsidRPr="00724CA0">
      <w:rPr>
        <w:rFonts w:ascii="Arial" w:hAnsi="Arial" w:cs="Arial"/>
        <w:sz w:val="18"/>
        <w:szCs w:val="18"/>
      </w:rPr>
      <w:fldChar w:fldCharType="separate"/>
    </w:r>
    <w:r w:rsidR="004C457B">
      <w:rPr>
        <w:rFonts w:ascii="Arial" w:hAnsi="Arial" w:cs="Arial"/>
        <w:noProof/>
        <w:sz w:val="18"/>
        <w:szCs w:val="18"/>
      </w:rPr>
      <w:t>54</w:t>
    </w:r>
    <w:r w:rsidRPr="00724CA0">
      <w:rPr>
        <w:rFonts w:ascii="Arial" w:hAnsi="Arial" w:cs="Arial"/>
        <w:sz w:val="18"/>
        <w:szCs w:val="18"/>
      </w:rPr>
      <w:fldChar w:fldCharType="end"/>
    </w:r>
    <w:r w:rsidRPr="00724CA0">
      <w:rPr>
        <w:rFonts w:ascii="Arial" w:hAnsi="Arial" w:cs="Arial"/>
        <w:sz w:val="18"/>
        <w:szCs w:val="18"/>
      </w:rPr>
      <w:t xml:space="preserve"> / </w:t>
    </w:r>
    <w:r w:rsidRPr="00724CA0">
      <w:rPr>
        <w:rFonts w:ascii="Arial" w:hAnsi="Arial" w:cs="Arial"/>
        <w:sz w:val="18"/>
        <w:szCs w:val="18"/>
      </w:rPr>
      <w:fldChar w:fldCharType="begin"/>
    </w:r>
    <w:r w:rsidRPr="00724CA0">
      <w:rPr>
        <w:rFonts w:ascii="Arial" w:hAnsi="Arial" w:cs="Arial"/>
        <w:sz w:val="18"/>
        <w:szCs w:val="18"/>
      </w:rPr>
      <w:instrText xml:space="preserve"> NUMPAGES  </w:instrText>
    </w:r>
    <w:r w:rsidRPr="00724CA0">
      <w:rPr>
        <w:rFonts w:ascii="Arial" w:hAnsi="Arial" w:cs="Arial"/>
        <w:sz w:val="18"/>
        <w:szCs w:val="18"/>
      </w:rPr>
      <w:fldChar w:fldCharType="separate"/>
    </w:r>
    <w:r w:rsidR="004C457B">
      <w:rPr>
        <w:rFonts w:ascii="Arial" w:hAnsi="Arial" w:cs="Arial"/>
        <w:noProof/>
        <w:sz w:val="18"/>
        <w:szCs w:val="18"/>
      </w:rPr>
      <w:t>55</w:t>
    </w:r>
    <w:r w:rsidRPr="00724CA0">
      <w:rPr>
        <w:rFonts w:ascii="Arial" w:hAnsi="Arial" w:cs="Arial"/>
        <w:sz w:val="18"/>
        <w:szCs w:val="18"/>
      </w:rPr>
      <w:fldChar w:fldCharType="end"/>
    </w:r>
  </w:p>
  <w:p w:rsidR="008756C5" w:rsidRPr="00E260A4" w:rsidRDefault="008756C5"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410" w:rsidRDefault="00C72410" w:rsidP="00090482">
      <w:pPr>
        <w:spacing w:after="0" w:line="240" w:lineRule="auto"/>
      </w:pPr>
      <w:r>
        <w:separator/>
      </w:r>
    </w:p>
  </w:footnote>
  <w:footnote w:type="continuationSeparator" w:id="0">
    <w:p w:rsidR="00C72410" w:rsidRDefault="00C72410"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617DEB" w:rsidRDefault="008756C5">
    <w:pPr>
      <w:pStyle w:val="Header"/>
    </w:pPr>
    <w: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617DEB" w:rsidRDefault="008756C5">
    <w:pPr>
      <w:pStyle w:val="Header"/>
    </w:pPr>
    <w: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617DEB" w:rsidRDefault="008756C5">
    <w:pPr>
      <w:pStyle w:val="Header"/>
    </w:pPr>
    <w: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617DEB" w:rsidRDefault="008756C5">
    <w:pPr>
      <w:pStyle w:val="Header"/>
    </w:pPr>
    <w: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617DEB" w:rsidRDefault="008756C5">
    <w:pPr>
      <w:pStyle w:val="Header"/>
    </w:pPr>
    <w: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6C5" w:rsidRPr="000334CA" w:rsidRDefault="008756C5" w:rsidP="00AD23CD">
    <w:pPr>
      <w:pStyle w:val="Header"/>
      <w:rPr>
        <w:rFonts w:ascii="Arial" w:hAnsi="Arial" w:cs="Arial"/>
        <w:sz w:val="18"/>
        <w:szCs w:val="18"/>
      </w:rPr>
    </w:pPr>
    <w: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0B77"/>
    <w:rsid w:val="00003723"/>
    <w:rsid w:val="00003B4E"/>
    <w:rsid w:val="00010859"/>
    <w:rsid w:val="000160F5"/>
    <w:rsid w:val="00021776"/>
    <w:rsid w:val="000334CA"/>
    <w:rsid w:val="000339D5"/>
    <w:rsid w:val="00042B05"/>
    <w:rsid w:val="00044D6F"/>
    <w:rsid w:val="000460CB"/>
    <w:rsid w:val="00050C41"/>
    <w:rsid w:val="00052104"/>
    <w:rsid w:val="00055983"/>
    <w:rsid w:val="00056287"/>
    <w:rsid w:val="00060F2B"/>
    <w:rsid w:val="00061F05"/>
    <w:rsid w:val="0006548A"/>
    <w:rsid w:val="00065AB2"/>
    <w:rsid w:val="00066034"/>
    <w:rsid w:val="000706BF"/>
    <w:rsid w:val="00077E59"/>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E3E2D"/>
    <w:rsid w:val="000F223E"/>
    <w:rsid w:val="000F2A74"/>
    <w:rsid w:val="000F6050"/>
    <w:rsid w:val="00104524"/>
    <w:rsid w:val="00106E86"/>
    <w:rsid w:val="00110F07"/>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C67F0"/>
    <w:rsid w:val="001D1651"/>
    <w:rsid w:val="001E7CC9"/>
    <w:rsid w:val="001F1DA2"/>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095B"/>
    <w:rsid w:val="00321E05"/>
    <w:rsid w:val="00326B3B"/>
    <w:rsid w:val="00334E1C"/>
    <w:rsid w:val="00336EAD"/>
    <w:rsid w:val="00336F29"/>
    <w:rsid w:val="003406E7"/>
    <w:rsid w:val="00341C60"/>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5DD"/>
    <w:rsid w:val="003D7906"/>
    <w:rsid w:val="003E55ED"/>
    <w:rsid w:val="003F701B"/>
    <w:rsid w:val="00406CB1"/>
    <w:rsid w:val="00410C94"/>
    <w:rsid w:val="00414546"/>
    <w:rsid w:val="00421B77"/>
    <w:rsid w:val="0042330B"/>
    <w:rsid w:val="00425611"/>
    <w:rsid w:val="00427812"/>
    <w:rsid w:val="0043378A"/>
    <w:rsid w:val="004347F9"/>
    <w:rsid w:val="00437D30"/>
    <w:rsid w:val="00441B57"/>
    <w:rsid w:val="0044247A"/>
    <w:rsid w:val="004458AA"/>
    <w:rsid w:val="00445C9C"/>
    <w:rsid w:val="00445CEC"/>
    <w:rsid w:val="004639FE"/>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457B"/>
    <w:rsid w:val="004C7F2E"/>
    <w:rsid w:val="004D3C8B"/>
    <w:rsid w:val="004D4196"/>
    <w:rsid w:val="004D5EA5"/>
    <w:rsid w:val="004E2113"/>
    <w:rsid w:val="004E748C"/>
    <w:rsid w:val="004E7875"/>
    <w:rsid w:val="004F2316"/>
    <w:rsid w:val="004F3A31"/>
    <w:rsid w:val="004F5D52"/>
    <w:rsid w:val="004F7682"/>
    <w:rsid w:val="005043F6"/>
    <w:rsid w:val="00512A8C"/>
    <w:rsid w:val="005140A9"/>
    <w:rsid w:val="005203AE"/>
    <w:rsid w:val="00523D2A"/>
    <w:rsid w:val="00542D23"/>
    <w:rsid w:val="00550C7C"/>
    <w:rsid w:val="0055153E"/>
    <w:rsid w:val="00553F65"/>
    <w:rsid w:val="00557BDC"/>
    <w:rsid w:val="0056503E"/>
    <w:rsid w:val="00572800"/>
    <w:rsid w:val="00572ADF"/>
    <w:rsid w:val="00573F6E"/>
    <w:rsid w:val="00575090"/>
    <w:rsid w:val="0057579E"/>
    <w:rsid w:val="00580634"/>
    <w:rsid w:val="00582F2D"/>
    <w:rsid w:val="00592118"/>
    <w:rsid w:val="00594A3E"/>
    <w:rsid w:val="00595A81"/>
    <w:rsid w:val="005A4CA6"/>
    <w:rsid w:val="005A5EF0"/>
    <w:rsid w:val="005B3D66"/>
    <w:rsid w:val="005B636E"/>
    <w:rsid w:val="005B71BA"/>
    <w:rsid w:val="005B77A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54B58"/>
    <w:rsid w:val="0066114B"/>
    <w:rsid w:val="00663494"/>
    <w:rsid w:val="0068329B"/>
    <w:rsid w:val="0068377D"/>
    <w:rsid w:val="006841F0"/>
    <w:rsid w:val="00692617"/>
    <w:rsid w:val="00694886"/>
    <w:rsid w:val="00694A67"/>
    <w:rsid w:val="00697C01"/>
    <w:rsid w:val="006A2D1A"/>
    <w:rsid w:val="006A60BF"/>
    <w:rsid w:val="006A74EA"/>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003B"/>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63A42"/>
    <w:rsid w:val="00870A2A"/>
    <w:rsid w:val="00873DC9"/>
    <w:rsid w:val="0087404C"/>
    <w:rsid w:val="008756C5"/>
    <w:rsid w:val="008762E7"/>
    <w:rsid w:val="00880F2C"/>
    <w:rsid w:val="00881771"/>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10E9"/>
    <w:rsid w:val="008F2BD5"/>
    <w:rsid w:val="008F30E8"/>
    <w:rsid w:val="008F47F0"/>
    <w:rsid w:val="008F5031"/>
    <w:rsid w:val="008F6549"/>
    <w:rsid w:val="008F7CA8"/>
    <w:rsid w:val="009006F2"/>
    <w:rsid w:val="0090109B"/>
    <w:rsid w:val="0091001A"/>
    <w:rsid w:val="00912B30"/>
    <w:rsid w:val="00913EA1"/>
    <w:rsid w:val="00913F63"/>
    <w:rsid w:val="009141D5"/>
    <w:rsid w:val="0091590C"/>
    <w:rsid w:val="0092698D"/>
    <w:rsid w:val="0093137B"/>
    <w:rsid w:val="00935865"/>
    <w:rsid w:val="00943210"/>
    <w:rsid w:val="009467DA"/>
    <w:rsid w:val="00951527"/>
    <w:rsid w:val="0095359A"/>
    <w:rsid w:val="00965AB5"/>
    <w:rsid w:val="00966A59"/>
    <w:rsid w:val="009709B3"/>
    <w:rsid w:val="00972322"/>
    <w:rsid w:val="00976389"/>
    <w:rsid w:val="009837FA"/>
    <w:rsid w:val="00990414"/>
    <w:rsid w:val="00992076"/>
    <w:rsid w:val="00992652"/>
    <w:rsid w:val="009944EA"/>
    <w:rsid w:val="00997E62"/>
    <w:rsid w:val="009A101A"/>
    <w:rsid w:val="009A6566"/>
    <w:rsid w:val="009B1FC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3CD7"/>
    <w:rsid w:val="00A05662"/>
    <w:rsid w:val="00A146C0"/>
    <w:rsid w:val="00A15C21"/>
    <w:rsid w:val="00A165D1"/>
    <w:rsid w:val="00A17ADA"/>
    <w:rsid w:val="00A20278"/>
    <w:rsid w:val="00A204FA"/>
    <w:rsid w:val="00A22863"/>
    <w:rsid w:val="00A23BE4"/>
    <w:rsid w:val="00A2489A"/>
    <w:rsid w:val="00A2791A"/>
    <w:rsid w:val="00A30077"/>
    <w:rsid w:val="00A335FB"/>
    <w:rsid w:val="00A338C9"/>
    <w:rsid w:val="00A422F5"/>
    <w:rsid w:val="00A46265"/>
    <w:rsid w:val="00A472E6"/>
    <w:rsid w:val="00A5437A"/>
    <w:rsid w:val="00A5552F"/>
    <w:rsid w:val="00A620D9"/>
    <w:rsid w:val="00A63B5D"/>
    <w:rsid w:val="00A6660A"/>
    <w:rsid w:val="00A67518"/>
    <w:rsid w:val="00A7490E"/>
    <w:rsid w:val="00A866D4"/>
    <w:rsid w:val="00A879C1"/>
    <w:rsid w:val="00A94525"/>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4C84"/>
    <w:rsid w:val="00B36EC7"/>
    <w:rsid w:val="00B43CF3"/>
    <w:rsid w:val="00B44F45"/>
    <w:rsid w:val="00B45288"/>
    <w:rsid w:val="00B47155"/>
    <w:rsid w:val="00B53059"/>
    <w:rsid w:val="00B55889"/>
    <w:rsid w:val="00B5623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C7050"/>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0E56"/>
    <w:rsid w:val="00C213DE"/>
    <w:rsid w:val="00C2328F"/>
    <w:rsid w:val="00C23640"/>
    <w:rsid w:val="00C251E9"/>
    <w:rsid w:val="00C255D0"/>
    <w:rsid w:val="00C3528A"/>
    <w:rsid w:val="00C459BA"/>
    <w:rsid w:val="00C46DD1"/>
    <w:rsid w:val="00C479CB"/>
    <w:rsid w:val="00C56931"/>
    <w:rsid w:val="00C572AC"/>
    <w:rsid w:val="00C60ED3"/>
    <w:rsid w:val="00C62701"/>
    <w:rsid w:val="00C631A0"/>
    <w:rsid w:val="00C71DEB"/>
    <w:rsid w:val="00C72410"/>
    <w:rsid w:val="00C74D83"/>
    <w:rsid w:val="00C92B97"/>
    <w:rsid w:val="00CA23F0"/>
    <w:rsid w:val="00CA3CAD"/>
    <w:rsid w:val="00CB0388"/>
    <w:rsid w:val="00CB0825"/>
    <w:rsid w:val="00CB6324"/>
    <w:rsid w:val="00CC230B"/>
    <w:rsid w:val="00CE3002"/>
    <w:rsid w:val="00CE4901"/>
    <w:rsid w:val="00CE4E13"/>
    <w:rsid w:val="00CF27C0"/>
    <w:rsid w:val="00CF4FFE"/>
    <w:rsid w:val="00CF7076"/>
    <w:rsid w:val="00D000B8"/>
    <w:rsid w:val="00D005A9"/>
    <w:rsid w:val="00D013C6"/>
    <w:rsid w:val="00D03D62"/>
    <w:rsid w:val="00D06750"/>
    <w:rsid w:val="00D10A4E"/>
    <w:rsid w:val="00D11091"/>
    <w:rsid w:val="00D16BD3"/>
    <w:rsid w:val="00D21AAB"/>
    <w:rsid w:val="00D223B5"/>
    <w:rsid w:val="00D23765"/>
    <w:rsid w:val="00D263EE"/>
    <w:rsid w:val="00D2713B"/>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2A7"/>
    <w:rsid w:val="00EE73D2"/>
    <w:rsid w:val="00EE7A75"/>
    <w:rsid w:val="00EF060E"/>
    <w:rsid w:val="00EF4AFE"/>
    <w:rsid w:val="00EF5FF2"/>
    <w:rsid w:val="00F01A11"/>
    <w:rsid w:val="00F041A9"/>
    <w:rsid w:val="00F14C88"/>
    <w:rsid w:val="00F15657"/>
    <w:rsid w:val="00F233C4"/>
    <w:rsid w:val="00F2647B"/>
    <w:rsid w:val="00F26848"/>
    <w:rsid w:val="00F320C9"/>
    <w:rsid w:val="00F44C0D"/>
    <w:rsid w:val="00F51F66"/>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07B1"/>
    <w:rsid w:val="00FA1DAD"/>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unhideWhenUsed/>
    <w:rsid w:val="009F332D"/>
    <w:pPr>
      <w:spacing w:after="0" w:line="240" w:lineRule="auto"/>
      <w:ind w:left="220" w:hanging="220"/>
    </w:pPr>
  </w:style>
  <w:style w:type="paragraph" w:customStyle="1" w:styleId="Command">
    <w:name w:val="Command"/>
    <w:basedOn w:val="0Bezny"/>
    <w:next w:val="0Bezny"/>
    <w:qFormat/>
    <w:rsid w:val="00FA07B1"/>
    <w:pPr>
      <w:spacing w:before="360" w:after="360" w:line="360" w:lineRule="auto"/>
      <w:contextualSpacing/>
      <w:jc w:val="left"/>
    </w:pPr>
    <w:rPr>
      <w:rFonts w:ascii="Arial" w:hAnsi="Arial"/>
    </w:rPr>
  </w:style>
  <w:style w:type="paragraph" w:styleId="Title">
    <w:name w:val="Title"/>
    <w:basedOn w:val="Normal"/>
    <w:next w:val="Normal"/>
    <w:link w:val="TitleChar"/>
    <w:uiPriority w:val="10"/>
    <w:qFormat/>
    <w:rsid w:val="00EF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F2"/>
    <w:rPr>
      <w:rFonts w:asciiTheme="majorHAnsi" w:eastAsiaTheme="majorEastAsia" w:hAnsiTheme="majorHAnsi" w:cstheme="majorBidi"/>
      <w:spacing w:val="-10"/>
      <w:kern w:val="28"/>
      <w:sz w:val="56"/>
      <w:szCs w:val="56"/>
      <w:lang w:eastAsia="ja-JP"/>
    </w:rPr>
  </w:style>
  <w:style w:type="paragraph" w:styleId="Bibliography">
    <w:name w:val="Bibliography"/>
    <w:basedOn w:val="Normal"/>
    <w:next w:val="Normal"/>
    <w:uiPriority w:val="37"/>
    <w:unhideWhenUsed/>
    <w:rsid w:val="00EF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516">
      <w:bodyDiv w:val="1"/>
      <w:marLeft w:val="0"/>
      <w:marRight w:val="0"/>
      <w:marTop w:val="0"/>
      <w:marBottom w:val="0"/>
      <w:divBdr>
        <w:top w:val="none" w:sz="0" w:space="0" w:color="auto"/>
        <w:left w:val="none" w:sz="0" w:space="0" w:color="auto"/>
        <w:bottom w:val="none" w:sz="0" w:space="0" w:color="auto"/>
        <w:right w:val="none" w:sz="0" w:space="0" w:color="auto"/>
      </w:divBdr>
    </w:div>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439">
      <w:bodyDiv w:val="1"/>
      <w:marLeft w:val="0"/>
      <w:marRight w:val="0"/>
      <w:marTop w:val="0"/>
      <w:marBottom w:val="0"/>
      <w:divBdr>
        <w:top w:val="none" w:sz="0" w:space="0" w:color="auto"/>
        <w:left w:val="none" w:sz="0" w:space="0" w:color="auto"/>
        <w:bottom w:val="none" w:sz="0" w:space="0" w:color="auto"/>
        <w:right w:val="none" w:sz="0" w:space="0" w:color="auto"/>
      </w:divBdr>
    </w:div>
    <w:div w:id="83578586">
      <w:bodyDiv w:val="1"/>
      <w:marLeft w:val="0"/>
      <w:marRight w:val="0"/>
      <w:marTop w:val="0"/>
      <w:marBottom w:val="0"/>
      <w:divBdr>
        <w:top w:val="none" w:sz="0" w:space="0" w:color="auto"/>
        <w:left w:val="none" w:sz="0" w:space="0" w:color="auto"/>
        <w:bottom w:val="none" w:sz="0" w:space="0" w:color="auto"/>
        <w:right w:val="none" w:sz="0" w:space="0" w:color="auto"/>
      </w:divBdr>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39470829">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52338373">
      <w:bodyDiv w:val="1"/>
      <w:marLeft w:val="0"/>
      <w:marRight w:val="0"/>
      <w:marTop w:val="0"/>
      <w:marBottom w:val="0"/>
      <w:divBdr>
        <w:top w:val="none" w:sz="0" w:space="0" w:color="auto"/>
        <w:left w:val="none" w:sz="0" w:space="0" w:color="auto"/>
        <w:bottom w:val="none" w:sz="0" w:space="0" w:color="auto"/>
        <w:right w:val="none" w:sz="0" w:space="0" w:color="auto"/>
      </w:divBdr>
    </w:div>
    <w:div w:id="156189102">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28613758">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361323422">
      <w:bodyDiv w:val="1"/>
      <w:marLeft w:val="0"/>
      <w:marRight w:val="0"/>
      <w:marTop w:val="0"/>
      <w:marBottom w:val="0"/>
      <w:divBdr>
        <w:top w:val="none" w:sz="0" w:space="0" w:color="auto"/>
        <w:left w:val="none" w:sz="0" w:space="0" w:color="auto"/>
        <w:bottom w:val="none" w:sz="0" w:space="0" w:color="auto"/>
        <w:right w:val="none" w:sz="0" w:space="0" w:color="auto"/>
      </w:divBdr>
    </w:div>
    <w:div w:id="381293666">
      <w:bodyDiv w:val="1"/>
      <w:marLeft w:val="0"/>
      <w:marRight w:val="0"/>
      <w:marTop w:val="0"/>
      <w:marBottom w:val="0"/>
      <w:divBdr>
        <w:top w:val="none" w:sz="0" w:space="0" w:color="auto"/>
        <w:left w:val="none" w:sz="0" w:space="0" w:color="auto"/>
        <w:bottom w:val="none" w:sz="0" w:space="0" w:color="auto"/>
        <w:right w:val="none" w:sz="0" w:space="0" w:color="auto"/>
      </w:divBdr>
    </w:div>
    <w:div w:id="397702878">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54720251">
      <w:bodyDiv w:val="1"/>
      <w:marLeft w:val="0"/>
      <w:marRight w:val="0"/>
      <w:marTop w:val="0"/>
      <w:marBottom w:val="0"/>
      <w:divBdr>
        <w:top w:val="none" w:sz="0" w:space="0" w:color="auto"/>
        <w:left w:val="none" w:sz="0" w:space="0" w:color="auto"/>
        <w:bottom w:val="none" w:sz="0" w:space="0" w:color="auto"/>
        <w:right w:val="none" w:sz="0" w:space="0" w:color="auto"/>
      </w:divBdr>
    </w:div>
    <w:div w:id="455568244">
      <w:bodyDiv w:val="1"/>
      <w:marLeft w:val="0"/>
      <w:marRight w:val="0"/>
      <w:marTop w:val="0"/>
      <w:marBottom w:val="0"/>
      <w:divBdr>
        <w:top w:val="none" w:sz="0" w:space="0" w:color="auto"/>
        <w:left w:val="none" w:sz="0" w:space="0" w:color="auto"/>
        <w:bottom w:val="none" w:sz="0" w:space="0" w:color="auto"/>
        <w:right w:val="none" w:sz="0" w:space="0" w:color="auto"/>
      </w:divBdr>
    </w:div>
    <w:div w:id="459805494">
      <w:bodyDiv w:val="1"/>
      <w:marLeft w:val="0"/>
      <w:marRight w:val="0"/>
      <w:marTop w:val="0"/>
      <w:marBottom w:val="0"/>
      <w:divBdr>
        <w:top w:val="none" w:sz="0" w:space="0" w:color="auto"/>
        <w:left w:val="none" w:sz="0" w:space="0" w:color="auto"/>
        <w:bottom w:val="none" w:sz="0" w:space="0" w:color="auto"/>
        <w:right w:val="none" w:sz="0" w:space="0" w:color="auto"/>
      </w:divBdr>
    </w:div>
    <w:div w:id="462113336">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49526740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18129709">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034421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67571387">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1775713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709187652">
      <w:bodyDiv w:val="1"/>
      <w:marLeft w:val="0"/>
      <w:marRight w:val="0"/>
      <w:marTop w:val="0"/>
      <w:marBottom w:val="0"/>
      <w:divBdr>
        <w:top w:val="none" w:sz="0" w:space="0" w:color="auto"/>
        <w:left w:val="none" w:sz="0" w:space="0" w:color="auto"/>
        <w:bottom w:val="none" w:sz="0" w:space="0" w:color="auto"/>
        <w:right w:val="none" w:sz="0" w:space="0" w:color="auto"/>
      </w:divBdr>
    </w:div>
    <w:div w:id="754591566">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770931591">
      <w:bodyDiv w:val="1"/>
      <w:marLeft w:val="0"/>
      <w:marRight w:val="0"/>
      <w:marTop w:val="0"/>
      <w:marBottom w:val="0"/>
      <w:divBdr>
        <w:top w:val="none" w:sz="0" w:space="0" w:color="auto"/>
        <w:left w:val="none" w:sz="0" w:space="0" w:color="auto"/>
        <w:bottom w:val="none" w:sz="0" w:space="0" w:color="auto"/>
        <w:right w:val="none" w:sz="0" w:space="0" w:color="auto"/>
      </w:divBdr>
    </w:div>
    <w:div w:id="772634508">
      <w:bodyDiv w:val="1"/>
      <w:marLeft w:val="0"/>
      <w:marRight w:val="0"/>
      <w:marTop w:val="0"/>
      <w:marBottom w:val="0"/>
      <w:divBdr>
        <w:top w:val="none" w:sz="0" w:space="0" w:color="auto"/>
        <w:left w:val="none" w:sz="0" w:space="0" w:color="auto"/>
        <w:bottom w:val="none" w:sz="0" w:space="0" w:color="auto"/>
        <w:right w:val="none" w:sz="0" w:space="0" w:color="auto"/>
      </w:divBdr>
    </w:div>
    <w:div w:id="847452874">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08362134">
      <w:bodyDiv w:val="1"/>
      <w:marLeft w:val="0"/>
      <w:marRight w:val="0"/>
      <w:marTop w:val="0"/>
      <w:marBottom w:val="0"/>
      <w:divBdr>
        <w:top w:val="none" w:sz="0" w:space="0" w:color="auto"/>
        <w:left w:val="none" w:sz="0" w:space="0" w:color="auto"/>
        <w:bottom w:val="none" w:sz="0" w:space="0" w:color="auto"/>
        <w:right w:val="none" w:sz="0" w:space="0" w:color="auto"/>
      </w:divBdr>
    </w:div>
    <w:div w:id="1017736292">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62292665">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107577812">
      <w:bodyDiv w:val="1"/>
      <w:marLeft w:val="0"/>
      <w:marRight w:val="0"/>
      <w:marTop w:val="0"/>
      <w:marBottom w:val="0"/>
      <w:divBdr>
        <w:top w:val="none" w:sz="0" w:space="0" w:color="auto"/>
        <w:left w:val="none" w:sz="0" w:space="0" w:color="auto"/>
        <w:bottom w:val="none" w:sz="0" w:space="0" w:color="auto"/>
        <w:right w:val="none" w:sz="0" w:space="0" w:color="auto"/>
      </w:divBdr>
    </w:div>
    <w:div w:id="1117531830">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84981102">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638">
      <w:bodyDiv w:val="1"/>
      <w:marLeft w:val="0"/>
      <w:marRight w:val="0"/>
      <w:marTop w:val="0"/>
      <w:marBottom w:val="0"/>
      <w:divBdr>
        <w:top w:val="none" w:sz="0" w:space="0" w:color="auto"/>
        <w:left w:val="none" w:sz="0" w:space="0" w:color="auto"/>
        <w:bottom w:val="none" w:sz="0" w:space="0" w:color="auto"/>
        <w:right w:val="none" w:sz="0" w:space="0" w:color="auto"/>
      </w:divBdr>
    </w:div>
    <w:div w:id="1428232437">
      <w:bodyDiv w:val="1"/>
      <w:marLeft w:val="0"/>
      <w:marRight w:val="0"/>
      <w:marTop w:val="0"/>
      <w:marBottom w:val="0"/>
      <w:divBdr>
        <w:top w:val="none" w:sz="0" w:space="0" w:color="auto"/>
        <w:left w:val="none" w:sz="0" w:space="0" w:color="auto"/>
        <w:bottom w:val="none" w:sz="0" w:space="0" w:color="auto"/>
        <w:right w:val="none" w:sz="0" w:space="0" w:color="auto"/>
      </w:divBdr>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8122">
      <w:bodyDiv w:val="1"/>
      <w:marLeft w:val="0"/>
      <w:marRight w:val="0"/>
      <w:marTop w:val="0"/>
      <w:marBottom w:val="0"/>
      <w:divBdr>
        <w:top w:val="none" w:sz="0" w:space="0" w:color="auto"/>
        <w:left w:val="none" w:sz="0" w:space="0" w:color="auto"/>
        <w:bottom w:val="none" w:sz="0" w:space="0" w:color="auto"/>
        <w:right w:val="none" w:sz="0" w:space="0" w:color="auto"/>
      </w:divBdr>
    </w:div>
    <w:div w:id="1683510931">
      <w:bodyDiv w:val="1"/>
      <w:marLeft w:val="0"/>
      <w:marRight w:val="0"/>
      <w:marTop w:val="0"/>
      <w:marBottom w:val="0"/>
      <w:divBdr>
        <w:top w:val="none" w:sz="0" w:space="0" w:color="auto"/>
        <w:left w:val="none" w:sz="0" w:space="0" w:color="auto"/>
        <w:bottom w:val="none" w:sz="0" w:space="0" w:color="auto"/>
        <w:right w:val="none" w:sz="0" w:space="0" w:color="auto"/>
      </w:divBdr>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0164">
      <w:bodyDiv w:val="1"/>
      <w:marLeft w:val="0"/>
      <w:marRight w:val="0"/>
      <w:marTop w:val="0"/>
      <w:marBottom w:val="0"/>
      <w:divBdr>
        <w:top w:val="none" w:sz="0" w:space="0" w:color="auto"/>
        <w:left w:val="none" w:sz="0" w:space="0" w:color="auto"/>
        <w:bottom w:val="none" w:sz="0" w:space="0" w:color="auto"/>
        <w:right w:val="none" w:sz="0" w:space="0" w:color="auto"/>
      </w:divBdr>
    </w:div>
    <w:div w:id="1771967839">
      <w:bodyDiv w:val="1"/>
      <w:marLeft w:val="0"/>
      <w:marRight w:val="0"/>
      <w:marTop w:val="0"/>
      <w:marBottom w:val="0"/>
      <w:divBdr>
        <w:top w:val="none" w:sz="0" w:space="0" w:color="auto"/>
        <w:left w:val="none" w:sz="0" w:space="0" w:color="auto"/>
        <w:bottom w:val="none" w:sz="0" w:space="0" w:color="auto"/>
        <w:right w:val="none" w:sz="0" w:space="0" w:color="auto"/>
      </w:divBdr>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89762265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23175112">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0272">
      <w:bodyDiv w:val="1"/>
      <w:marLeft w:val="0"/>
      <w:marRight w:val="0"/>
      <w:marTop w:val="0"/>
      <w:marBottom w:val="0"/>
      <w:divBdr>
        <w:top w:val="none" w:sz="0" w:space="0" w:color="auto"/>
        <w:left w:val="none" w:sz="0" w:space="0" w:color="auto"/>
        <w:bottom w:val="none" w:sz="0" w:space="0" w:color="auto"/>
        <w:right w:val="none" w:sz="0" w:space="0" w:color="auto"/>
      </w:divBdr>
    </w:div>
    <w:div w:id="2007634465">
      <w:bodyDiv w:val="1"/>
      <w:marLeft w:val="0"/>
      <w:marRight w:val="0"/>
      <w:marTop w:val="0"/>
      <w:marBottom w:val="0"/>
      <w:divBdr>
        <w:top w:val="none" w:sz="0" w:space="0" w:color="auto"/>
        <w:left w:val="none" w:sz="0" w:space="0" w:color="auto"/>
        <w:bottom w:val="none" w:sz="0" w:space="0" w:color="auto"/>
        <w:right w:val="none" w:sz="0" w:space="0" w:color="auto"/>
      </w:divBdr>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900">
      <w:bodyDiv w:val="1"/>
      <w:marLeft w:val="0"/>
      <w:marRight w:val="0"/>
      <w:marTop w:val="0"/>
      <w:marBottom w:val="0"/>
      <w:divBdr>
        <w:top w:val="none" w:sz="0" w:space="0" w:color="auto"/>
        <w:left w:val="none" w:sz="0" w:space="0" w:color="auto"/>
        <w:bottom w:val="none" w:sz="0" w:space="0" w:color="auto"/>
        <w:right w:val="none" w:sz="0" w:space="0" w:color="auto"/>
      </w:divBdr>
    </w:div>
    <w:div w:id="2054846305">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77588894">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 w:id="21419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37</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28</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36</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32</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25</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38</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34</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35</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33</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41</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31</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40</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30</b:RefOrder>
  </b:Source>
  <b:Source>
    <b:Tag>Jan06</b:Tag>
    <b:SourceType>Book</b:SourceType>
    <b:Guid>{AA0FA732-4A1A-444F-B3EC-21B30D924320}</b:Guid>
    <b:Author>
      <b:Author>
        <b:NameList>
          <b:Person>
            <b:Last>Filip</b:Last>
            <b:First>Jan</b:First>
          </b:Person>
        </b:NameList>
      </b:Author>
    </b:Author>
    <b:Title>Ladění relačních databázových systémů</b:Title>
    <b:Year>2006</b:Year>
    <b:Publisher>VŠE</b:Publisher>
    <b:RefOrder>5</b:RefOrder>
  </b:Source>
  <b:Source>
    <b:Tag>Jak13</b:Tag>
    <b:SourceType>Book</b:SourceType>
    <b:Guid>{D5E286A6-92D6-4BAF-92C9-33AF9350EF0E}</b:Guid>
    <b:Author>
      <b:Author>
        <b:NameList>
          <b:Person>
            <b:Last>Král</b:Last>
            <b:First>Jakub</b:First>
          </b:Person>
        </b:NameList>
      </b:Author>
    </b:Author>
    <b:Title>Porovnání open source databázových systémů s využitím TPC-C testu</b:Title>
    <b:Year>2013</b:Year>
    <b:Publisher>VŠE</b:Publisher>
    <b:RefOrder>1</b:RefOrder>
  </b:Source>
  <b:Source>
    <b:Tag>Ond07</b:Tag>
    <b:SourceType>Book</b:SourceType>
    <b:Guid>{3D4EE60A-BC31-4F5F-B54A-937C39C0511B}</b:Guid>
    <b:Author>
      <b:Author>
        <b:NameList>
          <b:Person>
            <b:Last>Kubát</b:Last>
            <b:First>Ondřej</b:First>
          </b:Person>
        </b:NameList>
      </b:Author>
    </b:Author>
    <b:Title>Porovnání open source databázových systémů</b:Title>
    <b:Year>2007</b:Year>
    <b:Publisher>VŠE</b:Publisher>
    <b:RefOrder>4</b:RefOrder>
  </b:Source>
  <b:Source>
    <b:Tag>Mar12</b:Tag>
    <b:SourceType>Book</b:SourceType>
    <b:Guid>{63DBD98E-5F69-46F5-AF3C-72E21FBDFAEF}</b:Guid>
    <b:Author>
      <b:Author>
        <b:NameList>
          <b:Person>
            <b:Last>Matějka</b:Last>
            <b:First>Martin</b:First>
          </b:Person>
        </b:NameList>
      </b:Author>
    </b:Author>
    <b:Title>Implementace testu k porovnání výkonnosti databázových systémů</b:Title>
    <b:Year>2012</b:Year>
    <b:Publisher>VŠE</b:Publisher>
    <b:RefOrder>2</b:RefOrder>
  </b:Source>
  <b:Source>
    <b:Tag>Mar08</b:Tag>
    <b:SourceType>Book</b:SourceType>
    <b:Guid>{3F2B91B1-253F-4B03-AD1D-FABCDD598F66}</b:Guid>
    <b:Author>
      <b:Author>
        <b:NameList>
          <b:Person>
            <b:Last>Véle</b:Last>
            <b:First>Marek</b:First>
          </b:Person>
        </b:NameList>
      </b:Author>
    </b:Author>
    <b:Title>Porovnání open source databázových systémů</b:Title>
    <b:Year>2008</b:Year>
    <b:Publisher>VŠE</b:Publisher>
    <b:RefOrder>3</b:RefOrder>
  </b:Source>
  <b:Source>
    <b:Tag>Ada08</b:Tag>
    <b:SourceType>Book</b:SourceType>
    <b:Guid>{5BBF6902-76D8-470A-AB10-F0D9115D0B57}</b:Guid>
    <b:Author>
      <b:Author>
        <b:NameList>
          <b:Person>
            <b:Last>Vopička</b:Last>
            <b:First>Adam</b:First>
          </b:Person>
        </b:NameList>
      </b:Author>
    </b:Author>
    <b:Title>Porovnání prostředí pro ukládání dat v MySQL</b:Title>
    <b:Year>2008</b:Year>
    <b:Publisher>VŠE</b:Publisher>
    <b:RefOrder>6</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
    <b:Tag>Clu14</b:Tag>
    <b:SourceType>InternetSite</b:SourceType>
    <b:Guid>{BE71A8BD-460F-40C0-9976-2FAA30551D8C}</b:Guid>
    <b:Author>
      <b:Author>
        <b:Corporate>Clustrix</b:Corporate>
      </b:Author>
    </b:Author>
    <b:Title>Clustrix</b:Title>
    <b:InternetSiteTitle>Clustrix</b:InternetSiteTitle>
    <b:YearAccessed>2014</b:YearAccessed>
    <b:MonthAccessed>4</b:MonthAccessed>
    <b:DayAccessed>26</b:DayAccessed>
    <b:URL>http://www.clustrix.com</b:URL>
    <b:RefOrder>14</b:RefOrder>
  </b:Source>
  <b:Source>
    <b:Tag>CUB14</b:Tag>
    <b:SourceType>InternetSite</b:SourceType>
    <b:Guid>{CE1DE1F8-556D-44DE-8E88-CA099BE018F2}</b:Guid>
    <b:Author>
      <b:Author>
        <b:Corporate>CUBRID</b:Corporate>
      </b:Author>
    </b:Author>
    <b:Title>About</b:Title>
    <b:InternetSiteTitle>CUBRID</b:InternetSiteTitle>
    <b:YearAccessed>2014</b:YearAccessed>
    <b:MonthAccessed>4</b:MonthAccessed>
    <b:DayAccessed>26</b:DayAccessed>
    <b:URL>http://www.cubrid.org/about</b:URL>
    <b:RefOrder>15</b:RefOrder>
  </b:Source>
  <b:Source>
    <b:Tag>CAt14</b:Tag>
    <b:SourceType>DocumentFromInternetSite</b:SourceType>
    <b:Guid>{CDBB5155-A72C-4CBB-8DFB-96F977978D98}</b:Guid>
    <b:Author>
      <b:Author>
        <b:Corporate>CA technologies</b:Corporate>
      </b:Author>
    </b:Author>
    <b:Title>Product Sheet CA Datacom/DB</b:Title>
    <b:InternetSiteTitle>CA</b:InternetSiteTitle>
    <b:YearAccessed>2014</b:YearAccessed>
    <b:MonthAccessed>4</b:MonthAccessed>
    <b:DayAccessed>26</b:DayAccessed>
    <b:URL>http://www.ca.com/us/~/media/Files/ProductBriefs/cs2277-ca-datacom-v14-ps.PDF</b:URL>
    <b:RefOrder>16</b:RefOrder>
  </b:Source>
  <b:Source>
    <b:Tag>DB2Book</b:Tag>
    <b:SourceType>Book</b:SourceType>
    <b:Guid>{7DEC18B4-8047-489F-A76E-D679320190E5}</b:Guid>
    <b:Title>Začínáme s DB-2 Expres - C</b:Title>
    <b:Year>2011</b:Year>
    <b:City>Praha</b:City>
    <b:Publisher>DNS, a.s.</b:Publisher>
    <b:Author>
      <b:Author>
        <b:NameList>
          <b:Person>
            <b:Last>Chong</b:Last>
            <b:Middle>F</b:Middle>
            <b:First>Raul</b:First>
          </b:Person>
        </b:NameList>
      </b:Author>
    </b:Author>
    <b:RefOrder>17</b:RefOrder>
  </b:Source>
  <b:Source>
    <b:Tag>Dri14</b:Tag>
    <b:SourceType>InternetSite</b:SourceType>
    <b:Guid>{43806B9E-BA67-466E-AA60-574ED448BF9A}</b:Guid>
    <b:Author>
      <b:Author>
        <b:Corporate>Drizzle</b:Corporate>
      </b:Author>
    </b:Author>
    <b:Title>About the Drizzle Project</b:Title>
    <b:InternetSiteTitle>Drizzle</b:InternetSiteTitle>
    <b:YearAccessed>2014</b:YearAccessed>
    <b:MonthAccessed>4</b:MonthAccessed>
    <b:DayAccessed>26</b:DayAccessed>
    <b:URL>http://docs.drizzle.org/</b:URL>
    <b:RefOrder>18</b:RefOrder>
  </b:Source>
  <b:Source>
    <b:Tag>Emp14</b:Tag>
    <b:SourceType>InternetSite</b:SourceType>
    <b:Guid>{42E99F6F-C725-49E4-B8CD-286F1693ACA0}</b:Guid>
    <b:Author>
      <b:Author>
        <b:Corporate>Empress Software Inc.</b:Corporate>
      </b:Author>
    </b:Author>
    <b:Title>Embedded database</b:Title>
    <b:InternetSiteTitle>Empress</b:InternetSiteTitle>
    <b:YearAccessed>2014</b:YearAccessed>
    <b:MonthAccessed>4</b:MonthAccessed>
    <b:DayAccessed>26</b:DayAccessed>
    <b:URL>http://www.empress.com/about</b:URL>
    <b:RefOrder>19</b:RefOrder>
  </b:Source>
  <b:Source>
    <b:Tag>EXA14</b:Tag>
    <b:SourceType>InternetSite</b:SourceType>
    <b:Guid>{714752E9-C6C4-4CE1-83C1-286A7823C76F}</b:Guid>
    <b:Author>
      <b:Author>
        <b:Corporate>EXASOL AG.</b:Corporate>
      </b:Author>
    </b:Author>
    <b:Title>Products</b:Title>
    <b:InternetSiteTitle>EXASOL</b:InternetSiteTitle>
    <b:YearAccessed>2014</b:YearAccessed>
    <b:MonthAccessed>4</b:MonthAccessed>
    <b:DayAccessed>26</b:DayAccessed>
    <b:URL>http://www.exasol.com/en/products/exasolution-42/</b:URL>
    <b:RefOrder>20</b:RefOrder>
  </b:Source>
  <b:Source>
    <b:Tag>Fir11</b:Tag>
    <b:SourceType>DocumentFromInternetSite</b:SourceType>
    <b:Guid>{7B0997E6-14A7-4A69-960C-9A9162ADC7CE}</b:Guid>
    <b:Title>Firebird 2.5 Quick Start Guide</b:Title>
    <b:InternetSiteTitle>Firebird</b:InternetSiteTitle>
    <b:Year>2011</b:Year>
    <b:Month>9</b:Month>
    <b:Day>26</b:Day>
    <b:YearAccessed>2014</b:YearAccessed>
    <b:MonthAccessed>4</b:MonthAccessed>
    <b:DayAccessed>26</b:DayAccessed>
    <b:URL>http://www.firebirdsql.org/file/documentation/reference_manuals/user_manuals/Firebird-2.5-QuickStart.pdf</b:URL>
    <b:Author>
      <b:Author>
        <b:Corporate>Firebird Project members</b:Corporate>
      </b:Author>
    </b:Author>
    <b:RefOrder>21</b:RefOrder>
  </b:Source>
  <b:Source>
    <b:Tag>H2G14</b:Tag>
    <b:SourceType>InternetSite</b:SourceType>
    <b:Guid>{5C340126-926E-4D82-81F1-F84D8B6E01A5}</b:Guid>
    <b:Title>QuickStart</b:Title>
    <b:InternetSiteTitle>H2</b:InternetSiteTitle>
    <b:YearAccessed>2014</b:YearAccessed>
    <b:MonthAccessed>4</b:MonthAccessed>
    <b:DayAccessed>26</b:DayAccessed>
    <b:URL>http://www.h2database.com/html/quickstart.html</b:URL>
    <b:Author>
      <b:Author>
        <b:Corporate>H2 Group.</b:Corporate>
      </b:Author>
    </b:Author>
    <b:RefOrder>22</b:RefOrder>
  </b:Source>
  <b:Source>
    <b:Tag>Hew14</b:Tag>
    <b:SourceType>DocumentFromInternetSite</b:SourceType>
    <b:Guid>{B23B192C-584D-4ABA-94FC-D53EBD708B7A}</b:Guid>
    <b:Title>HP NonStop SQL/MX database software</b:Title>
    <b:InternetSiteTitle>HP</b:InternetSiteTitle>
    <b:YearAccessed>2014</b:YearAccessed>
    <b:MonthAccessed>4</b:MonthAccessed>
    <b:DayAccessed>26</b:DayAccessed>
    <b:URL>http://h20195.www2.hp.com/V2/GetDocument.aspx?docname=4AA4-2651ENW&amp;cc=us&amp;lc=en</b:URL>
    <b:Author>
      <b:Author>
        <b:Corporate> Hewlett-Packard Development Company, L.P.</b:Corporate>
      </b:Author>
    </b:Author>
    <b:RefOrder>23</b:RefOrder>
  </b:Source>
  <b:Source>
    <b:Tag>The14</b:Tag>
    <b:SourceType>InternetSite</b:SourceType>
    <b:Guid>{DAE7518E-2955-4205-90FE-56BC48E289D0}</b:Guid>
    <b:Title>HyperSQL</b:Title>
    <b:InternetSiteTitle>HyperSQL</b:InternetSiteTitle>
    <b:YearAccessed>2014</b:YearAccessed>
    <b:MonthAccessed>4</b:MonthAccessed>
    <b:DayAccessed>26</b:DayAccessed>
    <b:URL>http://hsqldb.org/</b:URL>
    <b:Author>
      <b:Author>
        <b:Corporate>The hsql Development Group</b:Corporate>
      </b:Author>
    </b:Author>
    <b:RefOrder>24</b:RefOrder>
  </b:Source>
  <b:Source>
    <b:Tag>MEM14</b:Tag>
    <b:SourceType>InternetSite</b:SourceType>
    <b:Guid>{1766E958-383A-4A8D-8FC7-1631B0722A9E}</b:Guid>
    <b:Author>
      <b:Author>
        <b:Corporate>MEMSQL INC.</b:Corporate>
      </b:Author>
    </b:Author>
    <b:Title>One Database for Real-Time &amp; Historical Data</b:Title>
    <b:InternetSiteTitle>memsql</b:InternetSiteTitle>
    <b:YearAccessed>2014</b:YearAccessed>
    <b:MonthAccessed>2</b:MonthAccessed>
    <b:DayAccessed>26</b:DayAccessed>
    <b:URL>http://www.memsql.com/product/</b:URL>
    <b:RefOrder>26</b:RefOrder>
  </b:Source>
  <b:Source>
    <b:Tag>Mic14</b:Tag>
    <b:SourceType>InternetSite</b:SourceType>
    <b:Guid>{306C5FC2-8CDC-43C2-84F7-32DED8768088}</b:Guid>
    <b:Author>
      <b:Author>
        <b:Corporate>Microsoft</b:Corporate>
      </b:Author>
    </b:Author>
    <b:Title>Support</b:Title>
    <b:InternetSiteTitle>Microsoft</b:InternetSiteTitle>
    <b:YearAccessed>2014</b:YearAccessed>
    <b:MonthAccessed>4</b:MonthAccessed>
    <b:DayAccessed>26</b:DayAccessed>
    <b:URL>http://support.microsoft.com/find-solutions/more/?ln=en-us</b:URL>
    <b:RefOrder>27</b:RefOrder>
  </b:Source>
  <b:Source>
    <b:Tag>Ora14</b:Tag>
    <b:SourceType>InternetSite</b:SourceType>
    <b:Guid>{C1650411-A2E6-462E-A2B1-B21E13942F73}</b:Guid>
    <b:Author>
      <b:Author>
        <b:Corporate>Oracle Corporation</b:Corporate>
      </b:Author>
    </b:Author>
    <b:Title>Oracle Products</b:Title>
    <b:InternetSiteTitle>Oracle</b:InternetSiteTitle>
    <b:YearAccessed>2014</b:YearAccessed>
    <b:MonthAccessed>4</b:MonthAccessed>
    <b:DayAccessed>26</b:DayAccessed>
    <b:URL>http://www.oracle.com/cz/products/database/standard-edition-one/overview/index.html</b:URL>
    <b:RefOrder>29</b:RefOrder>
  </b:Source>
  <b:Source>
    <b:Tag>Ora141</b:Tag>
    <b:SourceType>InternetSite</b:SourceType>
    <b:Guid>{03D18C98-DE42-43BB-A7D2-963AEBCA2DB4}</b:Guid>
    <b:Author>
      <b:Author>
        <b:Corporate>Oracle Corporation</b:Corporate>
      </b:Author>
    </b:Author>
    <b:Title>MySQL 5.7 Reference Manual</b:Title>
    <b:InternetSiteTitle>MySQL</b:InternetSiteTitle>
    <b:YearAccessed>2014</b:YearAccessed>
    <b:MonthAccessed>4</b:MonthAccessed>
    <b:DayAccessed>26</b:DayAccessed>
    <b:URL>http://dev.mysql.com/doc/refman/5.7/en/</b:URL>
    <b:RefOrder>39</b:RefOrder>
  </b:Source>
</b:Sources>
</file>

<file path=customXml/itemProps1.xml><?xml version="1.0" encoding="utf-8"?>
<ds:datastoreItem xmlns:ds="http://schemas.openxmlformats.org/officeDocument/2006/customXml" ds:itemID="{8B93651C-76AD-41AF-A498-1D0328B9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10641</TotalTime>
  <Pages>54</Pages>
  <Words>13058</Words>
  <Characters>77049</Characters>
  <Application>Microsoft Office Word</Application>
  <DocSecurity>0</DocSecurity>
  <Lines>642</Lines>
  <Paragraphs>179</Paragraphs>
  <ScaleCrop>false</ScaleCrop>
  <HeadingPairs>
    <vt:vector size="6" baseType="variant">
      <vt:variant>
        <vt:lpstr>Title</vt:lpstr>
      </vt:variant>
      <vt:variant>
        <vt:i4>1</vt:i4>
      </vt:variant>
      <vt:variant>
        <vt:lpstr>Headings</vt:lpstr>
      </vt:variant>
      <vt:variant>
        <vt:i4>49</vt:i4>
      </vt:variant>
      <vt:variant>
        <vt:lpstr>Název</vt:lpstr>
      </vt:variant>
      <vt:variant>
        <vt:i4>1</vt:i4>
      </vt:variant>
    </vt:vector>
  </HeadingPairs>
  <TitlesOfParts>
    <vt:vector size="51"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Načítání dat</vt:lpstr>
      <vt:lpstr>    Jednoduché select dotazy</vt:lpstr>
      <vt:lpstr>    Získání počtu produktů v dané kategorii pro dané vozidlo</vt:lpstr>
      <vt:lpstr>Výběr</vt:lpstr>
      <vt:lpstr>    Váhy kritérií výběru</vt:lpstr>
      <vt:lpstr>    Výsledek</vt:lpstr>
      <vt:lpstr>Závěr</vt:lpstr>
      <vt:lpstr/>
      <vt:lpstr/>
      <vt:lpstr/>
      <vt:lpstr/>
      <vt:lpstr/>
      <vt:lpstr/>
      <vt:lpstr/>
      <vt:lpstr/>
      <vt:lpstr/>
      <vt:lpstr/>
      <vt:lpstr/>
      <vt:lpstr/>
      <vt:lpstr/>
      <vt:lpstr/>
      <vt:lpstr/>
      <vt:lpstr/>
      <vt:lpstr/>
      <vt:lpstr/>
    </vt:vector>
  </TitlesOfParts>
  <Company>VSEM</Company>
  <LinksUpToDate>false</LinksUpToDate>
  <CharactersWithSpaces>89928</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133</cp:revision>
  <cp:lastPrinted>2011-12-13T09:39:00Z</cp:lastPrinted>
  <dcterms:created xsi:type="dcterms:W3CDTF">2014-03-16T16:40:00Z</dcterms:created>
  <dcterms:modified xsi:type="dcterms:W3CDTF">2014-04-30T23:54:00Z</dcterms:modified>
</cp:coreProperties>
</file>