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42C8">
      <w:pPr>
        <w:spacing w:before="0" w:after="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Министерство профессионального образования</w:t>
      </w:r>
    </w:p>
    <w:p w14:paraId="0BA634B9">
      <w:pPr>
        <w:spacing w:before="0" w:after="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и занятости населения Приморского края</w:t>
      </w:r>
    </w:p>
    <w:p w14:paraId="124E7ED6">
      <w:pPr>
        <w:spacing w:before="0" w:after="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6405106F">
      <w:pPr>
        <w:spacing w:before="0" w:after="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«Владивостокский судостроительный колледж»</w:t>
      </w:r>
    </w:p>
    <w:p w14:paraId="1639F723">
      <w:pPr>
        <w:spacing w:before="1500" w:after="0" w:line="276" w:lineRule="auto"/>
        <w:jc w:val="center"/>
        <w:rPr>
          <w:rFonts w:hint="default" w:ascii="Times New Roman" w:hAnsi="Times New Roman" w:cs="Times New Roman"/>
        </w:rPr>
      </w:pPr>
    </w:p>
    <w:p w14:paraId="1E01FC35">
      <w:pPr>
        <w:spacing w:before="600" w:after="0" w:line="276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sz w:val="44"/>
          <w:szCs w:val="44"/>
          <w:lang w:val="ru-RU"/>
        </w:rPr>
        <w:t>Практическая</w:t>
      </w:r>
      <w:r>
        <w:rPr>
          <w:rFonts w:hint="default" w:ascii="Times New Roman" w:hAnsi="Times New Roman" w:eastAsia="Times New Roman" w:cs="Times New Roman"/>
          <w:sz w:val="44"/>
          <w:szCs w:val="44"/>
        </w:rPr>
        <w:t xml:space="preserve"> работа №</w:t>
      </w:r>
      <w:r>
        <w:rPr>
          <w:rFonts w:hint="default" w:ascii="Times New Roman" w:hAnsi="Times New Roman" w:cs="Times New Roman"/>
          <w:sz w:val="44"/>
          <w:szCs w:val="44"/>
          <w:lang w:val="ru-RU"/>
        </w:rPr>
        <w:t>2</w:t>
      </w:r>
    </w:p>
    <w:p w14:paraId="30773480">
      <w:pPr>
        <w:spacing w:after="6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Задачи линейного программирования:</w:t>
      </w:r>
    </w:p>
    <w:p w14:paraId="6825E7EB">
      <w:pPr>
        <w:spacing w:after="6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формализация, геометрический метод</w:t>
      </w:r>
    </w:p>
    <w:p w14:paraId="6E95EE2F">
      <w:pPr>
        <w:spacing w:after="6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и решение в Microsoft Excel</w:t>
      </w:r>
    </w:p>
    <w:p w14:paraId="4600BE3D">
      <w:pPr>
        <w:spacing w:before="480" w:after="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«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>МДК.02.03 Математическое моделирование</w:t>
      </w:r>
      <w:r>
        <w:rPr>
          <w:rFonts w:hint="default" w:ascii="Times New Roman" w:hAnsi="Times New Roman" w:eastAsia="Times New Roman" w:cs="Times New Roman"/>
          <w:sz w:val="32"/>
          <w:szCs w:val="32"/>
        </w:rPr>
        <w:t>»</w:t>
      </w:r>
    </w:p>
    <w:p w14:paraId="6A685B42">
      <w:pPr>
        <w:spacing w:before="360" w:after="0" w:line="276" w:lineRule="auto"/>
        <w:jc w:val="center"/>
        <w:rPr>
          <w:rFonts w:hint="default" w:ascii="Times New Roman" w:hAnsi="Times New Roman" w:eastAsia="Times New Roman" w:cs="Times New Roman"/>
          <w:sz w:val="32"/>
          <w:szCs w:val="32"/>
        </w:rPr>
      </w:pPr>
    </w:p>
    <w:p w14:paraId="4459F8DA">
      <w:pPr>
        <w:spacing w:before="360" w:after="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Пояснительная записка</w:t>
      </w:r>
    </w:p>
    <w:p w14:paraId="12C7CC29">
      <w:pPr>
        <w:spacing w:before="0" w:after="0" w:line="276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ВСК.09.02.07.02.00.000 ПЗ</w:t>
      </w:r>
    </w:p>
    <w:p w14:paraId="21B9A6C2">
      <w:pPr>
        <w:spacing w:before="1500" w:line="276" w:lineRule="auto"/>
        <w:ind w:left="5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Преподаватель</w:t>
      </w:r>
    </w:p>
    <w:p w14:paraId="0FBBAB22">
      <w:pPr>
        <w:spacing w:before="0" w:line="276" w:lineRule="auto"/>
        <w:ind w:left="5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__________ А. Ю. Колмогоров</w:t>
      </w:r>
    </w:p>
    <w:p w14:paraId="1C33ACDC">
      <w:pPr>
        <w:spacing w:before="240" w:line="276" w:lineRule="auto"/>
        <w:ind w:left="5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Студент гр. 14-1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3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>4 П</w:t>
      </w:r>
    </w:p>
    <w:p w14:paraId="6521C443">
      <w:pPr>
        <w:spacing w:before="0" w:line="276" w:lineRule="auto"/>
        <w:ind w:left="530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__________ 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А</w:t>
      </w:r>
      <w:r>
        <w:rPr>
          <w:rFonts w:hint="default" w:ascii="Times New Roman" w:hAnsi="Times New Roman" w:cs="Times New Roman"/>
          <w:sz w:val="26"/>
          <w:szCs w:val="26"/>
          <w:lang w:val="ru-RU"/>
        </w:rPr>
        <w:t>.А. Прибок</w:t>
      </w:r>
    </w:p>
    <w:p w14:paraId="751F30DD">
      <w:pPr>
        <w:spacing w:before="1900" w:after="0" w:line="276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sectPr>
          <w:pgSz w:w="11906" w:h="16838"/>
          <w:pgMar w:top="850" w:right="850" w:bottom="850" w:left="1418" w:header="400" w:footer="400" w:gutter="0"/>
          <w:pgBorders>
            <w:top w:val="single" w:color="000000" w:sz="12" w:space="6"/>
            <w:left w:val="single" w:color="000000" w:sz="12" w:space="6"/>
            <w:bottom w:val="single" w:color="000000" w:sz="12" w:space="6"/>
            <w:right w:val="single" w:color="000000" w:sz="12" w:space="6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26</w:t>
      </w:r>
    </w:p>
    <w:p w14:paraId="39DE1A3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Цель работы и формулировка задачи</w:t>
      </w:r>
    </w:p>
    <w:p w14:paraId="3B02137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Цель работы 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освоить методы решения задач линейного программирования (ЗЛП): приведение задачи к канонической форме, геометрическое решение, построение модели в Excel, использование надстройки «Поиск решения» и анализ устойчивости оптимального плана.</w:t>
      </w:r>
    </w:p>
    <w:p w14:paraId="38A9178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Вариант:</w:t>
      </w:r>
    </w:p>
    <w:tbl>
      <w:tblPr>
        <w:tblStyle w:val="9"/>
        <w:tblW w:w="5000" w:type="pct"/>
        <w:tblInd w:w="0" w:type="dxa"/>
        <w:tblBorders>
          <w:top w:val="single" w:color="1B6B7A" w:sz="6" w:space="0"/>
          <w:left w:val="none" w:color="auto" w:sz="0" w:space="0"/>
          <w:bottom w:val="single" w:color="1B6B7A" w:sz="6" w:space="0"/>
          <w:right w:val="none" w:color="auto" w:sz="0" w:space="0"/>
          <w:insideH w:val="single" w:color="C8DDE2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"/>
        <w:gridCol w:w="1733"/>
        <w:gridCol w:w="2074"/>
        <w:gridCol w:w="2074"/>
        <w:gridCol w:w="1879"/>
        <w:gridCol w:w="1581"/>
      </w:tblGrid>
      <w:tr w14:paraId="3DBF606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4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01AB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FFFFFF"/>
                <w:sz w:val="28"/>
                <w:szCs w:val="28"/>
              </w:rPr>
              <w:t>№</w:t>
            </w:r>
          </w:p>
        </w:tc>
        <w:tc>
          <w:tcPr>
            <w:tcW w:w="876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D83B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FFFFFF"/>
                <w:sz w:val="28"/>
                <w:szCs w:val="28"/>
              </w:rPr>
              <w:t>Целевая функция W → max</w:t>
            </w:r>
          </w:p>
        </w:tc>
        <w:tc>
          <w:tcPr>
            <w:tcW w:w="1049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4AD7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FFFFFF"/>
                <w:sz w:val="28"/>
                <w:szCs w:val="28"/>
              </w:rPr>
              <w:t>Ограничение 1</w:t>
            </w:r>
          </w:p>
        </w:tc>
        <w:tc>
          <w:tcPr>
            <w:tcW w:w="1049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FA3D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FFFFFF"/>
                <w:sz w:val="28"/>
                <w:szCs w:val="28"/>
              </w:rPr>
              <w:t>Ограничение 2</w:t>
            </w:r>
          </w:p>
        </w:tc>
        <w:tc>
          <w:tcPr>
            <w:tcW w:w="9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D1B8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FFFFFF"/>
                <w:sz w:val="28"/>
                <w:szCs w:val="28"/>
              </w:rPr>
              <w:t>Оптимум (x_1; x_2)</w:t>
            </w:r>
          </w:p>
        </w:tc>
        <w:tc>
          <w:tcPr>
            <w:tcW w:w="799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7EB3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Hei" w:cs="Times New Roman"/>
                <w:b/>
                <w:bCs/>
                <w:color w:val="FFFFFF"/>
                <w:sz w:val="28"/>
                <w:szCs w:val="28"/>
              </w:rPr>
              <w:t>W*, руб.</w:t>
            </w:r>
          </w:p>
        </w:tc>
      </w:tr>
      <w:tr w14:paraId="4751174F">
        <w:tblPrEx>
          <w:tblBorders>
            <w:top w:val="single" w:color="1B6B7A" w:sz="6" w:space="0"/>
            <w:left w:val="none" w:color="auto" w:sz="0" w:space="0"/>
            <w:bottom w:val="single" w:color="1B6B7A" w:sz="6" w:space="0"/>
            <w:right w:val="none" w:color="auto" w:sz="0" w:space="0"/>
            <w:insideH w:val="single" w:color="C8DDE2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4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2F59C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876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55EBA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4·x₁ + 6·x₂</w:t>
            </w:r>
          </w:p>
        </w:tc>
        <w:tc>
          <w:tcPr>
            <w:tcW w:w="1049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FE57B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x₁ + 2·x₂ ≤ 14</w:t>
            </w:r>
          </w:p>
        </w:tc>
        <w:tc>
          <w:tcPr>
            <w:tcW w:w="1049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36657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3·x₁ + x₂ ≤ 18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9FC76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(22/5; 24/5)</w:t>
            </w:r>
          </w:p>
        </w:tc>
        <w:tc>
          <w:tcPr>
            <w:tcW w:w="799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70114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≈ 46</w:t>
            </w:r>
          </w:p>
        </w:tc>
      </w:tr>
    </w:tbl>
    <w:p w14:paraId="2D099BAA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Предприятие выпускает два вида продукции. Необходимо определить объёмы выпуска, максимизирующие прибыль при ограниченных запасах двух ресурсов.</w:t>
      </w:r>
    </w:p>
    <w:p w14:paraId="43CE82A5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Целевая функция:</w:t>
      </w:r>
    </w:p>
    <w:p w14:paraId="1852A71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 = 4x₁ + 6x₂ → max.</w:t>
      </w:r>
    </w:p>
    <w:p w14:paraId="67435106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Ограничения:</w:t>
      </w:r>
    </w:p>
    <w:p w14:paraId="51B15CD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x₁ + 2x₂ ≤ 14;</w:t>
      </w:r>
    </w:p>
    <w:p w14:paraId="6BE8FEF2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3x₁ + x₂ ≤ 18;</w:t>
      </w:r>
    </w:p>
    <w:p w14:paraId="16819A62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x₁ ≥ 0, x₂ ≥ 0.</w:t>
      </w:r>
    </w:p>
    <w:p w14:paraId="43728015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Здесь x₁ и x₂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объёмы выпуска двух видов продукции, коэффициенты 4 и 6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прибыль от единицы продукции, а правые части ограничений задают запасы ресурсов.</w:t>
      </w:r>
    </w:p>
    <w:p w14:paraId="4629B304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 Приведение к канонической форме</w:t>
      </w:r>
    </w:p>
    <w:p w14:paraId="4EAD3003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Оба ограничения имеют знак «≤», поэтому для перехода к равенствам вводятся добавочные неотрицательные переменные x₃ и x₄:</w:t>
      </w:r>
    </w:p>
    <w:p w14:paraId="1635C57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x₁ + 2x₂ + x₃ = 14;</w:t>
      </w:r>
    </w:p>
    <w:p w14:paraId="48952B3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3x₁ + x₂ + x₄ = 18;</w:t>
      </w:r>
    </w:p>
    <w:p w14:paraId="762CA07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x₁, x₂, x₃, x₄ ≥ 0.</w:t>
      </w:r>
    </w:p>
    <w:p w14:paraId="12E571E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Переменная x₃ обозначает остаток первого ресурса, а x₄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остаток второго ресурса.</w:t>
      </w:r>
    </w:p>
    <w:p w14:paraId="0EBD6519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Начальный базис: {x₃, x₄}.</w:t>
      </w:r>
    </w:p>
    <w:p w14:paraId="31D771AB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Начальный опорный план: X₀ = (0; 0; 14; 18).</w:t>
      </w:r>
    </w:p>
    <w:p w14:paraId="28F8B68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Значение целевой функции в начальном плане: W₀ = 4·0 + 6·0 = 0</w:t>
      </w:r>
    </w:p>
    <w:p w14:paraId="431B169A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. Геометрическое решение задачи</w:t>
      </w:r>
    </w:p>
    <w:p w14:paraId="49D3D5B5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.1. Построение граничных прямых</w:t>
      </w:r>
    </w:p>
    <w:p w14:paraId="2C70C3E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Первое ограничение задаёт прямую x₁ + 2x₂ = 14. При x₁ = 0 получаем x₂ = 7, то есть точку (0; 7). При x₂ = 0 получаем x₁ = 14, то есть точку (14; 0).</w:t>
      </w:r>
    </w:p>
    <w:p w14:paraId="504D4EB4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Второе ограничение задаёт прямую 3x₁ + x₂ = 18. При x₁ = 0 получаем x₂ = 18, то есть точку (0; 18). При x₂ = 0 получаем x₁ = 6, то есть точку (6; 0).</w:t>
      </w:r>
    </w:p>
    <w:p w14:paraId="6FD10B1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Допустимая область является пересечением полуплоскостей, содержащих начало координат, с первым квадрантом.</w:t>
      </w:r>
    </w:p>
    <w:p w14:paraId="4091D5FB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.2. Нахождение точки пересечения прямых</w:t>
      </w:r>
    </w:p>
    <w:p w14:paraId="294B7B3E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Решим систему уравнений:</w:t>
      </w:r>
    </w:p>
    <w:p w14:paraId="6FE1CF26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x₁ + 2x₂ = 14;</w:t>
      </w:r>
    </w:p>
    <w:p w14:paraId="1197D6F2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3x₁ + x₂ = 18.</w:t>
      </w:r>
    </w:p>
    <w:p w14:paraId="158F7A9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 первого уравнения x₁ = 14 − 2x₂. Подставим во второе:</w:t>
      </w:r>
    </w:p>
    <w:p w14:paraId="03122F0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3(14 − 2x₂) + x₂ = 18;</w:t>
      </w:r>
    </w:p>
    <w:p w14:paraId="637CEB5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42 − 5x₂ = 18;</w:t>
      </w:r>
    </w:p>
    <w:p w14:paraId="2A808E89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x₂ = 24/5 = 4,8.</w:t>
      </w:r>
    </w:p>
    <w:p w14:paraId="4DE5D3A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Тогда x₁ = 14 − 2·4,8 = 4,4. Точка пересечения B = (4,4; 4,8).</w:t>
      </w:r>
    </w:p>
    <w:p w14:paraId="5B439AD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Вершины области допустимых решений: O(0; 0), A(6; 0), B(4,4; 4,8), C(0; 7).</w:t>
      </w:r>
    </w:p>
    <w:p w14:paraId="5F096FB4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.3. Вычисление целевой функции в вершинах</w:t>
      </w:r>
    </w:p>
    <w:tbl>
      <w:tblPr>
        <w:tblW w:w="0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1700"/>
        <w:gridCol w:w="1700"/>
        <w:gridCol w:w="2820"/>
      </w:tblGrid>
      <w:tr w14:paraId="674A3F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BA8D51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Вершина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71AEE4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x₁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E8A636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x₂</w:t>
            </w:r>
          </w:p>
        </w:tc>
        <w:tc>
          <w:tcPr>
            <w:tcW w:w="2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3328FA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 = 4x₁ + 6x₂</w:t>
            </w:r>
          </w:p>
        </w:tc>
      </w:tr>
      <w:tr w14:paraId="2B0C00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9EEF5A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AFB5C1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BAD9AC6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958027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215A23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C8E0CB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F9783E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D88C73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ACB3AF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14:paraId="6A9D63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9C9D09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D334F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AB6F3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4,8</w:t>
            </w:r>
          </w:p>
        </w:tc>
        <w:tc>
          <w:tcPr>
            <w:tcW w:w="2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3C8B7A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46,4</w:t>
            </w:r>
          </w:p>
        </w:tc>
      </w:tr>
      <w:tr w14:paraId="4FD492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5C710C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AD20D2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CC5CB8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232D085">
            <w:pPr>
              <w:pStyle w:val="1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42</w:t>
            </w:r>
          </w:p>
        </w:tc>
      </w:tr>
    </w:tbl>
    <w:p w14:paraId="6F3C2F7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Вектор-градиент целевой функции равен ∇W = (4; 6). Линия уровня, проходящая через оптимальную точку, задаётся уравнением 4x₁ + 6x₂ = 46,4 и перпендикулярна вектору-градиенту.</w:t>
      </w:r>
    </w:p>
    <w:p w14:paraId="0485F9A5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Максимальное значение целевой функции достигается в точке B(4,4; 4,8): Wmax = 4·4,4 + 6·4,8 = 17,6 + 28,8 = 46,4.</w:t>
      </w:r>
    </w:p>
    <w:p w14:paraId="7CDD6D5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Оптимальный план: x₁* = 4,4; x₂* = 4,8; Wmax = 46,4 условной денежной единицы.</w:t>
      </w:r>
    </w:p>
    <w:p w14:paraId="39CE6C4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ограничений: 4,4 + 2·4,8 = 14; 3·4,4 + 4,8 = 18. Оба ресурса используются полностью.</w:t>
      </w:r>
    </w:p>
    <w:p w14:paraId="693AAF99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>. Построение модели в Excel</w:t>
      </w:r>
    </w:p>
    <w:p w14:paraId="563C6523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вычислительной проверки задачи создаётся лист Excel. В ячейках B2 и B3 размещаются значения переменных x₁ и x₂. Целевая ячейка B5 содержит формулу =4*B2+6*B3.</w:t>
      </w:r>
    </w:p>
    <w:p w14:paraId="7BAAA7CB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таблице ресурсов задаются коэффициенты расхода и запасы: для первого ресурса нормы равны 1 и 2, запас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14; для второго ресурса нормы равны 3 и 1, запас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18.</w:t>
      </w:r>
    </w:p>
    <w:tbl>
      <w:tblPr>
        <w:tblW w:w="0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3960"/>
        <w:gridCol w:w="3960"/>
      </w:tblGrid>
      <w:tr w14:paraId="095C6F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149DB8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Ячейка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C8B261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Содержимое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46DC6B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14:paraId="4EB52A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2BD262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A2 / B2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87F12B1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Продукция 1 / 0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FFDBD4C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Переменная x₁</w:t>
            </w:r>
          </w:p>
        </w:tc>
      </w:tr>
      <w:tr w14:paraId="308312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79EA03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A3 / B3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C63B02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Продукция 2 / 0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CB3D80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Переменная x₂</w:t>
            </w:r>
          </w:p>
        </w:tc>
      </w:tr>
      <w:tr w14:paraId="186AEC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8B79AFA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B5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14869E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=4*B2+6*B3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9836B11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Целевая функция</w:t>
            </w:r>
          </w:p>
        </w:tc>
      </w:tr>
      <w:tr w14:paraId="3B369E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16AE7EA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B8:C8; D8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89CB46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1; 2; 14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8F9C86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Нормы и запас ресурса 1</w:t>
            </w:r>
          </w:p>
        </w:tc>
      </w:tr>
      <w:tr w14:paraId="277DBE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D3ED6D8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E8 / F8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17A74E5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=B8*$B$2+C8*$B$3 / =D8-E8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864C58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Расход и остаток ресурса 1</w:t>
            </w:r>
          </w:p>
        </w:tc>
      </w:tr>
      <w:tr w14:paraId="320CDE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03BE3D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B9:C9; D9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402A465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3; 1; 18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B8AFE8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Нормы и запас ресурса 2</w:t>
            </w:r>
          </w:p>
        </w:tc>
      </w:tr>
      <w:tr w14:paraId="461D90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09CDC1E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E9 / F9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B10E8AC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=B9*$B$2+C9*$B$3 / =D9-E9</w:t>
            </w:r>
          </w:p>
        </w:tc>
        <w:tc>
          <w:tcPr>
            <w:tcW w:w="3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9E6679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Расход и остаток ресурса 2</w:t>
            </w:r>
          </w:p>
        </w:tc>
      </w:tr>
    </w:tbl>
    <w:p w14:paraId="2663B8F3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 запуска оптимизации при B2 = 0 и B3 = 0 целевая функция равна 0, расход ресурсов равен 0, остатки ресурсов составляют 14 и 18.</w:t>
      </w:r>
    </w:p>
    <w:p w14:paraId="1694518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>.1. Настройка «Поиска решения»</w:t>
      </w:r>
    </w:p>
    <w:p w14:paraId="70696743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надстройке «Поиск решения» указывается целевая ячейка $B$5, режим «Максимум» и изменяемые ячейки $B$2:$B$3. Добавляются ограничения $E$8 ≤ $D$8 и $E$9 ≤ $D$9, а также включается неотрицательность переменных.</w:t>
      </w:r>
    </w:p>
    <w:p w14:paraId="63A1ED7A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решения выбирается метод «Симплекс-метод LP» (симплекс-метод для линейных задач). После запуска надстройки и сохранения решения ожидаются значения x₁ = 4,4; x₂ = 4,8; W = 46,4. Остатки обоих ресурсов равны нулю.</w:t>
      </w:r>
    </w:p>
    <w:p w14:paraId="34E8612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835015" cy="1573530"/>
            <wp:effectExtent l="0" t="0" r="13335" b="7620"/>
            <wp:docPr id="2" name="Изображение 2" descr="Снимок экрана (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(46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614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300" w:firstLineChars="15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>. Скриншот модели листа Excel до запуска "Поиск решения"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09970" cy="2211070"/>
            <wp:effectExtent l="0" t="0" r="5080" b="17780"/>
            <wp:docPr id="3" name="Изображение 3" descr="Снимок экрана (4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(4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856F">
      <w:pPr>
        <w:pStyle w:val="14"/>
        <w:rPr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>. . Скриншот модели листа Excel после запуска "Поиск решения"</w:t>
      </w:r>
    </w:p>
    <w:p w14:paraId="17559E20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16955" cy="3881755"/>
            <wp:effectExtent l="0" t="0" r="17145" b="4445"/>
            <wp:docPr id="4" name="Изображение 4" descr="Снимок экрана (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(48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3688">
      <w:pPr>
        <w:pStyle w:val="14"/>
        <w:rPr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>. Скриншот заполненного диалога "Поиск решений"</w:t>
      </w:r>
    </w:p>
    <w:p w14:paraId="361B2AF4">
      <w:pPr>
        <w:rPr>
          <w:rFonts w:hint="default"/>
        </w:rPr>
      </w:pPr>
    </w:p>
    <w:p w14:paraId="63F689F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>. Анализ устойчивости</w:t>
      </w:r>
    </w:p>
    <w:p w14:paraId="3B0B76A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оценки влияния запасов ресурсов на оптимальную прибыль определим теневые цены. При оптимальном решении оба ресурсных ограничения активны. Двойственные оценки y₁ и y₂ определяются системой:</w:t>
      </w:r>
    </w:p>
    <w:p w14:paraId="2EEFE4D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y₁ + 3y₂ = 4;</w:t>
      </w:r>
    </w:p>
    <w:p w14:paraId="0FE5DD1C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2y₁ + y₂ = 6.</w:t>
      </w:r>
    </w:p>
    <w:p w14:paraId="75BF3DB2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Решение системы: y₁ = 2,8; y₂ = 0,4. Таким образом, теневая цена первого ресурса равна 2,8, второго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0,4.</w:t>
      </w:r>
    </w:p>
    <w:p w14:paraId="3457ADA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Экономическая интерпретация: в пределах диапазонов устойчивости увеличение запаса первого ресурса на единицу повышает оптимальную прибыль на 2,8, а увеличение запаса второго ресурса на единицу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на 0,4.</w:t>
      </w:r>
    </w:p>
    <w:p w14:paraId="0D1C0F9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соотношения двойственности:</w:t>
      </w:r>
    </w:p>
    <w:p w14:paraId="3318B245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14·2,8 + 18·0,4 = 39,2 + 7,2 = 46,4.</w:t>
      </w:r>
    </w:p>
    <w:p w14:paraId="57A51C88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Полученная сумма равна оптимальному значению целевой функции, следовательно, соотношение выполняется.</w:t>
      </w:r>
    </w:p>
    <w:p w14:paraId="6EB8C7E3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>.1. Проверка изменения запаса первого ресурса</w:t>
      </w:r>
    </w:p>
    <w:p w14:paraId="732069DB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Увеличим запас первого ресурса с 14 до 15. Решим систему </w:t>
      </w:r>
    </w:p>
    <w:p w14:paraId="2373D05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x₁ + 2x₂ = 15 </w:t>
      </w:r>
    </w:p>
    <w:p w14:paraId="2B066984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3x₁ + x₂ = 18</w:t>
      </w:r>
    </w:p>
    <w:p w14:paraId="4DFA9D4A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Получаем x₁ = 4,2 и x₂ = 5,4.</w:t>
      </w:r>
    </w:p>
    <w:p w14:paraId="68DE6FE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Новое значение прибыли: W = 4·4,2 + 6·5,4 = 16,8 + 32,4 = 49,2. Прибыль увеличилась на 49,2 − 46,4 = 2,8, что совпадает с теневой ценой первого ресурса.</w:t>
      </w:r>
    </w:p>
    <w:p w14:paraId="7508402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108065" cy="2806700"/>
            <wp:effectExtent l="0" t="0" r="6985" b="12700"/>
            <wp:docPr id="6" name="Изображение 6" descr="Снимок экрана (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(49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668F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t xml:space="preserve">Изображение </w:t>
      </w:r>
      <w:r>
        <w:fldChar w:fldCharType="begin"/>
      </w:r>
      <w:r>
        <w:instrText xml:space="preserve"> SEQ Изображение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>. Скриншот отчёта об устойчивости</w:t>
      </w:r>
    </w:p>
    <w:p w14:paraId="13469871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. Исследование чувствительности</w:t>
      </w:r>
    </w:p>
    <w:p w14:paraId="3EE39C5F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таблицах ниже приведены расчётные результаты изменения коэффициента прибыли и запасов ресурсов. </w:t>
      </w:r>
      <w:bookmarkStart w:id="0" w:name="_GoBack"/>
      <w:bookmarkEnd w:id="0"/>
    </w:p>
    <w:p w14:paraId="5C3134C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.1. Изменение коэффициента прибыли c₁</w:t>
      </w:r>
    </w:p>
    <w:p w14:paraId="3D92A32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c₂ = 6 и неизменных запасах ресурсов:</w:t>
      </w:r>
    </w:p>
    <w:tbl>
      <w:tblPr>
        <w:tblW w:w="0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1120"/>
        <w:gridCol w:w="1120"/>
        <w:gridCol w:w="1120"/>
        <w:gridCol w:w="1700"/>
        <w:gridCol w:w="1700"/>
      </w:tblGrid>
      <w:tr w14:paraId="2D5AB4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1D03CD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c₁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F27F20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x₁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FE540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x₂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95EDF1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8ABA5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Теневая цена 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5DAE0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Теневая цена 2</w:t>
            </w:r>
          </w:p>
        </w:tc>
      </w:tr>
      <w:tr w14:paraId="6684EA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092E63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C971A0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6CD57D2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774427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C7974A1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02AE16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221AEC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8616B6E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62FE6F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Любая точка от C до B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232C40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97D2A4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35A027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 границе диапазона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77BE7DA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 границе диапазона</w:t>
            </w:r>
          </w:p>
        </w:tc>
      </w:tr>
      <w:tr w14:paraId="02D43E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2947C8C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86F127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0437D6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4,8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05D0A8C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46,4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0001615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F64CA9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0,4</w:t>
            </w:r>
          </w:p>
        </w:tc>
      </w:tr>
      <w:tr w14:paraId="1CBE6D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B6371E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9E4308A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D799998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4,8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5F6751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7C8E98E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2,6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B293C6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0,8</w:t>
            </w:r>
          </w:p>
        </w:tc>
      </w:tr>
      <w:tr w14:paraId="02749B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9878DC8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C1E28C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87CFF13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4,8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7A6C8E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55,2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9ECCEC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2,4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9F793E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1,2</w:t>
            </w:r>
          </w:p>
        </w:tc>
      </w:tr>
    </w:tbl>
    <w:p w14:paraId="567F144E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c₁ = 2 оптимум достигается в точке C(0; 7). При c₁ = 3 целевая функция параллельна ребру CB, поэтому оптимальны все точки этого отрезка. При c₁ &gt; 3 оптимальной является точка B.</w:t>
      </w:r>
    </w:p>
    <w:p w14:paraId="592822C6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.2. Изменение запаса первого ресурса b₁</w:t>
      </w:r>
    </w:p>
    <w:tbl>
      <w:tblPr>
        <w:tblW w:w="0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1120"/>
        <w:gridCol w:w="1120"/>
        <w:gridCol w:w="1120"/>
        <w:gridCol w:w="1700"/>
        <w:gridCol w:w="1700"/>
      </w:tblGrid>
      <w:tr w14:paraId="0F0D101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F4D43C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b₁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A7683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x₁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0702AD3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x₂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300B51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F55D0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Теневая цена 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C7E3E2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Теневая цена 2</w:t>
            </w:r>
          </w:p>
        </w:tc>
      </w:tr>
      <w:tr w14:paraId="4CAFF9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8C1057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A2FD1E1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4,8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9E0BD8B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3,6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08B532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40,8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A9DAB0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D845CE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0,4</w:t>
            </w:r>
          </w:p>
        </w:tc>
      </w:tr>
      <w:tr w14:paraId="4A6AC3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44D013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EBE6B78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149D08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4,8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C55CAF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46,4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8EAC20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5C2491E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0,4</w:t>
            </w:r>
          </w:p>
        </w:tc>
      </w:tr>
      <w:tr w14:paraId="7A1BA6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276D5C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6A2355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4,0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AC39D3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6,0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7E6DCA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52,0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BD7ACFC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4A25AF2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0,4</w:t>
            </w:r>
          </w:p>
        </w:tc>
      </w:tr>
      <w:tr w14:paraId="4DA6CE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CFBE9FB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CFD4E32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3,6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0EABB8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7,2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FAD227C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57,6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AD2E98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CD2A241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0,4</w:t>
            </w:r>
          </w:p>
        </w:tc>
      </w:tr>
      <w:tr w14:paraId="403FD4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05F58BA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493430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3,2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3F1C0C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8,4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37459C8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63,2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6590E9B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8611BE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0,4</w:t>
            </w:r>
          </w:p>
        </w:tc>
      </w:tr>
    </w:tbl>
    <w:p w14:paraId="0C952360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.3. Изменение запаса второго ресурса b₂</w:t>
      </w:r>
    </w:p>
    <w:tbl>
      <w:tblPr>
        <w:tblW w:w="0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1120"/>
        <w:gridCol w:w="1120"/>
        <w:gridCol w:w="1120"/>
        <w:gridCol w:w="1700"/>
        <w:gridCol w:w="1700"/>
      </w:tblGrid>
      <w:tr w14:paraId="34C4D0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B9E699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b₂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A1B553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x₁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736645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x₂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FFB31A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55C42A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Теневая цена 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1D0DB85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Теневая цена 2</w:t>
            </w:r>
          </w:p>
        </w:tc>
      </w:tr>
      <w:tr w14:paraId="1C2842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8B543AE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97B6E5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489890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5,6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CBA2B2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44,8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B07FE9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BC3879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0,4</w:t>
            </w:r>
          </w:p>
        </w:tc>
      </w:tr>
      <w:tr w14:paraId="0F54DC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96E511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1A9670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4,4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0482FA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4,8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CFAE3A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46,4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9994193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CC77CCB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0,4</w:t>
            </w:r>
          </w:p>
        </w:tc>
      </w:tr>
      <w:tr w14:paraId="4A2B33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CB290B2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85C22D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6,0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55883F5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4,0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9A12CE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48,0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B954F8B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2,8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57D334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0,4</w:t>
            </w:r>
          </w:p>
        </w:tc>
      </w:tr>
    </w:tbl>
    <w:p w14:paraId="4D950222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 при изменении коэффициентов целевой функции может измениться оптимальная вершина и двойственные оценки. При изменении запасов ресурсов в указанных диапазонах оптимальный план меняется, а теневые цены остаются постоянными, поскольку обе ресурсные границы остаются активными. За пределами допустимых диапазонов необходимо повторно решать задачу и анализировать обновлённый отчёт устойчивости.</w:t>
      </w:r>
    </w:p>
    <w:p w14:paraId="56377EB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>. Сравнение методов решения ЗЛП</w:t>
      </w:r>
    </w:p>
    <w:tbl>
      <w:tblPr>
        <w:tblW w:w="8480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2227"/>
        <w:gridCol w:w="2205"/>
        <w:gridCol w:w="2208"/>
      </w:tblGrid>
      <w:tr w14:paraId="1D73D1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FE6E063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8CE64F3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Геометрический метод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24D9E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Симплекс-метод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23C323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Excel «Поиск решения»</w:t>
            </w:r>
          </w:p>
        </w:tc>
      </w:tr>
      <w:tr w14:paraId="3A26D4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16DAAB1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Число переменных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CD41048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Две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AB46E0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Любое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5790F08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Зависит от возможностей инструмента</w:t>
            </w:r>
          </w:p>
        </w:tc>
      </w:tr>
      <w:tr w14:paraId="66DEB1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DEE0977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Трудозатраты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8DBE6C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Небольшие для малых задач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FC9C7D8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59C96B0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Небольшие после настройки</w:t>
            </w:r>
          </w:p>
        </w:tc>
      </w:tr>
      <w:tr w14:paraId="048D41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3F5BBE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Точность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B5DA581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Высокая при верном чертеже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4C1A9EC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D7915E5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Высокая при корректной модели</w:t>
            </w:r>
          </w:p>
        </w:tc>
      </w:tr>
      <w:tr w14:paraId="0E4C87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17ABDC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Анализ устойчивости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19414B3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Ограниченный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164ED3EF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Через двойственные оценки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5F4EA81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Встроенный отчёт</w:t>
            </w:r>
          </w:p>
        </w:tc>
      </w:tr>
      <w:tr w14:paraId="614168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E38F3DE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Размерность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82F9372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Малая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704A712E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Любая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E036A29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Средняя и большая</w:t>
            </w:r>
          </w:p>
        </w:tc>
      </w:tr>
      <w:tr w14:paraId="4AE9FF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0E7D015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Обучающая ценность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E1833D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Наглядность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5559D9E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Понимание алгоритма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5E9438DE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Практическое применение</w:t>
            </w:r>
          </w:p>
        </w:tc>
      </w:tr>
      <w:tr w14:paraId="7E90D0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2C7AED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Риск ошибок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B9E922D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Построение графика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2275D744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Вычисления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4A2E02CB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Настройка модели</w:t>
            </w:r>
          </w:p>
        </w:tc>
      </w:tr>
      <w:tr w14:paraId="20C4B0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0F7AA03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Автоматизация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DCA28F2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3308CF56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Возможна программно</w:t>
            </w:r>
          </w:p>
        </w:tc>
        <w:tc>
          <w:tcPr>
            <w:tcW w:w="22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vAlign w:val="center"/>
          </w:tcPr>
          <w:p w14:paraId="6707DCDB">
            <w:pPr>
              <w:pStyle w:val="17"/>
              <w:bidi w:val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Встроенная</w:t>
            </w:r>
          </w:p>
        </w:tc>
      </w:tr>
    </w:tbl>
    <w:p w14:paraId="74C1B62A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Геометрический метод наглядно показывает область допустимых решений и помогает определить оптимальную вершину. Симплекс-метод решает задачу алгебраически и применим к задачам с большим числом переменных. Excel автоматизирует вычисления и предоставляет отчёты для анализа устойчивости. Результаты геометрического метода и Excel для варианта 11 совпадают: x₁ = 4,4; x₂ = 4,8; Wmax = 46,4.</w:t>
      </w:r>
    </w:p>
    <w:p w14:paraId="289A975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ывод</w:t>
      </w:r>
    </w:p>
    <w:p w14:paraId="27781BC2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ходе практической работы задача линейного программирования варианта 11 приведена к канонической форме, решена геометрическим методом и подготовлена для решения в Excel с помощью надстройки «Поиск решения». Оптимальный план составляет x₁ = 4,4 и x₂ = 4,8, максимальная прибыль равна 46,4. В оптимальной точке оба ограничения выполняются как равенства, поэтому оба ресурса используются полностью. Расчётные теневые цены равны 2,8 и 0,4; их взвешенная сумма по запасам ресурсов равна оптимальному значению целевой функции. </w:t>
      </w:r>
    </w:p>
    <w:p w14:paraId="0A4F84DC">
      <w:pPr>
        <w:numPr>
          <w:numId w:val="0"/>
        </w:numPr>
        <w:spacing w:before="0" w:after="0" w:line="360" w:lineRule="auto"/>
        <w:jc w:val="both"/>
        <w:rPr>
          <w:rFonts w:hint="default" w:ascii="Times New Roman" w:hAnsi="Times New Roman" w:eastAsia="Cambria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</w:p>
    <w:sectPr>
      <w:footerReference r:id="rId3" w:type="default"/>
      <w:pgSz w:w="11906" w:h="16838"/>
      <w:pgMar w:top="850" w:right="850" w:bottom="850" w:left="1411" w:header="400" w:footer="400" w:gutter="0"/>
      <w:pgBorders>
        <w:top w:val="single" w:color="000000" w:sz="12" w:space="6"/>
        <w:left w:val="single" w:color="000000" w:sz="12" w:space="6"/>
        <w:bottom w:val="single" w:color="000000" w:sz="12" w:space="6"/>
        <w:right w:val="single" w:color="000000" w:sz="12" w:space="6"/>
      </w:pgBorders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imHei">
    <w:altName w:val="SimSun"/>
    <w:panose1 w:val="02010600030101010101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3B045">
    <w:pPr>
      <w:jc w:val="right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2DF7F"/>
    <w:multiLevelType w:val="singleLevel"/>
    <w:tmpl w:val="B7B2DF7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795267D"/>
    <w:rsid w:val="174B20C6"/>
    <w:rsid w:val="38CA3484"/>
    <w:rsid w:val="45E35BB7"/>
    <w:rsid w:val="4B8E5887"/>
    <w:rsid w:val="4ED30F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15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6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9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1051</Words>
  <Characters>7634</Characters>
  <TotalTime>22</TotalTime>
  <ScaleCrop>false</ScaleCrop>
  <LinksUpToDate>false</LinksUpToDate>
  <CharactersWithSpaces>8641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2026-09-28T22:46:00Z</dcterms:created>
  <dc:creator>В. В. Бобров</dc:creator>
  <cp:lastModifiedBy>RAYSKIY_KOTIK</cp:lastModifiedBy>
  <dcterms:modified xsi:type="dcterms:W3CDTF">2026-10-28T10:14:45Z</dcterms:modified>
  <dc:title>Практическая работа №1. МДК 02.03, вариант 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eyJoZGlkIjoiYzdmMDE4ZWVkZWI2ZTc0NThkZTU0NTM2M2QxYmMzODYiLCJ1c2VySWQiOiI4NDI1NDYzODg3OTQifQ==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0648B6B36A2A4ADE9A9D9F5DFBB11600_13</vt:lpwstr>
  </property>
</Properties>
</file>