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623746">
      <w:pPr>
        <w:spacing w:before="156" w:beforeLines="50" w:after="156" w:afterLines="50" w:line="240" w:lineRule="auto"/>
        <w:jc w:val="center"/>
        <w:rPr>
          <w:rFonts w:hint="eastAsia" w:ascii="CESI仿宋-GB2312" w:hAnsi="CESI仿宋-GB2312" w:eastAsia="CESI仿宋-GB2312" w:cs="CESI仿宋-GB2312"/>
          <w:sz w:val="32"/>
          <w:szCs w:val="32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</w:rPr>
        <w:t xml:space="preserve"> 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u w:val="single"/>
        </w:rPr>
        <w:t xml:space="preserve">  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u w:val="single"/>
          <w:lang w:eastAsia="zh-CN"/>
        </w:rPr>
        <w:t>医疗专业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u w:val="single"/>
        </w:rPr>
        <w:t xml:space="preserve">技能  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理论题库</w:t>
      </w:r>
    </w:p>
    <w:p w14:paraId="1008C37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sz w:val="32"/>
          <w:szCs w:val="32"/>
        </w:rPr>
      </w:pPr>
      <w:r>
        <w:rPr>
          <w:rFonts w:hint="eastAsia" w:ascii="方正黑体_GBK" w:hAnsi="方正黑体_GBK" w:eastAsia="方正黑体_GBK" w:cs="方正黑体_GBK"/>
          <w:sz w:val="32"/>
          <w:szCs w:val="32"/>
          <w:lang w:eastAsia="zh-CN"/>
        </w:rPr>
        <w:t>填空题</w:t>
      </w:r>
    </w:p>
    <w:p w14:paraId="7F4998C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高空减压病通常发生在飞行高度超过</w:t>
      </w:r>
      <w:r>
        <w:rPr>
          <w:rFonts w:hint="eastAsia" w:ascii="CESI仿宋-GB2312" w:hAnsi="CESI仿宋-GB2312" w:eastAsia="CESI仿宋-GB2312" w:cs="CESI仿宋-GB2312"/>
          <w:b w:val="0"/>
          <w:bCs w:val="0"/>
          <w:color w:val="000000"/>
          <w:sz w:val="32"/>
          <w:szCs w:val="32"/>
          <w:highlight w:val="none"/>
          <w:u w:val="single"/>
          <w:lang w:val="en-US" w:eastAsia="zh-CN"/>
        </w:rPr>
        <w:t>8000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米时，主要因体内</w:t>
      </w:r>
      <w:r>
        <w:rPr>
          <w:rFonts w:hint="eastAsia" w:ascii="CESI仿宋-GB2312" w:hAnsi="CESI仿宋-GB2312" w:eastAsia="CESI仿宋-GB2312" w:cs="CESI仿宋-GB2312"/>
          <w:b w:val="0"/>
          <w:bCs w:val="0"/>
          <w:color w:val="000000"/>
          <w:sz w:val="32"/>
          <w:szCs w:val="32"/>
          <w:highlight w:val="none"/>
          <w:u w:val="single"/>
          <w:lang w:val="en-US" w:eastAsia="zh-CN"/>
        </w:rPr>
        <w:t xml:space="preserve">  </w:t>
      </w:r>
      <w:r>
        <w:rPr>
          <w:rFonts w:hint="eastAsia" w:ascii="CESI仿宋-GB2312" w:hAnsi="CESI仿宋-GB2312" w:eastAsia="CESI仿宋-GB2312" w:cs="CESI仿宋-GB2312"/>
          <w:sz w:val="32"/>
          <w:szCs w:val="32"/>
          <w:u w:val="single"/>
          <w:lang w:val="en-US" w:eastAsia="zh-CN"/>
        </w:rPr>
        <w:t>氮气</w:t>
      </w:r>
      <w:r>
        <w:rPr>
          <w:rFonts w:hint="eastAsia" w:ascii="CESI仿宋-GB2312" w:hAnsi="CESI仿宋-GB2312" w:eastAsia="CESI仿宋-GB2312" w:cs="CESI仿宋-GB2312"/>
          <w:b w:val="0"/>
          <w:bCs w:val="0"/>
          <w:color w:val="000000"/>
          <w:sz w:val="32"/>
          <w:szCs w:val="32"/>
          <w:highlight w:val="none"/>
          <w:u w:val="single"/>
          <w:lang w:val="en-US" w:eastAsia="zh-CN"/>
        </w:rPr>
        <w:t xml:space="preserve"> 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 xml:space="preserve">形成气泡引发症状。 </w:t>
      </w:r>
    </w:p>
    <w:p w14:paraId="5EFBC9ED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31.冻伤是低体温寒冷侵袭所导致的损伤，可分为</w:t>
      </w:r>
      <w:r>
        <w:rPr>
          <w:rFonts w:hint="eastAsia" w:ascii="CESI仿宋-GB2312" w:hAnsi="CESI仿宋-GB2312" w:eastAsia="CESI仿宋-GB2312" w:cs="CESI仿宋-GB2312"/>
          <w:sz w:val="32"/>
          <w:szCs w:val="32"/>
          <w:u w:val="single"/>
          <w:lang w:val="en-US" w:eastAsia="zh-CN"/>
        </w:rPr>
        <w:t>非冻结性冻伤</w:t>
      </w: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和</w:t>
      </w:r>
      <w:r>
        <w:rPr>
          <w:rFonts w:hint="eastAsia" w:ascii="CESI仿宋-GB2312" w:hAnsi="CESI仿宋-GB2312" w:eastAsia="CESI仿宋-GB2312" w:cs="CESI仿宋-GB2312"/>
          <w:sz w:val="32"/>
          <w:szCs w:val="32"/>
          <w:u w:val="single"/>
          <w:lang w:val="en-US" w:eastAsia="zh-CN"/>
        </w:rPr>
        <w:t>冻结性冻伤</w:t>
      </w: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。</w:t>
      </w:r>
    </w:p>
    <w:p w14:paraId="04BF4F8F">
      <w:pPr>
        <w:pStyle w:val="2"/>
        <w:numPr>
          <w:numId w:val="0"/>
        </w:numP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 xml:space="preserve">32. </w:t>
      </w:r>
      <w:r>
        <w:rPr>
          <w:rFonts w:hint="eastAsia" w:ascii="CESI仿宋-GB2312" w:hAnsi="CESI仿宋-GB2312" w:eastAsia="CESI仿宋-GB2312" w:cs="CESI仿宋-GB2312"/>
          <w:sz w:val="32"/>
          <w:szCs w:val="32"/>
          <w:u w:val="single"/>
          <w:lang w:val="en-US" w:eastAsia="zh-CN"/>
        </w:rPr>
        <w:t>视觉敏锐度</w:t>
      </w: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是反映人眼在不同对比度情况下真实的分辨能力，能较好地反映自然生活状态下的视觉功能状态。</w:t>
      </w:r>
    </w:p>
    <w:p w14:paraId="35CA6748">
      <w:pPr>
        <w:numPr>
          <w:ilvl w:val="0"/>
          <w:numId w:val="0"/>
        </w:numPr>
        <w:spacing w:before="156" w:beforeLines="50" w:after="156" w:afterLines="50" w:line="240" w:lineRule="auto"/>
        <w:rPr>
          <w:rFonts w:hint="eastAsia" w:ascii="CESI仿宋-GB2312" w:hAnsi="CESI仿宋-GB2312" w:eastAsia="CESI仿宋-GB2312" w:cs="CESI仿宋-GB2312"/>
          <w:color w:val="auto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auto"/>
          <w:sz w:val="32"/>
          <w:szCs w:val="32"/>
          <w:lang w:val="en-US" w:eastAsia="zh-CN"/>
        </w:rPr>
        <w:t>91.</w:t>
      </w:r>
      <w:r>
        <w:rPr>
          <w:rFonts w:hint="eastAsia" w:ascii="CESI仿宋-GB2312" w:hAnsi="CESI仿宋-GB2312" w:eastAsia="CESI仿宋-GB2312" w:cs="CESI仿宋-GB2312"/>
          <w:color w:val="auto"/>
          <w:sz w:val="32"/>
          <w:szCs w:val="32"/>
          <w:u w:val="single" w:color="auto"/>
          <w:lang w:val="en-US" w:eastAsia="zh-CN"/>
        </w:rPr>
        <w:t>早期</w:t>
      </w:r>
      <w:r>
        <w:rPr>
          <w:rFonts w:hint="eastAsia" w:ascii="CESI仿宋-GB2312" w:hAnsi="CESI仿宋-GB2312" w:eastAsia="CESI仿宋-GB2312" w:cs="CESI仿宋-GB2312"/>
          <w:color w:val="auto"/>
          <w:sz w:val="32"/>
          <w:szCs w:val="32"/>
          <w:u w:val="none" w:color="auto"/>
          <w:lang w:val="en-US" w:eastAsia="zh-CN"/>
        </w:rPr>
        <w:t>、</w:t>
      </w:r>
      <w:r>
        <w:rPr>
          <w:rFonts w:hint="eastAsia" w:ascii="CESI仿宋-GB2312" w:hAnsi="CESI仿宋-GB2312" w:eastAsia="CESI仿宋-GB2312" w:cs="CESI仿宋-GB2312"/>
          <w:color w:val="auto"/>
          <w:sz w:val="32"/>
          <w:szCs w:val="32"/>
          <w:u w:val="single" w:color="auto"/>
          <w:lang w:val="en-US" w:eastAsia="zh-CN"/>
        </w:rPr>
        <w:t>反复</w:t>
      </w:r>
      <w:r>
        <w:rPr>
          <w:rFonts w:hint="eastAsia" w:ascii="CESI仿宋-GB2312" w:hAnsi="CESI仿宋-GB2312" w:eastAsia="CESI仿宋-GB2312" w:cs="CESI仿宋-GB2312"/>
          <w:color w:val="auto"/>
          <w:sz w:val="32"/>
          <w:szCs w:val="32"/>
          <w:u w:val="none" w:color="auto"/>
          <w:lang w:val="en-US" w:eastAsia="zh-CN"/>
        </w:rPr>
        <w:t>、</w:t>
      </w:r>
      <w:r>
        <w:rPr>
          <w:rFonts w:hint="eastAsia" w:ascii="CESI仿宋-GB2312" w:hAnsi="CESI仿宋-GB2312" w:eastAsia="CESI仿宋-GB2312" w:cs="CESI仿宋-GB2312"/>
          <w:color w:val="auto"/>
          <w:sz w:val="32"/>
          <w:szCs w:val="32"/>
          <w:u w:val="single" w:color="auto"/>
          <w:lang w:val="en-US" w:eastAsia="zh-CN"/>
        </w:rPr>
        <w:t>联合</w:t>
      </w:r>
      <w:r>
        <w:rPr>
          <w:rFonts w:hint="eastAsia" w:ascii="CESI仿宋-GB2312" w:hAnsi="CESI仿宋-GB2312" w:eastAsia="CESI仿宋-GB2312" w:cs="CESI仿宋-GB2312"/>
          <w:color w:val="auto"/>
          <w:sz w:val="32"/>
          <w:szCs w:val="32"/>
          <w:lang w:val="en-US" w:eastAsia="zh-CN"/>
        </w:rPr>
        <w:t>监测出凝血指标。</w:t>
      </w:r>
    </w:p>
    <w:p w14:paraId="63E80369"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333333"/>
          <w:sz w:val="32"/>
          <w:szCs w:val="32"/>
        </w:rPr>
      </w:pPr>
      <w:r>
        <w:rPr>
          <w:rFonts w:hint="eastAsia" w:ascii="CESI仿宋-GB2312" w:hAnsi="CESI仿宋-GB2312" w:eastAsia="CESI仿宋-GB2312" w:cs="CESI仿宋-GB2312"/>
          <w:kern w:val="2"/>
          <w:sz w:val="32"/>
          <w:szCs w:val="32"/>
          <w:lang w:val="en-US" w:eastAsia="zh-CN" w:bidi="ar-SA"/>
        </w:rPr>
        <w:t>182.应激反应是</w:t>
      </w:r>
      <w:r>
        <w:rPr>
          <w:rFonts w:hint="eastAsia" w:ascii="CESI仿宋-GB2312" w:hAnsi="CESI仿宋-GB2312" w:eastAsia="CESI仿宋-GB2312" w:cs="CESI仿宋-GB2312"/>
          <w:kern w:val="2"/>
          <w:sz w:val="32"/>
          <w:szCs w:val="32"/>
          <w:u w:val="single"/>
          <w:lang w:val="en-US" w:eastAsia="zh-CN" w:bidi="ar-SA"/>
        </w:rPr>
        <w:t>身心正常</w:t>
      </w:r>
      <w:r>
        <w:rPr>
          <w:rFonts w:hint="eastAsia" w:ascii="CESI仿宋-GB2312" w:hAnsi="CESI仿宋-GB2312" w:eastAsia="CESI仿宋-GB2312" w:cs="CESI仿宋-GB2312"/>
          <w:kern w:val="2"/>
          <w:sz w:val="32"/>
          <w:szCs w:val="32"/>
          <w:lang w:val="en-US" w:eastAsia="zh-CN" w:bidi="ar-SA"/>
        </w:rPr>
        <w:t>的人员在极端条件下，面临或觉察到环境中的压力时所做出的</w:t>
      </w:r>
      <w:r>
        <w:rPr>
          <w:rFonts w:hint="eastAsia" w:ascii="CESI仿宋-GB2312" w:hAnsi="CESI仿宋-GB2312" w:eastAsia="CESI仿宋-GB2312" w:cs="CESI仿宋-GB2312"/>
          <w:kern w:val="2"/>
          <w:sz w:val="32"/>
          <w:szCs w:val="32"/>
          <w:u w:val="single"/>
          <w:lang w:val="en-US" w:eastAsia="zh-CN" w:bidi="ar-SA"/>
        </w:rPr>
        <w:t>期待性</w:t>
      </w:r>
      <w:r>
        <w:rPr>
          <w:rFonts w:hint="eastAsia" w:ascii="CESI仿宋-GB2312" w:hAnsi="CESI仿宋-GB2312" w:eastAsia="CESI仿宋-GB2312" w:cs="CESI仿宋-GB2312"/>
          <w:kern w:val="2"/>
          <w:sz w:val="32"/>
          <w:szCs w:val="32"/>
          <w:u w:val="none"/>
          <w:lang w:val="en-US" w:eastAsia="zh-CN" w:bidi="ar-SA"/>
        </w:rPr>
        <w:t>、</w:t>
      </w:r>
      <w:r>
        <w:rPr>
          <w:rFonts w:hint="eastAsia" w:ascii="CESI仿宋-GB2312" w:hAnsi="CESI仿宋-GB2312" w:eastAsia="CESI仿宋-GB2312" w:cs="CESI仿宋-GB2312"/>
          <w:kern w:val="2"/>
          <w:sz w:val="32"/>
          <w:szCs w:val="32"/>
          <w:u w:val="single"/>
          <w:lang w:val="en-US" w:eastAsia="zh-CN" w:bidi="ar-SA"/>
        </w:rPr>
        <w:t>预测性</w:t>
      </w:r>
      <w:r>
        <w:rPr>
          <w:rFonts w:hint="eastAsia" w:ascii="CESI仿宋-GB2312" w:hAnsi="CESI仿宋-GB2312" w:eastAsia="CESI仿宋-GB2312" w:cs="CESI仿宋-GB2312"/>
          <w:kern w:val="2"/>
          <w:sz w:val="32"/>
          <w:szCs w:val="32"/>
          <w:lang w:val="en-US" w:eastAsia="zh-CN" w:bidi="ar-SA"/>
        </w:rPr>
        <w:t>等认知评估，以及所产生的</w:t>
      </w:r>
      <w:r>
        <w:rPr>
          <w:rFonts w:hint="eastAsia" w:ascii="CESI仿宋-GB2312" w:hAnsi="CESI仿宋-GB2312" w:eastAsia="CESI仿宋-GB2312" w:cs="CESI仿宋-GB2312"/>
          <w:kern w:val="2"/>
          <w:sz w:val="32"/>
          <w:szCs w:val="32"/>
          <w:u w:val="single"/>
          <w:lang w:val="en-US" w:eastAsia="zh-CN" w:bidi="ar-SA"/>
        </w:rPr>
        <w:t>生理</w:t>
      </w:r>
      <w:r>
        <w:rPr>
          <w:rFonts w:hint="eastAsia" w:ascii="CESI仿宋-GB2312" w:hAnsi="CESI仿宋-GB2312" w:eastAsia="CESI仿宋-GB2312" w:cs="CESI仿宋-GB2312"/>
          <w:kern w:val="2"/>
          <w:sz w:val="32"/>
          <w:szCs w:val="32"/>
          <w:u w:val="none"/>
          <w:lang w:val="en-US" w:eastAsia="zh-CN" w:bidi="ar-SA"/>
        </w:rPr>
        <w:t>、</w:t>
      </w:r>
      <w:r>
        <w:rPr>
          <w:rFonts w:hint="eastAsia" w:ascii="CESI仿宋-GB2312" w:hAnsi="CESI仿宋-GB2312" w:eastAsia="CESI仿宋-GB2312" w:cs="CESI仿宋-GB2312"/>
          <w:kern w:val="2"/>
          <w:sz w:val="32"/>
          <w:szCs w:val="32"/>
          <w:u w:val="single"/>
          <w:lang w:val="en-US" w:eastAsia="zh-CN" w:bidi="ar-SA"/>
        </w:rPr>
        <w:t>心理</w:t>
      </w:r>
      <w:r>
        <w:rPr>
          <w:rFonts w:hint="eastAsia" w:ascii="CESI仿宋-GB2312" w:hAnsi="CESI仿宋-GB2312" w:eastAsia="CESI仿宋-GB2312" w:cs="CESI仿宋-GB2312"/>
          <w:kern w:val="2"/>
          <w:sz w:val="32"/>
          <w:szCs w:val="32"/>
          <w:u w:val="none"/>
          <w:lang w:val="en-US" w:eastAsia="zh-CN" w:bidi="ar-SA"/>
        </w:rPr>
        <w:t>、</w:t>
      </w:r>
      <w:r>
        <w:rPr>
          <w:rFonts w:hint="eastAsia" w:ascii="CESI仿宋-GB2312" w:hAnsi="CESI仿宋-GB2312" w:eastAsia="CESI仿宋-GB2312" w:cs="CESI仿宋-GB2312"/>
          <w:kern w:val="2"/>
          <w:sz w:val="32"/>
          <w:szCs w:val="32"/>
          <w:u w:val="single"/>
          <w:lang w:val="en-US" w:eastAsia="zh-CN" w:bidi="ar-SA"/>
        </w:rPr>
        <w:t>认知</w:t>
      </w:r>
      <w:r>
        <w:rPr>
          <w:rFonts w:hint="eastAsia" w:ascii="CESI仿宋-GB2312" w:hAnsi="CESI仿宋-GB2312" w:eastAsia="CESI仿宋-GB2312" w:cs="CESI仿宋-GB2312"/>
          <w:kern w:val="2"/>
          <w:sz w:val="32"/>
          <w:szCs w:val="32"/>
          <w:u w:val="none"/>
          <w:lang w:val="en-US" w:eastAsia="zh-CN" w:bidi="ar-SA"/>
        </w:rPr>
        <w:t>、</w:t>
      </w:r>
      <w:r>
        <w:rPr>
          <w:rFonts w:hint="eastAsia" w:ascii="CESI仿宋-GB2312" w:hAnsi="CESI仿宋-GB2312" w:eastAsia="CESI仿宋-GB2312" w:cs="CESI仿宋-GB2312"/>
          <w:kern w:val="2"/>
          <w:sz w:val="32"/>
          <w:szCs w:val="32"/>
          <w:u w:val="single"/>
          <w:lang w:val="en-US" w:eastAsia="zh-CN" w:bidi="ar-SA"/>
        </w:rPr>
        <w:t>行为反应</w:t>
      </w:r>
      <w:r>
        <w:rPr>
          <w:rFonts w:hint="eastAsia" w:ascii="CESI仿宋-GB2312" w:hAnsi="CESI仿宋-GB2312" w:eastAsia="CESI仿宋-GB2312" w:cs="CESI仿宋-GB2312"/>
          <w:kern w:val="2"/>
          <w:sz w:val="32"/>
          <w:szCs w:val="32"/>
          <w:u w:val="none"/>
          <w:lang w:val="en-US" w:eastAsia="zh-CN" w:bidi="ar-SA"/>
        </w:rPr>
        <w:t>和</w:t>
      </w:r>
      <w:r>
        <w:rPr>
          <w:rFonts w:hint="eastAsia" w:ascii="CESI仿宋-GB2312" w:hAnsi="CESI仿宋-GB2312" w:eastAsia="CESI仿宋-GB2312" w:cs="CESI仿宋-GB2312"/>
          <w:kern w:val="2"/>
          <w:sz w:val="32"/>
          <w:szCs w:val="32"/>
          <w:u w:val="single"/>
          <w:lang w:val="en-US" w:eastAsia="zh-CN" w:bidi="ar-SA"/>
        </w:rPr>
        <w:t>应对过程</w:t>
      </w:r>
      <w:r>
        <w:rPr>
          <w:rFonts w:hint="eastAsia" w:ascii="CESI仿宋-GB2312" w:hAnsi="CESI仿宋-GB2312" w:eastAsia="CESI仿宋-GB2312" w:cs="CESI仿宋-GB2312"/>
          <w:kern w:val="2"/>
          <w:sz w:val="32"/>
          <w:szCs w:val="32"/>
          <w:lang w:val="en-US" w:eastAsia="zh-CN" w:bidi="ar-SA"/>
        </w:rPr>
        <w:t>，是正常</w:t>
      </w:r>
      <w:r>
        <w:rPr>
          <w:rFonts w:hint="eastAsia" w:ascii="CESI仿宋-GB2312" w:hAnsi="CESI仿宋-GB2312" w:eastAsia="CESI仿宋-GB2312" w:cs="CESI仿宋-GB2312"/>
          <w:kern w:val="2"/>
          <w:sz w:val="32"/>
          <w:szCs w:val="32"/>
          <w:u w:val="single"/>
          <w:lang w:val="en-US" w:eastAsia="zh-CN" w:bidi="ar-SA"/>
        </w:rPr>
        <w:t>心理生理反应</w:t>
      </w:r>
      <w:r>
        <w:rPr>
          <w:rFonts w:hint="eastAsia" w:ascii="CESI仿宋-GB2312" w:hAnsi="CESI仿宋-GB2312" w:eastAsia="CESI仿宋-GB2312" w:cs="CESI仿宋-GB2312"/>
          <w:kern w:val="2"/>
          <w:sz w:val="32"/>
          <w:szCs w:val="32"/>
          <w:lang w:val="en-US" w:eastAsia="zh-CN" w:bidi="ar-SA"/>
        </w:rPr>
        <w:t>。</w:t>
      </w:r>
    </w:p>
    <w:p w14:paraId="03664735">
      <w:pPr>
        <w:pStyle w:val="2"/>
        <w:numPr>
          <w:numId w:val="0"/>
        </w:numP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</w:p>
    <w:p w14:paraId="3191E045">
      <w:pPr>
        <w:pStyle w:val="2"/>
        <w:numPr>
          <w:numId w:val="0"/>
        </w:numP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</w:p>
    <w:p w14:paraId="6CA75555">
      <w:pPr>
        <w:pStyle w:val="2"/>
        <w:numPr>
          <w:numId w:val="0"/>
        </w:numP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</w:p>
    <w:p w14:paraId="1EB7E3D1">
      <w:pPr>
        <w:pStyle w:val="2"/>
        <w:numPr>
          <w:numId w:val="0"/>
        </w:numP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</w:p>
    <w:p w14:paraId="52A7735F">
      <w:pPr>
        <w:pStyle w:val="2"/>
        <w:numPr>
          <w:numId w:val="0"/>
        </w:numP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</w:p>
    <w:p w14:paraId="508527AD">
      <w:pPr>
        <w:pStyle w:val="2"/>
        <w:numPr>
          <w:numId w:val="0"/>
        </w:numP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</w:p>
    <w:p w14:paraId="5940CAF1">
      <w:pPr>
        <w:spacing w:line="240" w:lineRule="auto"/>
        <w:rPr>
          <w:rFonts w:hint="eastAsia" w:ascii="方正黑体_GBK" w:hAnsi="方正黑体_GBK" w:eastAsia="方正黑体_GBK" w:cs="方正黑体_GBK"/>
          <w:sz w:val="32"/>
          <w:szCs w:val="32"/>
          <w:lang w:val="en-US" w:eastAsia="zh-CN"/>
        </w:rPr>
      </w:pPr>
      <w:r>
        <w:rPr>
          <w:rFonts w:hint="eastAsia" w:ascii="方正黑体_GBK" w:hAnsi="方正黑体_GBK" w:eastAsia="方正黑体_GBK" w:cs="方正黑体_GBK"/>
          <w:sz w:val="32"/>
          <w:szCs w:val="32"/>
          <w:lang w:val="en-US" w:eastAsia="zh-CN"/>
        </w:rPr>
        <w:t>二、单选题</w:t>
      </w:r>
    </w:p>
    <w:p w14:paraId="4D53CC34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1.在 11000 米高度气压只有（A）atm。</w:t>
      </w:r>
    </w:p>
    <w:p w14:paraId="5775BE68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A.0.2     B.0.25     C.0.3    D.0.35</w:t>
      </w:r>
    </w:p>
    <w:p w14:paraId="0181EE91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三、多选题（每题2分，共16分）</w:t>
      </w:r>
    </w:p>
    <w:p w14:paraId="24EBB09F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2.高空减压病的神经系统症状包括（ ABC ）。</w:t>
      </w: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br w:type="textWrapping"/>
      </w: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 xml:space="preserve">A. 头痛B. 肢体麻木C. 昏迷D. 皮肤皮疹 </w:t>
      </w:r>
    </w:p>
    <w:p w14:paraId="7C0A251D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lang w:val="en-US" w:eastAsia="zh-CN"/>
        </w:rPr>
        <w:t>250.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  <w:t>对于山岳地带常见的虫蛇咬伤，以下哪种处理方法是错误的？</w:t>
      </w:r>
    </w:p>
    <w:p w14:paraId="224B28B1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  <w:t>A. 立即用布条扎紧伤口上方</w:t>
      </w:r>
    </w:p>
    <w:p w14:paraId="69449120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  <w:t>B. 用力挤压伤口排毒</w:t>
      </w:r>
    </w:p>
    <w:p w14:paraId="3CA3AA3E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  <w:t>C. 用清水冲洗伤口</w:t>
      </w:r>
    </w:p>
    <w:p w14:paraId="2823F18A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  <w:t>D. 尽快就医治疗</w:t>
      </w:r>
    </w:p>
    <w:p w14:paraId="0DD44260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  <w:t>答案：B</w:t>
      </w:r>
    </w:p>
    <w:p w14:paraId="55481763">
      <w:pPr>
        <w:pStyle w:val="2"/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</w:pPr>
    </w:p>
    <w:p w14:paraId="0AFB4805">
      <w:pPr>
        <w:pStyle w:val="2"/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</w:pPr>
    </w:p>
    <w:p w14:paraId="14D44D02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38.淹溺的救治技术院内处理包括（A.B.C.D.E）</w:t>
      </w:r>
    </w:p>
    <w:p w14:paraId="3783E445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供氧 B.复温 C.脑复苏D.抗生素治疗 E.处理并发症</w:t>
      </w:r>
    </w:p>
    <w:p w14:paraId="24DE6B14">
      <w:pPr>
        <w:pStyle w:val="2"/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</w:pPr>
      <w:bookmarkStart w:id="0" w:name="_GoBack"/>
      <w:bookmarkEnd w:id="0"/>
    </w:p>
    <w:p w14:paraId="3A6555AE">
      <w:pPr>
        <w:pStyle w:val="2"/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</w:pPr>
    </w:p>
    <w:p w14:paraId="11783292">
      <w:pPr>
        <w:pStyle w:val="2"/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</w:pPr>
    </w:p>
    <w:p w14:paraId="61814DA5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17.阿托品的适应证有（ABCE）</w:t>
      </w:r>
    </w:p>
    <w:p w14:paraId="6E136A7E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 xml:space="preserve">胃肠绞痛及膀胱刺激症状    </w:t>
      </w:r>
    </w:p>
    <w:p w14:paraId="68C0C14C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迷走神经过度兴奋所致的窦房阻滞</w:t>
      </w:r>
    </w:p>
    <w:p w14:paraId="6D260A67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解救有机磷酸酯中毒</w:t>
      </w:r>
    </w:p>
    <w:p w14:paraId="4F1BA913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抗休克、抗感染</w:t>
      </w:r>
    </w:p>
    <w:p w14:paraId="5605F41A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全身麻醉前给药</w:t>
      </w:r>
    </w:p>
    <w:p w14:paraId="1B9A5C15">
      <w:pPr>
        <w:pStyle w:val="2"/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</w:pPr>
    </w:p>
    <w:p w14:paraId="3924DF4E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四、判断题（每题1分，共12分）</w:t>
      </w:r>
    </w:p>
    <w:p w14:paraId="15D96699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4.低体温会增加血红蛋白对氧的亲和力，从而氧解离曲线右移氧释放减少，使组织有氧代谢降低，引起代谢性碱中毒。（ ×）</w:t>
      </w:r>
    </w:p>
    <w:p w14:paraId="28298904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五、简答题</w:t>
      </w:r>
    </w:p>
    <w:p w14:paraId="2C9C7A1E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5.局部冻伤分型及典型症状。</w:t>
      </w:r>
    </w:p>
    <w:p w14:paraId="6FF5E7F9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答案：局部冻伤分为四度。</w:t>
      </w:r>
    </w:p>
    <w:p w14:paraId="7F5B8AB5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一度冻伤就是我们常见的冻疮，受损在表皮层，手冻部位皮肤红肿充血、自觉热、痒、灼痛，症状数日后消失，愈后除有表皮脱落外，不留痕迹。</w:t>
      </w:r>
    </w:p>
    <w:p w14:paraId="4FB38624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二度冻伤伤及真皮浅层，伤后除红肿外，伴有水庖，庖内可为血性液，深部可出现水肿、剧痛，皮肤感觉迟钝。</w:t>
      </w:r>
    </w:p>
    <w:p w14:paraId="6921A69E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三度冻伤伤及皮肤全层，出现红色或紫褐色，痛感觉丧失，不易愈合。可遗留瘢痕、感觉过敏或疼痛。</w:t>
      </w:r>
    </w:p>
    <w:p w14:paraId="74644DAC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四度冻伤伤及皮肤、皮下组织、肌肉甚至骨头，可出现坏死、感觉丧失，可遗留瘢痕。</w:t>
      </w:r>
    </w:p>
    <w:p w14:paraId="78A81DBB">
      <w:pPr>
        <w:pStyle w:val="8"/>
        <w:keepNext w:val="0"/>
        <w:keepLines w:val="0"/>
        <w:widowControl/>
        <w:suppressLineNumbers w:val="0"/>
        <w:spacing w:before="0" w:beforeAutospacing="0" w:after="48" w:afterAutospacing="0" w:line="240" w:lineRule="auto"/>
        <w:ind w:right="0"/>
        <w:rPr>
          <w:rFonts w:hint="eastAsia" w:ascii="CESI仿宋-GB2312" w:hAnsi="CESI仿宋-GB2312" w:eastAsia="CESI仿宋-GB2312" w:cs="CESI仿宋-GB2312"/>
          <w:sz w:val="32"/>
          <w:szCs w:val="32"/>
        </w:rPr>
      </w:pPr>
      <w:r>
        <w:rPr>
          <w:rStyle w:val="11"/>
          <w:rFonts w:hint="eastAsia" w:ascii="CESI仿宋-GB2312" w:hAnsi="CESI仿宋-GB2312" w:eastAsia="CESI仿宋-GB2312" w:cs="CESI仿宋-GB2312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color="auto" w:fill="FFFFFF"/>
          <w:lang w:val="en-US" w:eastAsia="zh-CN"/>
        </w:rPr>
        <w:t>187.</w:t>
      </w:r>
      <w:r>
        <w:rPr>
          <w:rStyle w:val="11"/>
          <w:rFonts w:hint="eastAsia" w:ascii="CESI仿宋-GB2312" w:hAnsi="CESI仿宋-GB2312" w:eastAsia="CESI仿宋-GB2312" w:cs="CESI仿宋-GB2312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color="auto" w:fill="FFFFFF"/>
        </w:rPr>
        <w:t>致死三联征（Lethal Triad）的负反馈循环路径</w:t>
      </w:r>
    </w:p>
    <w:p w14:paraId="12321F40">
      <w:pPr>
        <w:pStyle w:val="8"/>
        <w:keepNext w:val="0"/>
        <w:keepLines w:val="0"/>
        <w:widowControl/>
        <w:suppressLineNumbers w:val="0"/>
        <w:spacing w:before="100" w:beforeAutospacing="1" w:after="0" w:afterAutospacing="0" w:line="240" w:lineRule="auto"/>
        <w:ind w:right="720"/>
        <w:rPr>
          <w:rFonts w:hint="eastAsia" w:ascii="CESI仿宋-GB2312" w:hAnsi="CESI仿宋-GB2312" w:eastAsia="CESI仿宋-GB2312" w:cs="CESI仿宋-GB2312"/>
          <w:sz w:val="32"/>
          <w:szCs w:val="32"/>
        </w:rPr>
      </w:pPr>
      <w:r>
        <w:rPr>
          <w:rStyle w:val="11"/>
          <w:rFonts w:hint="eastAsia" w:ascii="CESI仿宋-GB2312" w:hAnsi="CESI仿宋-GB2312" w:eastAsia="CESI仿宋-GB2312" w:cs="CESI仿宋-GB2312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color="auto" w:fill="FFFFFF"/>
        </w:rPr>
        <w:t>答</w:t>
      </w:r>
      <w:r>
        <w:rPr>
          <w:rFonts w:hint="eastAsia" w:ascii="CESI仿宋-GB2312" w:hAnsi="CESI仿宋-GB2312" w:eastAsia="CESI仿宋-GB2312" w:cs="CESI仿宋-GB2312"/>
          <w:i w:val="0"/>
          <w:iCs w:val="0"/>
          <w:caps w:val="0"/>
          <w:color w:val="404040"/>
          <w:spacing w:val="0"/>
          <w:sz w:val="32"/>
          <w:szCs w:val="32"/>
          <w:shd w:val="clear" w:color="auto" w:fill="FFFFFF"/>
        </w:rPr>
        <w:t>：</w:t>
      </w:r>
      <w:r>
        <w:rPr>
          <w:rFonts w:hint="eastAsia" w:ascii="CESI仿宋-GB2312" w:hAnsi="CESI仿宋-GB2312" w:eastAsia="CESI仿宋-GB2312" w:cs="CESI仿宋-GB2312"/>
          <w:i w:val="0"/>
          <w:iCs w:val="0"/>
          <w:caps w:val="0"/>
          <w:color w:val="404040"/>
          <w:spacing w:val="0"/>
          <w:sz w:val="32"/>
          <w:szCs w:val="32"/>
          <w:shd w:val="clear" w:color="auto" w:fill="FFFFFF"/>
        </w:rPr>
        <w:br w:type="textWrapping"/>
      </w:r>
      <w:r>
        <w:rPr>
          <w:rStyle w:val="11"/>
          <w:rFonts w:hint="eastAsia" w:ascii="CESI仿宋-GB2312" w:hAnsi="CESI仿宋-GB2312" w:eastAsia="CESI仿宋-GB2312" w:cs="CESI仿宋-GB2312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color="auto" w:fill="FFFFFF"/>
        </w:rPr>
        <w:t>低体温</w:t>
      </w:r>
      <w:r>
        <w:rPr>
          <w:rFonts w:hint="eastAsia" w:ascii="CESI仿宋-GB2312" w:hAnsi="CESI仿宋-GB2312" w:eastAsia="CESI仿宋-GB2312" w:cs="CESI仿宋-GB2312"/>
          <w:i w:val="0"/>
          <w:iCs w:val="0"/>
          <w:caps w:val="0"/>
          <w:color w:val="404040"/>
          <w:spacing w:val="0"/>
          <w:sz w:val="32"/>
          <w:szCs w:val="32"/>
          <w:shd w:val="clear" w:color="auto" w:fill="FFFFFF"/>
        </w:rPr>
        <w:t> → 凝血酶功能抑制 → </w:t>
      </w:r>
      <w:r>
        <w:rPr>
          <w:rStyle w:val="11"/>
          <w:rFonts w:hint="eastAsia" w:ascii="CESI仿宋-GB2312" w:hAnsi="CESI仿宋-GB2312" w:eastAsia="CESI仿宋-GB2312" w:cs="CESI仿宋-GB2312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color="auto" w:fill="FFFFFF"/>
        </w:rPr>
        <w:t>凝血病</w:t>
      </w:r>
      <w:r>
        <w:rPr>
          <w:rFonts w:hint="eastAsia" w:ascii="CESI仿宋-GB2312" w:hAnsi="CESI仿宋-GB2312" w:eastAsia="CESI仿宋-GB2312" w:cs="CESI仿宋-GB2312"/>
          <w:i w:val="0"/>
          <w:iCs w:val="0"/>
          <w:caps w:val="0"/>
          <w:color w:val="404040"/>
          <w:spacing w:val="0"/>
          <w:sz w:val="32"/>
          <w:szCs w:val="32"/>
          <w:shd w:val="clear" w:color="auto" w:fill="FFFFFF"/>
        </w:rPr>
        <w:t> → 持续出血 → </w:t>
      </w:r>
      <w:r>
        <w:rPr>
          <w:rStyle w:val="11"/>
          <w:rFonts w:hint="eastAsia" w:ascii="CESI仿宋-GB2312" w:hAnsi="CESI仿宋-GB2312" w:eastAsia="CESI仿宋-GB2312" w:cs="CESI仿宋-GB2312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color="auto" w:fill="FFFFFF"/>
        </w:rPr>
        <w:t>酸中毒</w:t>
      </w:r>
      <w:r>
        <w:rPr>
          <w:rFonts w:hint="eastAsia" w:ascii="CESI仿宋-GB2312" w:hAnsi="CESI仿宋-GB2312" w:eastAsia="CESI仿宋-GB2312" w:cs="CESI仿宋-GB2312"/>
          <w:i w:val="0"/>
          <w:iCs w:val="0"/>
          <w:caps w:val="0"/>
          <w:color w:val="404040"/>
          <w:spacing w:val="0"/>
          <w:sz w:val="32"/>
          <w:szCs w:val="32"/>
          <w:shd w:val="clear" w:color="auto" w:fill="FFFFFF"/>
        </w:rPr>
        <w:t> → 心肌收缩力↓ → 组织低灌注 → </w:t>
      </w:r>
      <w:r>
        <w:rPr>
          <w:rStyle w:val="11"/>
          <w:rFonts w:hint="eastAsia" w:ascii="CESI仿宋-GB2312" w:hAnsi="CESI仿宋-GB2312" w:eastAsia="CESI仿宋-GB2312" w:cs="CESI仿宋-GB2312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color="auto" w:fill="FFFFFF"/>
        </w:rPr>
        <w:t>加重低体温</w:t>
      </w:r>
    </w:p>
    <w:p w14:paraId="65BCF7C1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196.感染的护理措施有哪些</w:t>
      </w:r>
    </w:p>
    <w:p w14:paraId="6E637745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1.隔离护理：对于具有传染性的感染患者，应采取相应的隔离措施，防止病原体传播给他人，根据感染的传播途径，选择合适的合理方式，如飞沫隔离、空气隔离、接触隔离等。在病房门口设置明显的隔离标识，医护人员进入病房时需穿戴相应的防护用品。</w:t>
      </w:r>
    </w:p>
    <w:p w14:paraId="376E7B55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2.基础护理：保持病房环境清洁、安静、舒适，定期痛风换气，调节适宜的 温度和湿度。协助患者做好口腔护理、皮肤护理，预防压疮和口腔感染的发生。鼓励患者适当运动，促进血液循环，预防肺部并发症。</w:t>
      </w:r>
    </w:p>
    <w:p w14:paraId="562CBBAC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3.病情观察：密切观察患者生命体征、意识状态、症状变化等，及时发现病情变化的迹象。如对于肺部感染患者，要注意观察呼吸频、节律、深度的变化，以及咳嗽、咳痰的情况；对于感染性休克患者，要密切监测血压、心率、尿量等指标，以便及时调整治疗方案。</w:t>
      </w:r>
    </w:p>
    <w:p w14:paraId="492F3DA2">
      <w:pPr>
        <w:pStyle w:val="2"/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SI仿宋-GB2312">
    <w:altName w:val="仿宋"/>
    <w:panose1 w:val="02000500000000000000"/>
    <w:charset w:val="86"/>
    <w:family w:val="auto"/>
    <w:pitch w:val="default"/>
    <w:sig w:usb0="00000000" w:usb1="00000000" w:usb2="00000010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altName w:val="黑体"/>
    <w:panose1 w:val="02000000000000000000"/>
    <w:charset w:val="86"/>
    <w:family w:val="script"/>
    <w:pitch w:val="default"/>
    <w:sig w:usb0="00000000" w:usb1="00000000" w:usb2="00000012" w:usb3="00000000" w:csb0="00040001" w:csb1="00000000"/>
  </w:font>
  <w:font w:name="方正黑体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ESI仿宋-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2AEB1F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4E49D6">
                          <w:pPr>
                            <w:pStyle w:val="6"/>
                            <w:rPr>
                              <w:rFonts w:hint="default" w:eastAsia="宋体"/>
                              <w:lang w:val="en-US" w:eastAsia="zh-CN"/>
                            </w:rPr>
                          </w:pP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dtC+L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694E49D6">
                    <w:pPr>
                      <w:pStyle w:val="6"/>
                      <w:rPr>
                        <w:rFonts w:hint="default" w:eastAsia="宋体"/>
                        <w:lang w:val="en-US"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641968"/>
    <w:multiLevelType w:val="singleLevel"/>
    <w:tmpl w:val="406419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29E49C0"/>
    <w:multiLevelType w:val="singleLevel"/>
    <w:tmpl w:val="629E49C0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17956"/>
    <w:rsid w:val="01A74EB4"/>
    <w:rsid w:val="01F176F8"/>
    <w:rsid w:val="02C01384"/>
    <w:rsid w:val="0367452A"/>
    <w:rsid w:val="040D37A8"/>
    <w:rsid w:val="04984399"/>
    <w:rsid w:val="057A1C68"/>
    <w:rsid w:val="05D9297D"/>
    <w:rsid w:val="063B7194"/>
    <w:rsid w:val="06936FD0"/>
    <w:rsid w:val="0700164D"/>
    <w:rsid w:val="07B60737"/>
    <w:rsid w:val="07B659B2"/>
    <w:rsid w:val="08751F6A"/>
    <w:rsid w:val="0A3E5284"/>
    <w:rsid w:val="0A8C4462"/>
    <w:rsid w:val="0C9166B3"/>
    <w:rsid w:val="0F66744C"/>
    <w:rsid w:val="104D6442"/>
    <w:rsid w:val="10CF4FEF"/>
    <w:rsid w:val="118E0AC0"/>
    <w:rsid w:val="13D16F3B"/>
    <w:rsid w:val="149B5055"/>
    <w:rsid w:val="14C86AC2"/>
    <w:rsid w:val="17214728"/>
    <w:rsid w:val="1BFFA341"/>
    <w:rsid w:val="1CD06744"/>
    <w:rsid w:val="1CF8134B"/>
    <w:rsid w:val="1D9F120E"/>
    <w:rsid w:val="1DC11BA0"/>
    <w:rsid w:val="1EE6018D"/>
    <w:rsid w:val="1F397EC9"/>
    <w:rsid w:val="205534D5"/>
    <w:rsid w:val="20BF3437"/>
    <w:rsid w:val="212452F6"/>
    <w:rsid w:val="22525B39"/>
    <w:rsid w:val="22854837"/>
    <w:rsid w:val="24AC317F"/>
    <w:rsid w:val="24F57049"/>
    <w:rsid w:val="258C0AAB"/>
    <w:rsid w:val="26434956"/>
    <w:rsid w:val="268C3910"/>
    <w:rsid w:val="27F7D00B"/>
    <w:rsid w:val="288C0E19"/>
    <w:rsid w:val="29815981"/>
    <w:rsid w:val="29FC294C"/>
    <w:rsid w:val="2A2C2779"/>
    <w:rsid w:val="2B6A3EF4"/>
    <w:rsid w:val="2C1874AC"/>
    <w:rsid w:val="2DDF1EF7"/>
    <w:rsid w:val="2E921798"/>
    <w:rsid w:val="2EA713DB"/>
    <w:rsid w:val="2F12586B"/>
    <w:rsid w:val="2FFD1F8E"/>
    <w:rsid w:val="30622FDF"/>
    <w:rsid w:val="320146A3"/>
    <w:rsid w:val="32046FBC"/>
    <w:rsid w:val="335F0FF2"/>
    <w:rsid w:val="33FF14A8"/>
    <w:rsid w:val="346C3F92"/>
    <w:rsid w:val="353D61D5"/>
    <w:rsid w:val="357C6CFE"/>
    <w:rsid w:val="36014724"/>
    <w:rsid w:val="36D72E25"/>
    <w:rsid w:val="38926838"/>
    <w:rsid w:val="3A13541C"/>
    <w:rsid w:val="3BE473AB"/>
    <w:rsid w:val="3CCB3607"/>
    <w:rsid w:val="3D037212"/>
    <w:rsid w:val="3E48477A"/>
    <w:rsid w:val="3E572A73"/>
    <w:rsid w:val="3E990920"/>
    <w:rsid w:val="3F143E8E"/>
    <w:rsid w:val="3FC05941"/>
    <w:rsid w:val="40B96F32"/>
    <w:rsid w:val="44CF6999"/>
    <w:rsid w:val="44D55E8F"/>
    <w:rsid w:val="46303B3B"/>
    <w:rsid w:val="480B78D3"/>
    <w:rsid w:val="48920A11"/>
    <w:rsid w:val="4B2231A8"/>
    <w:rsid w:val="4B7C0820"/>
    <w:rsid w:val="4B961B18"/>
    <w:rsid w:val="4CFB0776"/>
    <w:rsid w:val="4D4F5422"/>
    <w:rsid w:val="51845583"/>
    <w:rsid w:val="532E7431"/>
    <w:rsid w:val="55BD2B30"/>
    <w:rsid w:val="561D19DF"/>
    <w:rsid w:val="56A31EE4"/>
    <w:rsid w:val="575427AA"/>
    <w:rsid w:val="57CF3278"/>
    <w:rsid w:val="57FB3F9F"/>
    <w:rsid w:val="59AC10B0"/>
    <w:rsid w:val="59C076F5"/>
    <w:rsid w:val="5B754C33"/>
    <w:rsid w:val="5BD07B37"/>
    <w:rsid w:val="5BDE8F4B"/>
    <w:rsid w:val="5EBF1885"/>
    <w:rsid w:val="5F0279C4"/>
    <w:rsid w:val="61041BE2"/>
    <w:rsid w:val="637611F4"/>
    <w:rsid w:val="63AB2AE2"/>
    <w:rsid w:val="644A516A"/>
    <w:rsid w:val="66004B94"/>
    <w:rsid w:val="67E61AB9"/>
    <w:rsid w:val="689C3F74"/>
    <w:rsid w:val="69ED57A7"/>
    <w:rsid w:val="6B745A93"/>
    <w:rsid w:val="6C3118E9"/>
    <w:rsid w:val="6C4D27F0"/>
    <w:rsid w:val="6E7206C2"/>
    <w:rsid w:val="6F9D7C6A"/>
    <w:rsid w:val="6F9F5ABC"/>
    <w:rsid w:val="70603403"/>
    <w:rsid w:val="70AD1A75"/>
    <w:rsid w:val="70C95CA6"/>
    <w:rsid w:val="71E7470E"/>
    <w:rsid w:val="724D031E"/>
    <w:rsid w:val="73304CB1"/>
    <w:rsid w:val="738A0AAF"/>
    <w:rsid w:val="742D08CD"/>
    <w:rsid w:val="74A23EC3"/>
    <w:rsid w:val="75927512"/>
    <w:rsid w:val="782F491B"/>
    <w:rsid w:val="788C70AA"/>
    <w:rsid w:val="79361DEE"/>
    <w:rsid w:val="7ABF9025"/>
    <w:rsid w:val="7B2C6F9A"/>
    <w:rsid w:val="7B83730E"/>
    <w:rsid w:val="7BC406A4"/>
    <w:rsid w:val="7D7D498E"/>
    <w:rsid w:val="7EF649F8"/>
    <w:rsid w:val="7EF9E2D6"/>
    <w:rsid w:val="7F344151"/>
    <w:rsid w:val="7F6F70B6"/>
    <w:rsid w:val="7FF7AB17"/>
    <w:rsid w:val="BE78F765"/>
    <w:rsid w:val="CBD71246"/>
    <w:rsid w:val="DABF147D"/>
    <w:rsid w:val="EBFE0A2D"/>
    <w:rsid w:val="ECFDFACE"/>
    <w:rsid w:val="FF760F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 w:afterLines="0" w:afterAutospacing="0"/>
    </w:pPr>
  </w:style>
  <w:style w:type="paragraph" w:styleId="5">
    <w:name w:val="Normal Indent"/>
    <w:basedOn w:val="1"/>
    <w:qFormat/>
    <w:uiPriority w:val="0"/>
    <w:pPr>
      <w:tabs>
        <w:tab w:val="left" w:pos="3240"/>
      </w:tabs>
      <w:spacing w:line="300" w:lineRule="auto"/>
      <w:ind w:left="2398" w:firstLine="482"/>
    </w:pPr>
    <w:rPr>
      <w:rFonts w:ascii="宋体" w:hAnsi="宋体"/>
      <w:sz w:val="24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rPr>
      <w:sz w:val="24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customStyle="1" w:styleId="13">
    <w:name w:val="spanmark"/>
    <w:basedOn w:val="10"/>
    <w:qFormat/>
    <w:uiPriority w:val="0"/>
    <w:rPr>
      <w:color w:val="00CC66"/>
    </w:rPr>
  </w:style>
  <w:style w:type="character" w:customStyle="1" w:styleId="14">
    <w:name w:val="qdifficulty"/>
    <w:basedOn w:val="10"/>
    <w:qFormat/>
    <w:uiPriority w:val="0"/>
  </w:style>
  <w:style w:type="paragraph" w:customStyle="1" w:styleId="15">
    <w:name w:val="普通(网站)1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16">
    <w:name w:val="NOTE_Normal"/>
    <w:basedOn w:val="1"/>
    <w:qFormat/>
    <w:uiPriority w:val="0"/>
  </w:style>
  <w:style w:type="paragraph" w:customStyle="1" w:styleId="17">
    <w:name w:val="Table Text"/>
    <w:basedOn w:val="1"/>
    <w:semiHidden/>
    <w:qFormat/>
    <w:uiPriority w:val="0"/>
    <w:rPr>
      <w:rFonts w:ascii="宋体" w:hAnsi="宋体" w:eastAsia="宋体" w:cs="宋体"/>
      <w:sz w:val="18"/>
      <w:szCs w:val="18"/>
      <w:lang w:val="en-US" w:eastAsia="en-US" w:bidi="ar-SA"/>
    </w:rPr>
  </w:style>
  <w:style w:type="paragraph" w:styleId="18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884</Words>
  <Characters>949</Characters>
  <Lines>0</Lines>
  <Paragraphs>0</Paragraphs>
  <TotalTime>0</TotalTime>
  <ScaleCrop>false</ScaleCrop>
  <LinksUpToDate>false</LinksUpToDate>
  <CharactersWithSpaces>1002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2025-03-08T16:48:00Z</dcterms:created>
  <dc:creator>Administrator</dc:creator>
  <cp:lastModifiedBy>WPS_1679542281</cp:lastModifiedBy>
  <dcterms:modified xsi:type="dcterms:W3CDTF">2025-09-04T09:17:59Z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A769812F481A44009BDA46387F4432BB_13</vt:lpwstr>
  </property>
  <property fmtid="{D5CDD505-2E9C-101B-9397-08002B2CF9AE}" pid="4" name="KSOTemplateDocerSaveRecord">
    <vt:lpwstr>eyJoZGlkIjoiZDBlNWVmNzI4ZTc3MzM5YzAzOTQ1NTAyNTE5YmMxMGIiLCJ1c2VySWQiOiIxNDgyOTE1NTM4In0=</vt:lpwstr>
  </property>
</Properties>
</file>