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Then download these files, and place in the ‘</w:t>
      </w:r>
      <w:proofErr w:type="spellStart"/>
      <w:r w:rsidR="00835A10" w:rsidRPr="00835A10">
        <w:t>webui</w:t>
      </w:r>
      <w:proofErr w:type="spellEnd"/>
      <w:r w:rsidR="00835A10" w:rsidRPr="00835A10">
        <w:t>\models\Stable-diffusion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w:t>
      </w:r>
      <w:proofErr w:type="spellStart"/>
      <w:r>
        <w:t>HuggingFace</w:t>
      </w:r>
      <w:proofErr w:type="spellEnd"/>
      <w:r>
        <w:t xml:space="preserv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w:t>
      </w:r>
      <w:proofErr w:type="gramStart"/>
      <w:r w:rsidRPr="00475DCE">
        <w:t>1.safetensors</w:t>
      </w:r>
      <w:proofErr w:type="gramEnd"/>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 xml:space="preserve">Now download this file and </w:t>
      </w:r>
      <w:proofErr w:type="gramStart"/>
      <w:r>
        <w:t>place</w:t>
      </w:r>
      <w:proofErr w:type="gramEnd"/>
      <w:r>
        <w:t xml:space="preserve"> in the ‘</w:t>
      </w:r>
      <w:proofErr w:type="spellStart"/>
      <w:r w:rsidR="00835A10" w:rsidRPr="00835A10">
        <w:t>webui</w:t>
      </w:r>
      <w:proofErr w:type="spellEnd"/>
      <w:r w:rsidR="00835A10" w:rsidRPr="00835A10">
        <w:t>\models\Lora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w:t>
      </w:r>
      <w:proofErr w:type="spellStart"/>
      <w:r w:rsidRPr="0060753F">
        <w:t>illus_</w:t>
      </w:r>
      <w:proofErr w:type="gramStart"/>
      <w:r w:rsidRPr="0060753F">
        <w:t>Fp</w:t>
      </w:r>
      <w:r>
        <w:t>.safetensors</w:t>
      </w:r>
      <w:proofErr w:type="spellEnd"/>
      <w:proofErr w:type="gram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w:t>
      </w:r>
      <w:proofErr w:type="spellStart"/>
      <w:r>
        <w:t>Danbooru</w:t>
      </w:r>
      <w:proofErr w:type="spellEnd"/>
      <w:r>
        <w:t>’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 xml:space="preserve">To better describe the </w:t>
      </w:r>
      <w:proofErr w:type="gramStart"/>
      <w:r>
        <w:t>objects</w:t>
      </w:r>
      <w:proofErr w:type="gramEnd"/>
      <w:r>
        <w:t xml:space="preserve">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lastRenderedPageBreak/>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w:t>
      </w:r>
      <w:proofErr w:type="gramStart"/>
      <w:r w:rsidR="00846E71" w:rsidRPr="00475DCE">
        <w:t>1</w:t>
      </w:r>
      <w:r w:rsidR="00846E71">
        <w:t xml:space="preserve"> </w:t>
      </w:r>
      <w:r>
        <w:t>.</w:t>
      </w:r>
      <w:proofErr w:type="gramEnd"/>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w:t>
      </w:r>
      <w:proofErr w:type="spellStart"/>
      <w:r w:rsidR="0060753F" w:rsidRPr="0060753F">
        <w:t>illus_Fp</w:t>
      </w:r>
      <w:proofErr w:type="spellEnd"/>
      <w:r w:rsidR="0060753F">
        <w:t xml:space="preserve"> LORA/</w:t>
      </w:r>
      <w:proofErr w:type="gramStart"/>
      <w:r w:rsidR="0060753F">
        <w:t>LYCORIS .</w:t>
      </w:r>
      <w:proofErr w:type="gramEnd"/>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 xml:space="preserve">Stable Diffusion models begin with a random noise image. Yes, as dense a mix as you can </w:t>
      </w:r>
      <w:proofErr w:type="gramStart"/>
      <w:r>
        <w:t>get of</w:t>
      </w:r>
      <w:proofErr w:type="gramEnd"/>
      <w:r>
        <w:t xml:space="preserve">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xml:space="preserve">, additional training has been done with a </w:t>
      </w:r>
      <w:proofErr w:type="gramStart"/>
      <w:r w:rsidR="00581A7D">
        <w:t>de-facto</w:t>
      </w:r>
      <w:proofErr w:type="gramEnd"/>
      <w:r w:rsidR="00581A7D">
        <w:t xml:space="preserve">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w:t>
      </w:r>
      <w:proofErr w:type="gramStart"/>
      <w:r>
        <w:t>LORA .</w:t>
      </w:r>
      <w:proofErr w:type="gramEnd"/>
      <w:r>
        <w:t xml:space="preserve"> Lower precision LORA is of no known benefit and should never be used.</w:t>
      </w:r>
    </w:p>
    <w:p w14:paraId="56B676B5" w14:textId="1970076F" w:rsidR="00733198" w:rsidRDefault="00733198" w:rsidP="004E0A31">
      <w:r>
        <w:t xml:space="preserve">bnp-fp4 (fp16 </w:t>
      </w:r>
      <w:proofErr w:type="spellStart"/>
      <w:r>
        <w:t>LoRA</w:t>
      </w:r>
      <w:proofErr w:type="spellEnd"/>
      <w:r>
        <w:t>)</w:t>
      </w:r>
    </w:p>
    <w:p w14:paraId="3966498E" w14:textId="6D5CEED3" w:rsidR="00733198" w:rsidRDefault="00733198" w:rsidP="004E0A31">
      <w:r>
        <w:t xml:space="preserve">fp8_e5m2 (fp16 </w:t>
      </w:r>
      <w:proofErr w:type="spellStart"/>
      <w:r>
        <w:t>LoRA</w:t>
      </w:r>
      <w:proofErr w:type="spellEnd"/>
      <w:r>
        <w:t>)</w:t>
      </w:r>
    </w:p>
    <w:p w14:paraId="00F0DFA7" w14:textId="03E0A654" w:rsidR="00733198" w:rsidRDefault="00733198" w:rsidP="00733198">
      <w:r>
        <w:t xml:space="preserve">fp8_e4m3fn (fp16 </w:t>
      </w:r>
      <w:proofErr w:type="spellStart"/>
      <w:r>
        <w:t>LoRA</w:t>
      </w:r>
      <w:proofErr w:type="spellEnd"/>
      <w:r>
        <w:t>)</w:t>
      </w:r>
    </w:p>
    <w:p w14:paraId="61F7D0F3" w14:textId="3844E3A5" w:rsidR="004E0A31" w:rsidRDefault="004E0A31" w:rsidP="00733198">
      <w:pPr>
        <w:pStyle w:val="Heading2"/>
      </w:pPr>
      <w:r>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lastRenderedPageBreak/>
        <w:t>Most of the sampler algorithms available are very obsolete, kept around to recreate and modify historical examples of good images.</w:t>
      </w:r>
      <w:r w:rsidR="002A1831">
        <w:t xml:space="preserve"> Most others generate very slightly different, but more often defective, images (</w:t>
      </w:r>
      <w:proofErr w:type="spellStart"/>
      <w:r w:rsidR="002A1831">
        <w:t>eg.</w:t>
      </w:r>
      <w:proofErr w:type="spellEnd"/>
      <w:r w:rsidR="002A1831">
        <w:t xml:space="preserve"> duplicate fingers), or just randomly different results (</w:t>
      </w:r>
      <w:proofErr w:type="spellStart"/>
      <w:r w:rsidR="002A1831">
        <w:t>ie</w:t>
      </w:r>
      <w:proofErr w:type="spellEnd"/>
      <w:r w:rsidR="002A1831">
        <w:t>.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proofErr w:type="spellStart"/>
      <w:r>
        <w:t>Polyexponential</w:t>
      </w:r>
      <w:proofErr w:type="spellEnd"/>
      <w:r>
        <w:t xml:space="preserve"> – Can generate the best images with </w:t>
      </w:r>
      <w:proofErr w:type="gramStart"/>
      <w:r>
        <w:t>very</w:t>
      </w:r>
      <w:proofErr w:type="gramEnd"/>
      <w:r>
        <w:t xml:space="preserve">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204731">
      <w:pPr>
        <w:pStyle w:val="Heading2"/>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 xml:space="preserve">Models can differ somewhat in the recommended CFG value range. </w:t>
      </w:r>
      <w:proofErr w:type="gramStart"/>
      <w:r>
        <w:t>Usually</w:t>
      </w:r>
      <w:proofErr w:type="gramEnd"/>
      <w:r>
        <w:t xml:space="preserve"> 5-7 is recommended for most models.</w:t>
      </w:r>
    </w:p>
    <w:p w14:paraId="6888231E" w14:textId="69A22AB6" w:rsidR="00C218BC" w:rsidRPr="00204731" w:rsidRDefault="00C218BC" w:rsidP="00204731">
      <w:r>
        <w:t>With a good prompt, 7 is usually best.</w:t>
      </w:r>
    </w:p>
    <w:p w14:paraId="6E572C53" w14:textId="77777777" w:rsidR="000729CC" w:rsidRPr="00396257" w:rsidRDefault="000729CC" w:rsidP="00396257"/>
    <w:p w14:paraId="32F076B3" w14:textId="0D8EDCF0" w:rsidR="006E61E5" w:rsidRDefault="00817DEB" w:rsidP="00817DEB">
      <w:pPr>
        <w:pStyle w:val="Heading1"/>
      </w:pPr>
      <w:r>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xml:space="preserve">, as well as </w:t>
      </w:r>
      <w:proofErr w:type="spellStart"/>
      <w:r w:rsidR="00A9237D">
        <w:t>OpenWebUI</w:t>
      </w:r>
      <w:proofErr w:type="spellEnd"/>
      <w:r w:rsidR="00A9237D">
        <w:t xml:space="preserve"> and a </w:t>
      </w:r>
      <w:proofErr w:type="gramStart"/>
      <w:r w:rsidR="00A9237D">
        <w:t>metasearch  engine</w:t>
      </w:r>
      <w:proofErr w:type="gramEnd"/>
      <w:r w:rsidR="00A9237D">
        <w:t xml:space="preserve"> usable by the AI.</w:t>
      </w:r>
    </w:p>
    <w:p w14:paraId="3FEA0021" w14:textId="538144EC" w:rsidR="006B0405" w:rsidRDefault="00A9237D" w:rsidP="00D37D78">
      <w:r>
        <w:lastRenderedPageBreak/>
        <w:t xml:space="preserve">For </w:t>
      </w:r>
      <w:proofErr w:type="spellStart"/>
      <w:r>
        <w:t>MSWindows</w:t>
      </w:r>
      <w:proofErr w:type="spellEnd"/>
      <w:r>
        <w:t>,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 xml:space="preserve">For Unix/Linux, the installation is automatic, available as part of </w:t>
      </w:r>
      <w:proofErr w:type="spellStart"/>
      <w:r>
        <w:t>ubdist</w:t>
      </w:r>
      <w:proofErr w:type="spellEnd"/>
      <w:r>
        <w:t>/</w:t>
      </w:r>
      <w:proofErr w:type="gramStart"/>
      <w:r>
        <w:t>OS .</w:t>
      </w:r>
      <w:proofErr w:type="gramEnd"/>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 xml:space="preserve">Scripts to automate this installation are in the neighboring subdirectories along with the </w:t>
      </w:r>
      <w:proofErr w:type="spellStart"/>
      <w:r>
        <w:t>MSWindows</w:t>
      </w:r>
      <w:proofErr w:type="spellEnd"/>
      <w:r>
        <w:t xml:space="preserve">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w:t>
      </w:r>
      <w:proofErr w:type="spellStart"/>
      <w:r>
        <w:t>iconArt</w:t>
      </w:r>
      <w:proofErr w:type="spellEnd"/>
      <w:r>
        <w:t xml:space="preserve"> repository. This works with the </w:t>
      </w:r>
      <w:proofErr w:type="spellStart"/>
      <w:r>
        <w:t>MSWindows</w:t>
      </w:r>
      <w:proofErr w:type="spellEnd"/>
      <w:r>
        <w:t xml:space="preserve"> platform as well 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t xml:space="preserve">These scripts, and possibly also the model files with Stable Diffusion software, are normally already included with </w:t>
      </w:r>
      <w:proofErr w:type="spellStart"/>
      <w:r>
        <w:t>ubdist</w:t>
      </w:r>
      <w:proofErr w:type="spellEnd"/>
      <w:r>
        <w:t>/</w:t>
      </w:r>
      <w:proofErr w:type="gramStart"/>
      <w:r>
        <w:t>OS ,</w:t>
      </w:r>
      <w:proofErr w:type="gramEnd"/>
      <w:r>
        <w:t xml:space="preserve">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FD332D">
      <w:pPr>
        <w:pStyle w:val="Heading2"/>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 xml:space="preserve">For </w:t>
      </w:r>
      <w:proofErr w:type="spellStart"/>
      <w:r>
        <w:t>MSWindows</w:t>
      </w:r>
      <w:proofErr w:type="spellEnd"/>
      <w:r>
        <w:t>,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 xml:space="preserve">Right click on the directory with the images to convert, ‘Open with </w:t>
      </w:r>
      <w:proofErr w:type="spellStart"/>
      <w:r>
        <w:t>ubcp</w:t>
      </w:r>
      <w:proofErr w:type="spellEnd"/>
      <w:r>
        <w:t>-bash’, and use the python script appropriately. This script may be included in PATH with future ‘extendedInterface’ builds.</w:t>
      </w:r>
    </w:p>
    <w:p w14:paraId="3E93A210" w14:textId="77777777" w:rsidR="009207D5" w:rsidRPr="00FD332D" w:rsidRDefault="009207D5" w:rsidP="00AC3D39">
      <w:pPr>
        <w:tabs>
          <w:tab w:val="left" w:pos="4068"/>
        </w:tabs>
      </w:pPr>
    </w:p>
    <w:sectPr w:rsidR="009207D5" w:rsidRPr="00FD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729CC"/>
    <w:rsid w:val="000C79B7"/>
    <w:rsid w:val="000D1B4E"/>
    <w:rsid w:val="000F4EE8"/>
    <w:rsid w:val="00204731"/>
    <w:rsid w:val="002A1831"/>
    <w:rsid w:val="00396257"/>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E2143"/>
    <w:rsid w:val="006E61E5"/>
    <w:rsid w:val="00713847"/>
    <w:rsid w:val="00733198"/>
    <w:rsid w:val="007470CD"/>
    <w:rsid w:val="007B1E00"/>
    <w:rsid w:val="007E0D55"/>
    <w:rsid w:val="00805F4D"/>
    <w:rsid w:val="00817DEB"/>
    <w:rsid w:val="0083505A"/>
    <w:rsid w:val="00835A10"/>
    <w:rsid w:val="00846E71"/>
    <w:rsid w:val="008E5F00"/>
    <w:rsid w:val="009207D5"/>
    <w:rsid w:val="009242A4"/>
    <w:rsid w:val="00937F01"/>
    <w:rsid w:val="009A1A20"/>
    <w:rsid w:val="009F0765"/>
    <w:rsid w:val="00A223EB"/>
    <w:rsid w:val="00A82258"/>
    <w:rsid w:val="00A9237D"/>
    <w:rsid w:val="00AC3495"/>
    <w:rsid w:val="00AC3D39"/>
    <w:rsid w:val="00B24908"/>
    <w:rsid w:val="00B304E6"/>
    <w:rsid w:val="00B6081A"/>
    <w:rsid w:val="00B85E0E"/>
    <w:rsid w:val="00BB0915"/>
    <w:rsid w:val="00BD6640"/>
    <w:rsid w:val="00C218BC"/>
    <w:rsid w:val="00CD317F"/>
    <w:rsid w:val="00D37D78"/>
    <w:rsid w:val="00D61C05"/>
    <w:rsid w:val="00D72932"/>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fontTable" Target="fontTable.xm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55</cp:revision>
  <dcterms:created xsi:type="dcterms:W3CDTF">2024-12-05T01:15:00Z</dcterms:created>
  <dcterms:modified xsi:type="dcterms:W3CDTF">2024-12-05T03:44:00Z</dcterms:modified>
</cp:coreProperties>
</file>