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259" w:rsidRDefault="005B3E08" w:rsidP="005B3E08">
      <w:pPr>
        <w:jc w:val="center"/>
        <w:rPr>
          <w:rFonts w:ascii="Times New Roman" w:hAnsi="Times New Roman" w:cs="Times New Roman"/>
          <w:sz w:val="40"/>
          <w:szCs w:val="40"/>
        </w:rPr>
      </w:pPr>
      <w:r w:rsidRPr="005B3E08">
        <w:rPr>
          <w:rFonts w:ascii="Times New Roman" w:hAnsi="Times New Roman" w:cs="Times New Roman"/>
          <w:sz w:val="40"/>
          <w:szCs w:val="40"/>
        </w:rPr>
        <w:t>Вопросы после лекции 6</w:t>
      </w:r>
    </w:p>
    <w:p w:rsidR="005B3E08" w:rsidRDefault="005B3E08" w:rsidP="005B3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рендерятся непрозрачные полигоны</w:t>
      </w:r>
      <w:r w:rsidR="007D45D6">
        <w:rPr>
          <w:rFonts w:ascii="Times New Roman" w:hAnsi="Times New Roman" w:cs="Times New Roman"/>
          <w:sz w:val="28"/>
          <w:szCs w:val="28"/>
        </w:rPr>
        <w:t xml:space="preserve"> </w:t>
      </w:r>
      <w:r w:rsidR="007D45D6" w:rsidRPr="007D45D6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7D45D6">
        <w:rPr>
          <w:rFonts w:ascii="Times New Roman" w:hAnsi="Times New Roman" w:cs="Times New Roman"/>
          <w:sz w:val="28"/>
          <w:szCs w:val="28"/>
        </w:rPr>
        <w:t xml:space="preserve">(по формуле с = </w:t>
      </w:r>
      <w:r w:rsidR="007D45D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D45D6" w:rsidRPr="007D45D6">
        <w:rPr>
          <w:rFonts w:ascii="Times New Roman" w:hAnsi="Times New Roman" w:cs="Times New Roman"/>
          <w:sz w:val="28"/>
          <w:szCs w:val="28"/>
        </w:rPr>
        <w:t>*</w:t>
      </w:r>
      <w:r w:rsidR="007D45D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D45D6" w:rsidRPr="007D45D6">
        <w:rPr>
          <w:rFonts w:ascii="Times New Roman" w:hAnsi="Times New Roman" w:cs="Times New Roman"/>
          <w:sz w:val="28"/>
          <w:szCs w:val="28"/>
        </w:rPr>
        <w:t>1+(1-</w:t>
      </w:r>
      <w:r w:rsidR="007D45D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D45D6" w:rsidRPr="007D45D6">
        <w:rPr>
          <w:rFonts w:ascii="Times New Roman" w:hAnsi="Times New Roman" w:cs="Times New Roman"/>
          <w:sz w:val="28"/>
          <w:szCs w:val="28"/>
        </w:rPr>
        <w:t>)*</w:t>
      </w:r>
      <w:r w:rsidR="007D45D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D45D6" w:rsidRPr="007D45D6">
        <w:rPr>
          <w:rFonts w:ascii="Times New Roman" w:hAnsi="Times New Roman" w:cs="Times New Roman"/>
          <w:sz w:val="28"/>
          <w:szCs w:val="28"/>
        </w:rPr>
        <w:t>2)</w:t>
      </w:r>
    </w:p>
    <w:p w:rsidR="005B3E08" w:rsidRDefault="007D45D6" w:rsidP="005B3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Альфа тест говорит нам о том</w:t>
      </w:r>
      <w:r w:rsidRPr="007D45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</w:t>
      </w:r>
      <w:r w:rsidR="00AF3034">
        <w:rPr>
          <w:rFonts w:ascii="Times New Roman" w:hAnsi="Times New Roman" w:cs="Times New Roman"/>
          <w:sz w:val="28"/>
          <w:szCs w:val="28"/>
        </w:rPr>
        <w:t xml:space="preserve">нужно подправить алгоритм </w:t>
      </w:r>
      <w:r w:rsidR="00AF303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F3034" w:rsidRPr="00AF3034">
        <w:rPr>
          <w:rFonts w:ascii="Times New Roman" w:hAnsi="Times New Roman" w:cs="Times New Roman"/>
          <w:sz w:val="28"/>
          <w:szCs w:val="28"/>
        </w:rPr>
        <w:t xml:space="preserve"> </w:t>
      </w:r>
      <w:r w:rsidR="00AF3034">
        <w:rPr>
          <w:rFonts w:ascii="Times New Roman" w:hAnsi="Times New Roman" w:cs="Times New Roman"/>
          <w:sz w:val="28"/>
          <w:szCs w:val="28"/>
        </w:rPr>
        <w:t>буффера таким образом</w:t>
      </w:r>
      <w:r w:rsidR="00AF3034" w:rsidRPr="00AF3034">
        <w:rPr>
          <w:rFonts w:ascii="Times New Roman" w:hAnsi="Times New Roman" w:cs="Times New Roman"/>
          <w:sz w:val="28"/>
          <w:szCs w:val="28"/>
        </w:rPr>
        <w:t>,</w:t>
      </w:r>
      <w:r w:rsidR="00AF3034">
        <w:rPr>
          <w:rFonts w:ascii="Times New Roman" w:hAnsi="Times New Roman" w:cs="Times New Roman"/>
          <w:sz w:val="28"/>
          <w:szCs w:val="28"/>
        </w:rPr>
        <w:t xml:space="preserve"> что если пиксель прозрачный</w:t>
      </w:r>
      <w:r w:rsidR="00AF3034" w:rsidRPr="00AF3034">
        <w:rPr>
          <w:rFonts w:ascii="Times New Roman" w:hAnsi="Times New Roman" w:cs="Times New Roman"/>
          <w:sz w:val="28"/>
          <w:szCs w:val="28"/>
        </w:rPr>
        <w:t>,</w:t>
      </w:r>
      <w:r w:rsidR="00AF3034">
        <w:rPr>
          <w:rFonts w:ascii="Times New Roman" w:hAnsi="Times New Roman" w:cs="Times New Roman"/>
          <w:sz w:val="28"/>
          <w:szCs w:val="28"/>
        </w:rPr>
        <w:t xml:space="preserve"> то значение </w:t>
      </w:r>
      <w:r w:rsidR="00AF303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F3034" w:rsidRPr="00AF3034">
        <w:rPr>
          <w:rFonts w:ascii="Times New Roman" w:hAnsi="Times New Roman" w:cs="Times New Roman"/>
          <w:sz w:val="28"/>
          <w:szCs w:val="28"/>
        </w:rPr>
        <w:t xml:space="preserve"> </w:t>
      </w:r>
      <w:r w:rsidR="00AF3034">
        <w:rPr>
          <w:rFonts w:ascii="Times New Roman" w:hAnsi="Times New Roman" w:cs="Times New Roman"/>
          <w:sz w:val="28"/>
          <w:szCs w:val="28"/>
        </w:rPr>
        <w:t>он не должен менять</w:t>
      </w:r>
    </w:p>
    <w:p w:rsidR="005B3E08" w:rsidRDefault="002E7DC0" w:rsidP="005B3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примеру для создания эффекта тумана</w:t>
      </w:r>
    </w:p>
    <w:p w:rsidR="005B3E08" w:rsidRDefault="002E7DC0" w:rsidP="005B3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помечаем пиксели которые находятся на границе данного рисунка</w:t>
      </w:r>
      <w:r w:rsidRPr="002E7D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размечаем сквозь них границы треугольника(к примеру)</w:t>
      </w:r>
      <w:r w:rsidRPr="002E7D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далее мы смотрим к чему больше принадлежит данный пиксель</w:t>
      </w:r>
      <w:r w:rsidRPr="002E7D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 границе треугольника или к фону</w:t>
      </w:r>
      <w:r w:rsidRPr="002E7D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этого</w:t>
      </w:r>
      <w:r w:rsidRPr="002E7D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мы закрашиваем этот пиксель в нужной пропорции</w:t>
      </w:r>
    </w:p>
    <w:p w:rsidR="005B3E08" w:rsidRDefault="002E7DC0" w:rsidP="005B3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Растеризация треугольника в самом буффере кадра</w:t>
      </w:r>
      <w:r w:rsidRPr="002E7D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имеет больший размер</w:t>
      </w:r>
      <w:r w:rsidRPr="002E7D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чем тот экран</w:t>
      </w:r>
      <w:r w:rsidRPr="002E7D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котором мы хотим выводить изображение</w:t>
      </w:r>
      <w:r w:rsidRPr="002E7D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тогда это будет означать что каждому пикселю</w:t>
      </w:r>
      <w:r w:rsidRPr="002E7D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будет соответствовать 4 маленьких пикселя в квадратике во вспомогательном буффере кадра</w:t>
      </w:r>
      <w:r w:rsidRPr="002E7D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большой</w:t>
      </w:r>
      <w:r w:rsidRPr="002E7D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потом</w:t>
      </w:r>
      <w:r w:rsidRPr="002E7D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выводе настоящего буффера кадра</w:t>
      </w:r>
      <w:r w:rsidRPr="002E7D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эти 4 пикселя усреднятся в 1 пиксель и получается сглаживание</w:t>
      </w:r>
    </w:p>
    <w:p w:rsidR="005B3E08" w:rsidRDefault="004F54E5" w:rsidP="005B3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4F54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4F54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antialiasing</w:t>
      </w:r>
      <w:r w:rsidRPr="004F54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из-за того</w:t>
      </w:r>
      <w:r w:rsidRPr="004F54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он позволяет намного точнее сглаживать картинку</w:t>
      </w:r>
      <w:r w:rsidRPr="004F54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не такой затратный благодаря рендерингу </w:t>
      </w:r>
      <w:r>
        <w:rPr>
          <w:rFonts w:ascii="Times New Roman" w:hAnsi="Times New Roman" w:cs="Times New Roman"/>
          <w:sz w:val="28"/>
          <w:szCs w:val="28"/>
          <w:lang w:val="en-US"/>
        </w:rPr>
        <w:t>RGSS</w:t>
      </w:r>
    </w:p>
    <w:p w:rsidR="005B3E08" w:rsidRDefault="00BA6BEE" w:rsidP="005B3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для того</w:t>
      </w:r>
      <w:r w:rsidRPr="00BA6B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не рендерить те объекты</w:t>
      </w:r>
      <w:r w:rsidRPr="00BA6B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спрятаны за другими объектами и их не видно с данного положения камеры</w:t>
      </w:r>
    </w:p>
    <w:p w:rsidR="005B3E08" w:rsidRDefault="00BA6BEE" w:rsidP="005B3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упрощенный 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octree</w:t>
      </w:r>
      <w:r w:rsidRPr="00BA6B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поле делится раномерно</w:t>
      </w:r>
      <w:r w:rsidRPr="00BA6B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функция у нее такая же как и у дерева</w:t>
      </w:r>
      <w:r w:rsidRPr="00BA6B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того чтобы выбрасывать на сцену не все объекты а только нужные</w:t>
      </w:r>
    </w:p>
    <w:p w:rsidR="005B3E08" w:rsidRDefault="00BA6BEE" w:rsidP="005B3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при рендеринге определять какие части попадают в камеру и соответсвенно их рендерить</w:t>
      </w:r>
    </w:p>
    <w:p w:rsidR="005B3E08" w:rsidRDefault="00B127CC" w:rsidP="005B3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Её используют для того</w:t>
      </w:r>
      <w:r w:rsidRPr="00B127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если к примеру объект стоит далеко на него не тратился большой уровень детализации</w:t>
      </w:r>
      <w:r w:rsidRPr="00B127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для тех объектов</w:t>
      </w:r>
      <w:r w:rsidRPr="00B127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стоят близко</w:t>
      </w:r>
      <w:r w:rsidRPr="00B127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высокий уровень детализации</w:t>
      </w:r>
    </w:p>
    <w:p w:rsidR="005B3E08" w:rsidRPr="005B3E08" w:rsidRDefault="00B127CC" w:rsidP="00B127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27CC">
        <w:rPr>
          <w:rFonts w:ascii="Times New Roman" w:hAnsi="Times New Roman" w:cs="Times New Roman"/>
          <w:sz w:val="28"/>
          <w:szCs w:val="28"/>
        </w:rPr>
        <w:t>Замощение, тесселяция (англ. tessellation) (компьютерная графика) — автоматизированный процесс добавления новых выпуклых многоугольников в полигональную сетку с целью повышения детализации сетки.</w:t>
      </w:r>
      <w:bookmarkStart w:id="0" w:name="_GoBack"/>
      <w:bookmarkEnd w:id="0"/>
    </w:p>
    <w:sectPr w:rsidR="005B3E08" w:rsidRPr="005B3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6311B"/>
    <w:multiLevelType w:val="hybridMultilevel"/>
    <w:tmpl w:val="1602B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C2664"/>
    <w:multiLevelType w:val="hybridMultilevel"/>
    <w:tmpl w:val="02FE0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08"/>
    <w:rsid w:val="002E7DC0"/>
    <w:rsid w:val="004F54E5"/>
    <w:rsid w:val="005B3E08"/>
    <w:rsid w:val="007D45D6"/>
    <w:rsid w:val="00AF3034"/>
    <w:rsid w:val="00B127CC"/>
    <w:rsid w:val="00BA6BEE"/>
    <w:rsid w:val="00F1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E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</cp:revision>
  <dcterms:created xsi:type="dcterms:W3CDTF">2020-10-17T09:19:00Z</dcterms:created>
  <dcterms:modified xsi:type="dcterms:W3CDTF">2020-10-17T09:19:00Z</dcterms:modified>
</cp:coreProperties>
</file>