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740"/>
        <w:gridCol w:w="4740"/>
      </w:tblGrid>
      <w:tr w:rsidR="00D56296" w:rsidRPr="00E45369" w14:paraId="29D57C85" w14:textId="77777777" w:rsidTr="005B31B7">
        <w:trPr>
          <w:trHeight w:val="3558"/>
        </w:trPr>
        <w:tc>
          <w:tcPr>
            <w:tcW w:w="4740" w:type="dxa"/>
          </w:tcPr>
          <w:p w14:paraId="4B109B6E" w14:textId="4AC556DC" w:rsidR="00D56296" w:rsidRPr="00E45369" w:rsidRDefault="005B31B7">
            <w:pPr>
              <w:rPr>
                <w:rFonts w:asciiTheme="majorHAnsi" w:hAnsiTheme="majorHAnsi" w:cstheme="majorHAnsi"/>
              </w:rPr>
            </w:pPr>
            <w:r w:rsidRPr="00E45369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3DB5AA59" wp14:editId="2ECB5D41">
                  <wp:extent cx="2381250" cy="1447800"/>
                  <wp:effectExtent l="0" t="0" r="0" b="0"/>
                  <wp:docPr id="599969944" name="Imagem 1" descr="Rede D'Or São Luiz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de D'Or São Luiz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0" w:type="dxa"/>
          </w:tcPr>
          <w:p w14:paraId="15BB89CF" w14:textId="58F4221C" w:rsidR="005B31B7" w:rsidRPr="00E45369" w:rsidRDefault="005B31B7" w:rsidP="005B31B7">
            <w:pPr>
              <w:rPr>
                <w:rFonts w:asciiTheme="majorHAnsi" w:hAnsiTheme="majorHAnsi" w:cstheme="majorHAnsi"/>
                <w:b/>
              </w:rPr>
            </w:pPr>
            <w:r w:rsidRPr="00E45369">
              <w:rPr>
                <w:rFonts w:asciiTheme="majorHAnsi" w:hAnsiTheme="majorHAnsi" w:cstheme="majorHAnsi"/>
                <w:b/>
              </w:rPr>
              <w:t>Melhoria na</w:t>
            </w:r>
            <w:r w:rsidR="00DE603F" w:rsidRPr="00E45369">
              <w:rPr>
                <w:rFonts w:asciiTheme="majorHAnsi" w:hAnsiTheme="majorHAnsi" w:cstheme="majorHAnsi"/>
                <w:b/>
              </w:rPr>
              <w:t>s rotinas em que utilizam condição de pagamento no Protheus</w:t>
            </w:r>
            <w:r w:rsidR="00A31152">
              <w:rPr>
                <w:rFonts w:asciiTheme="majorHAnsi" w:hAnsiTheme="majorHAnsi" w:cstheme="majorHAnsi"/>
                <w:b/>
              </w:rPr>
              <w:t xml:space="preserve"> – P12 SIMPLIFICADO</w:t>
            </w:r>
            <w:r w:rsidRPr="00E45369">
              <w:rPr>
                <w:rFonts w:asciiTheme="majorHAnsi" w:hAnsiTheme="majorHAnsi" w:cstheme="majorHAnsi"/>
                <w:b/>
              </w:rPr>
              <w:br/>
            </w:r>
            <w:r w:rsidR="00A31152">
              <w:rPr>
                <w:rFonts w:asciiTheme="majorHAnsi" w:hAnsiTheme="majorHAnsi" w:cstheme="majorHAnsi"/>
                <w:b/>
              </w:rPr>
              <w:t>23</w:t>
            </w:r>
            <w:r w:rsidRPr="00E45369">
              <w:rPr>
                <w:rFonts w:asciiTheme="majorHAnsi" w:hAnsiTheme="majorHAnsi" w:cstheme="majorHAnsi"/>
                <w:b/>
              </w:rPr>
              <w:t>/06/2025</w:t>
            </w:r>
            <w:r w:rsidRPr="00E45369">
              <w:rPr>
                <w:rFonts w:asciiTheme="majorHAnsi" w:hAnsiTheme="majorHAnsi" w:cstheme="majorHAnsi"/>
                <w:b/>
              </w:rPr>
              <w:br/>
              <w:t>Lucas Miranda de Aguiar</w:t>
            </w:r>
            <w:r w:rsidRPr="00E45369">
              <w:rPr>
                <w:rFonts w:asciiTheme="majorHAnsi" w:hAnsiTheme="majorHAnsi" w:cstheme="majorHAnsi"/>
                <w:b/>
              </w:rPr>
              <w:br/>
              <w:t xml:space="preserve">Complexidade da Melhoria: </w:t>
            </w:r>
            <w:r w:rsidR="00DE603F" w:rsidRPr="00E45369">
              <w:rPr>
                <w:rFonts w:asciiTheme="majorHAnsi" w:hAnsiTheme="majorHAnsi" w:cstheme="majorHAnsi"/>
                <w:b/>
              </w:rPr>
              <w:t xml:space="preserve">Muito </w:t>
            </w:r>
            <w:r w:rsidRPr="00E45369">
              <w:rPr>
                <w:rFonts w:asciiTheme="majorHAnsi" w:hAnsiTheme="majorHAnsi" w:cstheme="majorHAnsi"/>
                <w:b/>
              </w:rPr>
              <w:t>Alta</w:t>
            </w:r>
            <w:r w:rsidRPr="00E45369">
              <w:rPr>
                <w:rFonts w:asciiTheme="majorHAnsi" w:hAnsiTheme="majorHAnsi" w:cstheme="majorHAnsi"/>
                <w:b/>
              </w:rPr>
              <w:br/>
              <w:t xml:space="preserve">Impacto no Sistema: </w:t>
            </w:r>
            <w:r w:rsidR="00DE603F" w:rsidRPr="00E45369">
              <w:rPr>
                <w:rFonts w:asciiTheme="majorHAnsi" w:hAnsiTheme="majorHAnsi" w:cstheme="majorHAnsi"/>
                <w:b/>
              </w:rPr>
              <w:t xml:space="preserve">Muito </w:t>
            </w:r>
            <w:r w:rsidRPr="00E45369">
              <w:rPr>
                <w:rFonts w:asciiTheme="majorHAnsi" w:hAnsiTheme="majorHAnsi" w:cstheme="majorHAnsi"/>
                <w:b/>
              </w:rPr>
              <w:t>Alto</w:t>
            </w:r>
          </w:p>
          <w:p w14:paraId="32B387E9" w14:textId="77777777" w:rsidR="005B31B7" w:rsidRPr="00E45369" w:rsidRDefault="005B31B7" w:rsidP="005B31B7">
            <w:pPr>
              <w:rPr>
                <w:rFonts w:asciiTheme="majorHAnsi" w:hAnsiTheme="majorHAnsi" w:cstheme="majorHAnsi"/>
                <w:b/>
              </w:rPr>
            </w:pPr>
          </w:p>
          <w:p w14:paraId="1880AF6E" w14:textId="60607AF6" w:rsidR="005B31B7" w:rsidRPr="00E45369" w:rsidRDefault="005B31B7" w:rsidP="005B31B7">
            <w:pPr>
              <w:rPr>
                <w:rFonts w:asciiTheme="majorHAnsi" w:hAnsiTheme="majorHAnsi" w:cstheme="majorHAnsi"/>
                <w:b/>
              </w:rPr>
            </w:pPr>
            <w:r w:rsidRPr="00E45369">
              <w:rPr>
                <w:rFonts w:asciiTheme="majorHAnsi" w:hAnsiTheme="majorHAnsi" w:cstheme="majorHAnsi"/>
                <w:b/>
              </w:rPr>
              <w:t xml:space="preserve">Gerente </w:t>
            </w:r>
            <w:r w:rsidR="00933B61" w:rsidRPr="00E45369">
              <w:rPr>
                <w:rFonts w:asciiTheme="majorHAnsi" w:hAnsiTheme="majorHAnsi" w:cstheme="majorHAnsi"/>
                <w:b/>
              </w:rPr>
              <w:t>responsável</w:t>
            </w:r>
            <w:r w:rsidRPr="00E45369">
              <w:rPr>
                <w:rFonts w:asciiTheme="majorHAnsi" w:hAnsiTheme="majorHAnsi" w:cstheme="majorHAnsi"/>
                <w:b/>
              </w:rPr>
              <w:t>: Marcus Vinicius Guimarães Peçanha</w:t>
            </w:r>
          </w:p>
          <w:p w14:paraId="4DACB739" w14:textId="7AFF974F" w:rsidR="005B31B7" w:rsidRPr="00E45369" w:rsidRDefault="005B31B7" w:rsidP="005B31B7">
            <w:pPr>
              <w:rPr>
                <w:rFonts w:asciiTheme="majorHAnsi" w:hAnsiTheme="majorHAnsi" w:cstheme="majorHAnsi"/>
                <w:b/>
              </w:rPr>
            </w:pPr>
            <w:r w:rsidRPr="00E45369">
              <w:rPr>
                <w:rFonts w:asciiTheme="majorHAnsi" w:hAnsiTheme="majorHAnsi" w:cstheme="majorHAnsi"/>
                <w:b/>
              </w:rPr>
              <w:t xml:space="preserve">Funcional responsável: </w:t>
            </w:r>
            <w:r w:rsidR="00DE603F" w:rsidRPr="00E45369">
              <w:rPr>
                <w:rFonts w:asciiTheme="majorHAnsi" w:hAnsiTheme="majorHAnsi" w:cstheme="majorHAnsi"/>
                <w:b/>
              </w:rPr>
              <w:t>Suprimentos/Financeiro</w:t>
            </w:r>
          </w:p>
          <w:p w14:paraId="5727B848" w14:textId="3DF270D5" w:rsidR="00D56296" w:rsidRPr="00E45369" w:rsidRDefault="005B31B7" w:rsidP="005B31B7">
            <w:pPr>
              <w:rPr>
                <w:rFonts w:asciiTheme="majorHAnsi" w:hAnsiTheme="majorHAnsi" w:cstheme="majorHAnsi"/>
                <w:b/>
              </w:rPr>
            </w:pPr>
            <w:r w:rsidRPr="00E45369">
              <w:rPr>
                <w:rFonts w:asciiTheme="majorHAnsi" w:hAnsiTheme="majorHAnsi" w:cstheme="majorHAnsi"/>
                <w:b/>
              </w:rPr>
              <w:t>Desenvolvedor responsável: Lucas Miranda de Aguiar</w:t>
            </w:r>
            <w:r w:rsidRPr="00E45369">
              <w:rPr>
                <w:rFonts w:asciiTheme="majorHAnsi" w:hAnsiTheme="majorHAnsi" w:cstheme="majorHAnsi"/>
                <w:b/>
              </w:rPr>
              <w:br/>
            </w:r>
          </w:p>
        </w:tc>
      </w:tr>
    </w:tbl>
    <w:p w14:paraId="7E16D666" w14:textId="77777777" w:rsidR="00D56296" w:rsidRPr="00E45369" w:rsidRDefault="00000000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br/>
      </w:r>
    </w:p>
    <w:p w14:paraId="14F0FD18" w14:textId="77777777" w:rsidR="005B31B7" w:rsidRPr="00E45369" w:rsidRDefault="005B31B7">
      <w:pPr>
        <w:pStyle w:val="Ttulo1"/>
        <w:rPr>
          <w:rFonts w:cstheme="majorHAnsi"/>
        </w:rPr>
      </w:pPr>
    </w:p>
    <w:p w14:paraId="3AC159B3" w14:textId="77777777" w:rsidR="005B31B7" w:rsidRPr="00E45369" w:rsidRDefault="005B31B7">
      <w:pPr>
        <w:pStyle w:val="Ttulo1"/>
        <w:rPr>
          <w:rFonts w:cstheme="majorHAnsi"/>
        </w:rPr>
      </w:pPr>
    </w:p>
    <w:p w14:paraId="20A3F5DA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320C0ECC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1077EF83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0DE17C27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13B5CB25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4A2D22BA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71045F08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5F57E4C8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319D3763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1B7C7DD6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5F7B6D91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70C2F7CB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4D2C1053" w14:textId="6E24B6EF" w:rsidR="00D56296" w:rsidRPr="00E45369" w:rsidRDefault="00000000">
      <w:pPr>
        <w:pStyle w:val="Ttulo1"/>
        <w:rPr>
          <w:rFonts w:cstheme="majorHAnsi"/>
        </w:rPr>
      </w:pPr>
      <w:r w:rsidRPr="00E45369">
        <w:rPr>
          <w:rFonts w:cstheme="majorHAnsi"/>
        </w:rPr>
        <w:lastRenderedPageBreak/>
        <w:t>Descrição da Melhoria</w:t>
      </w:r>
      <w:r w:rsidR="00E45369">
        <w:rPr>
          <w:rFonts w:cstheme="majorHAnsi"/>
        </w:rPr>
        <w:t>:</w:t>
      </w:r>
    </w:p>
    <w:p w14:paraId="13D1E4E6" w14:textId="1BA193DE" w:rsidR="00564590" w:rsidRPr="00E45369" w:rsidRDefault="00564590" w:rsidP="00564590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Foi implementada uma validação sistêmica para todas as rotinas que utilizam condições de pagamento, de modo a restringir o uso exclusivamente às condições cuja(s) data(s) de vencimento sejam maiores ou iguais ao parâmetro de processamento MV_XDTPROC, quando o fornecedor possuir a flag de data fixa habilitada na tabela SA2.</w:t>
      </w:r>
    </w:p>
    <w:p w14:paraId="2E7B1100" w14:textId="7646F7E9" w:rsidR="00D56296" w:rsidRPr="00E45369" w:rsidRDefault="00564590" w:rsidP="00564590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Adicionalmente, foi incorporada uma segunda validação que impede o uso de condições de pagamento que resultem em duas ou mais parcelas com vencimento na mesma data, evitando duplicidades no fluxo de pagamento e garantindo a integridade dos dados financeiros.</w:t>
      </w:r>
    </w:p>
    <w:p w14:paraId="2249268B" w14:textId="443F4294" w:rsidR="00564590" w:rsidRPr="00A31152" w:rsidRDefault="00810BC0" w:rsidP="00A31152">
      <w:pPr>
        <w:rPr>
          <w:rFonts w:asciiTheme="majorHAnsi" w:hAnsiTheme="majorHAnsi" w:cstheme="majorHAnsi"/>
        </w:rPr>
      </w:pPr>
      <w:r w:rsidRPr="00A31152">
        <w:rPr>
          <w:rFonts w:asciiTheme="majorHAnsi" w:hAnsiTheme="majorHAnsi" w:cstheme="majorHAnsi"/>
        </w:rPr>
        <w:t>Solicitação de pagamento P12FULL</w:t>
      </w:r>
    </w:p>
    <w:p w14:paraId="462F6D4C" w14:textId="1F7F6C31" w:rsidR="00564590" w:rsidRPr="00564590" w:rsidRDefault="00564590" w:rsidP="00564590">
      <w:pPr>
        <w:rPr>
          <w:rFonts w:asciiTheme="majorHAnsi" w:hAnsiTheme="majorHAnsi" w:cstheme="majorHAnsi"/>
        </w:rPr>
      </w:pPr>
      <w:r w:rsidRPr="00564590">
        <w:rPr>
          <w:rFonts w:asciiTheme="majorHAnsi" w:hAnsiTheme="majorHAnsi" w:cstheme="majorHAnsi"/>
        </w:rPr>
        <w:t>Na rotina de Solicitação de Pagamento, foram implementadas validações em duas etapas distintas, visando garantir a conformidade da condição de pagamento de acordo com as regras de vencimento estabelecidas.</w:t>
      </w:r>
    </w:p>
    <w:p w14:paraId="2480D973" w14:textId="77777777" w:rsidR="00564590" w:rsidRPr="00564590" w:rsidRDefault="00564590" w:rsidP="00564590">
      <w:pPr>
        <w:rPr>
          <w:rFonts w:asciiTheme="majorHAnsi" w:hAnsiTheme="majorHAnsi" w:cstheme="majorHAnsi"/>
        </w:rPr>
      </w:pPr>
      <w:r w:rsidRPr="00564590">
        <w:rPr>
          <w:rFonts w:asciiTheme="majorHAnsi" w:hAnsiTheme="majorHAnsi" w:cstheme="majorHAnsi"/>
        </w:rPr>
        <w:t>1. Validação na Digitação da Condição de Pagamento</w:t>
      </w:r>
    </w:p>
    <w:p w14:paraId="7E22C646" w14:textId="77777777" w:rsidR="00564590" w:rsidRPr="00564590" w:rsidRDefault="00564590" w:rsidP="00564590">
      <w:pPr>
        <w:rPr>
          <w:rFonts w:asciiTheme="majorHAnsi" w:hAnsiTheme="majorHAnsi" w:cstheme="majorHAnsi"/>
        </w:rPr>
      </w:pPr>
      <w:r w:rsidRPr="00564590">
        <w:rPr>
          <w:rFonts w:asciiTheme="majorHAnsi" w:hAnsiTheme="majorHAnsi" w:cstheme="majorHAnsi"/>
        </w:rPr>
        <w:t>A primeira etapa ocorre no momento da digitação da condição de pagamento.</w:t>
      </w:r>
    </w:p>
    <w:p w14:paraId="171D5FCC" w14:textId="77777777" w:rsidR="00564590" w:rsidRPr="00564590" w:rsidRDefault="00564590" w:rsidP="00564590">
      <w:pPr>
        <w:rPr>
          <w:rFonts w:asciiTheme="majorHAnsi" w:hAnsiTheme="majorHAnsi" w:cstheme="majorHAnsi"/>
        </w:rPr>
      </w:pPr>
      <w:r w:rsidRPr="00564590">
        <w:rPr>
          <w:rFonts w:asciiTheme="majorHAnsi" w:hAnsiTheme="majorHAnsi" w:cstheme="majorHAnsi"/>
        </w:rPr>
        <w:t>O sistema agora exige que o fornecedor e a loja sejam informados previamente para que seja possível identificar se o fornecedor possui a flag de data fixa habilitada.</w:t>
      </w:r>
    </w:p>
    <w:p w14:paraId="1CD02E38" w14:textId="76666133" w:rsidR="00564590" w:rsidRPr="00564590" w:rsidRDefault="00564590" w:rsidP="00564590">
      <w:pPr>
        <w:rPr>
          <w:rFonts w:asciiTheme="majorHAnsi" w:hAnsiTheme="majorHAnsi" w:cstheme="majorHAnsi"/>
        </w:rPr>
      </w:pPr>
      <w:r w:rsidRPr="00564590">
        <w:rPr>
          <w:rFonts w:asciiTheme="majorHAnsi" w:hAnsiTheme="majorHAnsi" w:cstheme="majorHAnsi"/>
        </w:rPr>
        <w:t>Somente após essa identificação é permitido o preenchimento da condição de pagamento, que será imediatamente validada com base na regra vigente.</w:t>
      </w:r>
    </w:p>
    <w:p w14:paraId="7989CF9D" w14:textId="77777777" w:rsidR="00564590" w:rsidRPr="00564590" w:rsidRDefault="00564590" w:rsidP="00564590">
      <w:pPr>
        <w:rPr>
          <w:rFonts w:asciiTheme="majorHAnsi" w:hAnsiTheme="majorHAnsi" w:cstheme="majorHAnsi"/>
        </w:rPr>
      </w:pPr>
      <w:r w:rsidRPr="00564590">
        <w:rPr>
          <w:rFonts w:asciiTheme="majorHAnsi" w:hAnsiTheme="majorHAnsi" w:cstheme="majorHAnsi"/>
        </w:rPr>
        <w:t>2. Validação na Confirmação da Solicitação</w:t>
      </w:r>
    </w:p>
    <w:p w14:paraId="36EEBFDC" w14:textId="77777777" w:rsidR="00564590" w:rsidRPr="00564590" w:rsidRDefault="00564590" w:rsidP="00564590">
      <w:pPr>
        <w:rPr>
          <w:rFonts w:asciiTheme="majorHAnsi" w:hAnsiTheme="majorHAnsi" w:cstheme="majorHAnsi"/>
        </w:rPr>
      </w:pPr>
      <w:r w:rsidRPr="00564590">
        <w:rPr>
          <w:rFonts w:asciiTheme="majorHAnsi" w:hAnsiTheme="majorHAnsi" w:cstheme="majorHAnsi"/>
        </w:rPr>
        <w:t>A segunda validação ocorre no momento da confirmação da criação da solicitação de pagamento, garantindo que quaisquer alterações realizadas após a etapa de digitação, como a troca do fornecedor, também sejam validadas.</w:t>
      </w:r>
    </w:p>
    <w:p w14:paraId="29ED9550" w14:textId="50ABD3B8" w:rsidR="00564590" w:rsidRPr="00564590" w:rsidRDefault="00564590" w:rsidP="00564590">
      <w:pPr>
        <w:rPr>
          <w:rFonts w:asciiTheme="majorHAnsi" w:hAnsiTheme="majorHAnsi" w:cstheme="majorHAnsi"/>
        </w:rPr>
      </w:pPr>
      <w:r w:rsidRPr="00564590">
        <w:rPr>
          <w:rFonts w:asciiTheme="majorHAnsi" w:hAnsiTheme="majorHAnsi" w:cstheme="majorHAnsi"/>
        </w:rPr>
        <w:t>Esse procedimento é necessário pois, em alguns casos, o usuário pode inserir uma condição de pagamento inválida para fornecedor com data fixa, inicialmente informando um fornecedor sem essa característica e, posteriormente, alterando-o.</w:t>
      </w:r>
    </w:p>
    <w:p w14:paraId="1C00ACF8" w14:textId="6AE60CC9" w:rsidR="00564590" w:rsidRPr="00564590" w:rsidRDefault="00564590" w:rsidP="00564590">
      <w:pPr>
        <w:rPr>
          <w:rFonts w:asciiTheme="majorHAnsi" w:hAnsiTheme="majorHAnsi" w:cstheme="majorHAnsi"/>
        </w:rPr>
      </w:pPr>
      <w:r w:rsidRPr="00564590">
        <w:rPr>
          <w:rFonts w:asciiTheme="majorHAnsi" w:hAnsiTheme="majorHAnsi" w:cstheme="majorHAnsi"/>
        </w:rPr>
        <w:t>Para evitar a complexidade de implementar gatilhos ou validações em campos específicos, optou-se por realizar essa verificação de forma centralizada no momento da confirmação.</w:t>
      </w:r>
    </w:p>
    <w:p w14:paraId="60F85B5E" w14:textId="77777777" w:rsidR="00564590" w:rsidRPr="00564590" w:rsidRDefault="00564590" w:rsidP="00564590">
      <w:pPr>
        <w:rPr>
          <w:rFonts w:asciiTheme="majorHAnsi" w:hAnsiTheme="majorHAnsi" w:cstheme="majorHAnsi"/>
        </w:rPr>
      </w:pPr>
      <w:r w:rsidRPr="00564590">
        <w:rPr>
          <w:rFonts w:asciiTheme="majorHAnsi" w:hAnsiTheme="majorHAnsi" w:cstheme="majorHAnsi"/>
        </w:rPr>
        <w:t>Comportamento em Caso de Inconsistência</w:t>
      </w:r>
    </w:p>
    <w:p w14:paraId="325D7CB2" w14:textId="32D6049C" w:rsidR="00564590" w:rsidRDefault="00564590" w:rsidP="00564590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Se for identificada uma condição de pagamento inválida conforme os critérios definidos (data de vencimento inferior ao parâmetro MV_XDTPROC para fornecedores com data fixa, ou duplicidade de vencimento em parcelas), o sistema impedirá a continuidade da operação e apresentará uma mensagem de erro (HELP), detalhando o motivo da rejeição e a ação corretiva recomendada, conforme o tipo de erro identificado.</w:t>
      </w:r>
    </w:p>
    <w:p w14:paraId="6C727343" w14:textId="77777777" w:rsidR="003839DE" w:rsidRPr="00E45369" w:rsidRDefault="003839DE" w:rsidP="00564590">
      <w:pPr>
        <w:rPr>
          <w:rFonts w:asciiTheme="majorHAnsi" w:hAnsiTheme="majorHAnsi" w:cstheme="majorHAnsi"/>
        </w:rPr>
      </w:pPr>
    </w:p>
    <w:p w14:paraId="7F5AF9B3" w14:textId="6CAA36CD" w:rsidR="00972EBA" w:rsidRPr="00E45369" w:rsidRDefault="00810BC0" w:rsidP="00810BC0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lastRenderedPageBreak/>
        <w:t>Para as filiais simplificadas a validação será feita para todos os tipos de solicitações, que são: Serviço, material estocável, material não estocável e GPE.</w:t>
      </w:r>
    </w:p>
    <w:p w14:paraId="772C00B9" w14:textId="77777777" w:rsidR="00E45369" w:rsidRDefault="00000000" w:rsidP="00E45369">
      <w:pPr>
        <w:pStyle w:val="Ttulo1"/>
        <w:rPr>
          <w:rFonts w:cstheme="majorHAnsi"/>
        </w:rPr>
      </w:pPr>
      <w:r w:rsidRPr="00E45369">
        <w:rPr>
          <w:rFonts w:cstheme="majorHAnsi"/>
        </w:rPr>
        <w:t>Motivo da Melhoria</w:t>
      </w:r>
      <w:r w:rsidR="00E45369">
        <w:rPr>
          <w:rFonts w:cstheme="majorHAnsi"/>
        </w:rPr>
        <w:t>:</w:t>
      </w:r>
    </w:p>
    <w:p w14:paraId="4193DFBD" w14:textId="4558B531" w:rsidR="00E45369" w:rsidRPr="00E45369" w:rsidRDefault="00E45369" w:rsidP="00E45369">
      <w:pPr>
        <w:pStyle w:val="Ttulo1"/>
        <w:rPr>
          <w:rFonts w:cstheme="majorHAnsi"/>
        </w:rPr>
      </w:pPr>
      <w:r w:rsidRPr="00E45369">
        <w:rPr>
          <w:rFonts w:eastAsiaTheme="minorEastAsia" w:cstheme="majorHAnsi"/>
          <w:b w:val="0"/>
          <w:bCs w:val="0"/>
          <w:color w:val="auto"/>
          <w:sz w:val="22"/>
          <w:szCs w:val="22"/>
        </w:rPr>
        <w:t>A melhoria foi solicitada pela área de Contas a Pagar em virtude de uma alteração na diretriz interna de pagamentos da empresa. A nova regra estabeleceu critérios mais rígidos para a aceitação de condições de pagamento, especialmente no que se refere a vencimentos antecipados e duplicidades de parcelas. Sem a implementação dessa validação sistêmica, o fluxo de recusas por parte do Contas a Pagar durante o processo de auditoria e liberação dos títulos seria significativamente elevado, gerando retrabalho, atrasos e impactos no cumprimento dos prazos de pagamento. Dessa forma, foi necessária a adoção de validações automáticas ainda nas fases iniciais de geração das solicitações, contratos e integrações, de modo a bloquear preventivamente a criação de títulos com condições de pagamento em desacordo com as novas diretrizes, assegurando maior aderência às políticas corporativas e melhorando a eficiência operacional do processo.</w:t>
      </w:r>
    </w:p>
    <w:p w14:paraId="3377953B" w14:textId="19013DFF" w:rsidR="00D56296" w:rsidRPr="00E45369" w:rsidRDefault="00000000" w:rsidP="00E45369">
      <w:pPr>
        <w:pStyle w:val="Ttulo1"/>
        <w:rPr>
          <w:rFonts w:eastAsiaTheme="minorEastAsia" w:cstheme="majorHAnsi"/>
          <w:b w:val="0"/>
          <w:bCs w:val="0"/>
          <w:color w:val="auto"/>
          <w:sz w:val="22"/>
          <w:szCs w:val="22"/>
        </w:rPr>
      </w:pPr>
      <w:r w:rsidRPr="00E45369">
        <w:rPr>
          <w:rFonts w:cstheme="majorHAnsi"/>
        </w:rPr>
        <w:t>Informações Técnicas</w:t>
      </w:r>
      <w:r w:rsidR="00E45369">
        <w:rPr>
          <w:rFonts w:cstheme="majorHAnsi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D56296" w:rsidRPr="00E45369" w14:paraId="7232DF83" w14:textId="77777777">
        <w:tc>
          <w:tcPr>
            <w:tcW w:w="4680" w:type="dxa"/>
          </w:tcPr>
          <w:p w14:paraId="0DA4C4CA" w14:textId="77777777" w:rsidR="00D56296" w:rsidRPr="00E45369" w:rsidRDefault="00000000">
            <w:pPr>
              <w:rPr>
                <w:rFonts w:asciiTheme="majorHAnsi" w:hAnsiTheme="majorHAnsi" w:cstheme="majorHAnsi"/>
              </w:rPr>
            </w:pPr>
            <w:r w:rsidRPr="00E45369">
              <w:rPr>
                <w:rFonts w:asciiTheme="majorHAnsi" w:hAnsiTheme="majorHAnsi" w:cstheme="majorHAnsi"/>
              </w:rPr>
              <w:t>Campos</w:t>
            </w:r>
          </w:p>
        </w:tc>
        <w:tc>
          <w:tcPr>
            <w:tcW w:w="4680" w:type="dxa"/>
          </w:tcPr>
          <w:p w14:paraId="051E3062" w14:textId="77777777" w:rsidR="00D56296" w:rsidRPr="00E45369" w:rsidRDefault="00000000">
            <w:pPr>
              <w:rPr>
                <w:rFonts w:asciiTheme="majorHAnsi" w:hAnsiTheme="majorHAnsi" w:cstheme="majorHAnsi"/>
              </w:rPr>
            </w:pPr>
            <w:r w:rsidRPr="00E45369">
              <w:rPr>
                <w:rFonts w:ascii="Segoe UI Symbol" w:hAnsi="Segoe UI Symbol" w:cs="Segoe UI Symbol"/>
              </w:rPr>
              <w:t>☐</w:t>
            </w:r>
            <w:r w:rsidRPr="00E45369">
              <w:rPr>
                <w:rFonts w:asciiTheme="majorHAnsi" w:hAnsiTheme="majorHAnsi" w:cstheme="majorHAnsi"/>
              </w:rPr>
              <w:t xml:space="preserve"> Necessário criar</w:t>
            </w:r>
          </w:p>
        </w:tc>
      </w:tr>
      <w:tr w:rsidR="00D56296" w:rsidRPr="00E45369" w14:paraId="530AFCA6" w14:textId="77777777">
        <w:tc>
          <w:tcPr>
            <w:tcW w:w="4680" w:type="dxa"/>
          </w:tcPr>
          <w:p w14:paraId="24B5A279" w14:textId="77777777" w:rsidR="00D56296" w:rsidRPr="00E45369" w:rsidRDefault="00000000">
            <w:pPr>
              <w:rPr>
                <w:rFonts w:asciiTheme="majorHAnsi" w:hAnsiTheme="majorHAnsi" w:cstheme="majorHAnsi"/>
              </w:rPr>
            </w:pPr>
            <w:r w:rsidRPr="00E45369">
              <w:rPr>
                <w:rFonts w:asciiTheme="majorHAnsi" w:hAnsiTheme="majorHAnsi" w:cstheme="majorHAnsi"/>
              </w:rPr>
              <w:t>Parâmetros</w:t>
            </w:r>
          </w:p>
        </w:tc>
        <w:tc>
          <w:tcPr>
            <w:tcW w:w="4680" w:type="dxa"/>
          </w:tcPr>
          <w:p w14:paraId="6726B56D" w14:textId="77777777" w:rsidR="00D56296" w:rsidRPr="00E45369" w:rsidRDefault="00000000">
            <w:pPr>
              <w:rPr>
                <w:rFonts w:asciiTheme="majorHAnsi" w:hAnsiTheme="majorHAnsi" w:cstheme="majorHAnsi"/>
              </w:rPr>
            </w:pPr>
            <w:r w:rsidRPr="00E45369">
              <w:rPr>
                <w:rFonts w:ascii="Segoe UI Symbol" w:hAnsi="Segoe UI Symbol" w:cs="Segoe UI Symbol"/>
              </w:rPr>
              <w:t>☐</w:t>
            </w:r>
            <w:r w:rsidRPr="00E45369">
              <w:rPr>
                <w:rFonts w:asciiTheme="majorHAnsi" w:hAnsiTheme="majorHAnsi" w:cstheme="majorHAnsi"/>
              </w:rPr>
              <w:t xml:space="preserve"> Necessário criar</w:t>
            </w:r>
          </w:p>
        </w:tc>
      </w:tr>
      <w:tr w:rsidR="00D56296" w:rsidRPr="00E45369" w14:paraId="07227ED8" w14:textId="77777777">
        <w:tc>
          <w:tcPr>
            <w:tcW w:w="4680" w:type="dxa"/>
          </w:tcPr>
          <w:p w14:paraId="678B5547" w14:textId="77777777" w:rsidR="00D56296" w:rsidRPr="00E45369" w:rsidRDefault="00000000">
            <w:pPr>
              <w:rPr>
                <w:rFonts w:asciiTheme="majorHAnsi" w:hAnsiTheme="majorHAnsi" w:cstheme="majorHAnsi"/>
              </w:rPr>
            </w:pPr>
            <w:r w:rsidRPr="00E45369">
              <w:rPr>
                <w:rFonts w:asciiTheme="majorHAnsi" w:hAnsiTheme="majorHAnsi" w:cstheme="majorHAnsi"/>
              </w:rPr>
              <w:t>Tabelas</w:t>
            </w:r>
          </w:p>
        </w:tc>
        <w:tc>
          <w:tcPr>
            <w:tcW w:w="4680" w:type="dxa"/>
          </w:tcPr>
          <w:p w14:paraId="675370FD" w14:textId="77777777" w:rsidR="00D56296" w:rsidRPr="00E45369" w:rsidRDefault="00000000">
            <w:pPr>
              <w:rPr>
                <w:rFonts w:asciiTheme="majorHAnsi" w:hAnsiTheme="majorHAnsi" w:cstheme="majorHAnsi"/>
              </w:rPr>
            </w:pPr>
            <w:r w:rsidRPr="00E45369">
              <w:rPr>
                <w:rFonts w:ascii="Segoe UI Symbol" w:hAnsi="Segoe UI Symbol" w:cs="Segoe UI Symbol"/>
              </w:rPr>
              <w:t>☐</w:t>
            </w:r>
            <w:r w:rsidRPr="00E45369">
              <w:rPr>
                <w:rFonts w:asciiTheme="majorHAnsi" w:hAnsiTheme="majorHAnsi" w:cstheme="majorHAnsi"/>
              </w:rPr>
              <w:t xml:space="preserve"> Necessário criar</w:t>
            </w:r>
          </w:p>
        </w:tc>
      </w:tr>
      <w:tr w:rsidR="00D56296" w:rsidRPr="00E45369" w14:paraId="33A5DC5C" w14:textId="77777777">
        <w:tc>
          <w:tcPr>
            <w:tcW w:w="4680" w:type="dxa"/>
          </w:tcPr>
          <w:p w14:paraId="5168CB48" w14:textId="77777777" w:rsidR="00D56296" w:rsidRPr="00E45369" w:rsidRDefault="00000000">
            <w:pPr>
              <w:rPr>
                <w:rFonts w:asciiTheme="majorHAnsi" w:hAnsiTheme="majorHAnsi" w:cstheme="majorHAnsi"/>
              </w:rPr>
            </w:pPr>
            <w:r w:rsidRPr="00E45369">
              <w:rPr>
                <w:rFonts w:asciiTheme="majorHAnsi" w:hAnsiTheme="majorHAnsi" w:cstheme="majorHAnsi"/>
              </w:rPr>
              <w:t>Índices</w:t>
            </w:r>
          </w:p>
        </w:tc>
        <w:tc>
          <w:tcPr>
            <w:tcW w:w="4680" w:type="dxa"/>
          </w:tcPr>
          <w:p w14:paraId="3C4B6671" w14:textId="77777777" w:rsidR="00D56296" w:rsidRPr="00E45369" w:rsidRDefault="00000000">
            <w:pPr>
              <w:rPr>
                <w:rFonts w:asciiTheme="majorHAnsi" w:hAnsiTheme="majorHAnsi" w:cstheme="majorHAnsi"/>
              </w:rPr>
            </w:pPr>
            <w:r w:rsidRPr="00E45369">
              <w:rPr>
                <w:rFonts w:ascii="Segoe UI Symbol" w:hAnsi="Segoe UI Symbol" w:cs="Segoe UI Symbol"/>
              </w:rPr>
              <w:t>☐</w:t>
            </w:r>
            <w:r w:rsidRPr="00E45369">
              <w:rPr>
                <w:rFonts w:asciiTheme="majorHAnsi" w:hAnsiTheme="majorHAnsi" w:cstheme="majorHAnsi"/>
              </w:rPr>
              <w:t xml:space="preserve"> Necessário criar</w:t>
            </w:r>
          </w:p>
        </w:tc>
      </w:tr>
    </w:tbl>
    <w:p w14:paraId="26FB6D02" w14:textId="411335BC" w:rsidR="00D56296" w:rsidRPr="00E45369" w:rsidRDefault="00000000">
      <w:pPr>
        <w:pStyle w:val="Ttulo1"/>
        <w:rPr>
          <w:rFonts w:cstheme="majorHAnsi"/>
        </w:rPr>
      </w:pPr>
      <w:r w:rsidRPr="00E45369">
        <w:rPr>
          <w:rFonts w:cstheme="majorHAnsi"/>
        </w:rPr>
        <w:t>Informações Complementares</w:t>
      </w:r>
      <w:r w:rsidR="00E45369">
        <w:rPr>
          <w:rFonts w:cstheme="majorHAnsi"/>
        </w:rPr>
        <w:t>:</w:t>
      </w:r>
    </w:p>
    <w:p w14:paraId="1E160EA1" w14:textId="5BFE0D9B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Inicialmente, a solicitação de melhoria visava atender exclusivamente aos fornecedores com pagamentos em datas fixas, conforme identificado pela respectiva flag na tabela SA2. Contudo, considerando possíveis evoluções no processo e visando maior flexibilidade, as validações foram estruturadas para atender também fornecedores sem a característica de data fixa, mediante controle por parâmetros configuráveis.</w:t>
      </w:r>
    </w:p>
    <w:p w14:paraId="484C3D3F" w14:textId="3C5CCE0C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Esses parâmetros foram criados diretamente nas rotinas, com valores padrão predefinidos. Em um primeiro momento, não foram inseridos na tabela SX6. No entanto, caso a política corporativa evolua, recomenda-se a criação dos parâmetros na SX6, possibilitando gestão centralizada e personalização conforme o ambiente.</w:t>
      </w:r>
    </w:p>
    <w:p w14:paraId="24E7521C" w14:textId="77777777" w:rsidR="003839DE" w:rsidRDefault="003839DE" w:rsidP="00E45369">
      <w:pPr>
        <w:rPr>
          <w:rFonts w:asciiTheme="majorHAnsi" w:hAnsiTheme="majorHAnsi" w:cstheme="majorHAnsi"/>
        </w:rPr>
      </w:pPr>
    </w:p>
    <w:p w14:paraId="65DFC8E5" w14:textId="77777777" w:rsidR="003839DE" w:rsidRDefault="003839DE" w:rsidP="00E45369">
      <w:pPr>
        <w:rPr>
          <w:rFonts w:asciiTheme="majorHAnsi" w:hAnsiTheme="majorHAnsi" w:cstheme="majorHAnsi"/>
        </w:rPr>
      </w:pPr>
    </w:p>
    <w:p w14:paraId="22B48420" w14:textId="77777777" w:rsidR="00A31152" w:rsidRDefault="00A31152" w:rsidP="00E45369">
      <w:pPr>
        <w:rPr>
          <w:rFonts w:asciiTheme="majorHAnsi" w:hAnsiTheme="majorHAnsi" w:cstheme="majorHAnsi"/>
        </w:rPr>
      </w:pPr>
    </w:p>
    <w:p w14:paraId="2FD68137" w14:textId="5945CD3F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lastRenderedPageBreak/>
        <w:t>Parâmetros Implementados:</w:t>
      </w:r>
    </w:p>
    <w:p w14:paraId="5327E0F6" w14:textId="77777777" w:rsidR="00E45369" w:rsidRPr="00E45369" w:rsidRDefault="00E45369" w:rsidP="00E45369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MS_VALCOND</w:t>
      </w:r>
    </w:p>
    <w:p w14:paraId="3BBD32BB" w14:textId="4F597AED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Controla a ativação geral das validações de vencimento.</w:t>
      </w:r>
    </w:p>
    <w:p w14:paraId="6E34BB5B" w14:textId="36CDA466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Valor padrão</w:t>
      </w:r>
      <w:proofErr w:type="gramStart"/>
      <w:r w:rsidRPr="00E45369">
        <w:rPr>
          <w:rFonts w:asciiTheme="majorHAnsi" w:hAnsiTheme="majorHAnsi" w:cstheme="majorHAnsi"/>
        </w:rPr>
        <w:t>: .</w:t>
      </w:r>
      <w:proofErr w:type="gramEnd"/>
      <w:r w:rsidRPr="00E45369">
        <w:rPr>
          <w:rFonts w:asciiTheme="majorHAnsi" w:hAnsiTheme="majorHAnsi" w:cstheme="majorHAnsi"/>
        </w:rPr>
        <w:t>T. (VERDADEIRO)</w:t>
      </w:r>
    </w:p>
    <w:p w14:paraId="6243A7E5" w14:textId="0A28AFC7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 xml:space="preserve">Quando definido </w:t>
      </w:r>
      <w:proofErr w:type="gramStart"/>
      <w:r w:rsidRPr="00E45369">
        <w:rPr>
          <w:rFonts w:asciiTheme="majorHAnsi" w:hAnsiTheme="majorHAnsi" w:cstheme="majorHAnsi"/>
        </w:rPr>
        <w:t>como .</w:t>
      </w:r>
      <w:proofErr w:type="gramEnd"/>
      <w:r w:rsidRPr="00E45369">
        <w:rPr>
          <w:rFonts w:asciiTheme="majorHAnsi" w:hAnsiTheme="majorHAnsi" w:cstheme="majorHAnsi"/>
        </w:rPr>
        <w:t>F. (FALSO) na SX6, todas as validações de vencimento serão desativadas, independentemente do tipo de fornecedor.</w:t>
      </w:r>
    </w:p>
    <w:p w14:paraId="588CEFF4" w14:textId="77777777" w:rsidR="00E45369" w:rsidRPr="00E45369" w:rsidRDefault="00E45369" w:rsidP="00E45369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MS_VLDDTF</w:t>
      </w:r>
    </w:p>
    <w:p w14:paraId="398F9F53" w14:textId="55EC2D26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Define se as validações devem ser aplicadas a fornecedores com data fixa.</w:t>
      </w:r>
    </w:p>
    <w:p w14:paraId="0FCF58E8" w14:textId="608CEC0F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Valor padrão</w:t>
      </w:r>
      <w:proofErr w:type="gramStart"/>
      <w:r w:rsidRPr="00E45369">
        <w:rPr>
          <w:rFonts w:asciiTheme="majorHAnsi" w:hAnsiTheme="majorHAnsi" w:cstheme="majorHAnsi"/>
        </w:rPr>
        <w:t>: .</w:t>
      </w:r>
      <w:proofErr w:type="gramEnd"/>
      <w:r w:rsidRPr="00E45369">
        <w:rPr>
          <w:rFonts w:asciiTheme="majorHAnsi" w:hAnsiTheme="majorHAnsi" w:cstheme="majorHAnsi"/>
        </w:rPr>
        <w:t>T. (VERDADEIRO)</w:t>
      </w:r>
    </w:p>
    <w:p w14:paraId="2BAE2478" w14:textId="1948F2D0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 xml:space="preserve">Se ajustado </w:t>
      </w:r>
      <w:proofErr w:type="gramStart"/>
      <w:r w:rsidRPr="00E45369">
        <w:rPr>
          <w:rFonts w:asciiTheme="majorHAnsi" w:hAnsiTheme="majorHAnsi" w:cstheme="majorHAnsi"/>
        </w:rPr>
        <w:t>para .</w:t>
      </w:r>
      <w:proofErr w:type="gramEnd"/>
      <w:r w:rsidRPr="00E45369">
        <w:rPr>
          <w:rFonts w:asciiTheme="majorHAnsi" w:hAnsiTheme="majorHAnsi" w:cstheme="majorHAnsi"/>
        </w:rPr>
        <w:t>F., as validações de vencimento não serão aplicadas a fornecedores com data fixa, mesmo que o parâmetro geral esteja ativo.</w:t>
      </w:r>
    </w:p>
    <w:p w14:paraId="52B9EB74" w14:textId="77777777" w:rsidR="00E45369" w:rsidRPr="00E45369" w:rsidRDefault="00E45369" w:rsidP="00E45369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MS_VLDDTNF</w:t>
      </w:r>
    </w:p>
    <w:p w14:paraId="0161F314" w14:textId="1E97D69A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Define se as validações devem ser aplicadas a fornecedores sem data fixa.</w:t>
      </w:r>
    </w:p>
    <w:p w14:paraId="775E4248" w14:textId="42109EE6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Valor padrão</w:t>
      </w:r>
      <w:proofErr w:type="gramStart"/>
      <w:r w:rsidRPr="00E45369">
        <w:rPr>
          <w:rFonts w:asciiTheme="majorHAnsi" w:hAnsiTheme="majorHAnsi" w:cstheme="majorHAnsi"/>
        </w:rPr>
        <w:t>: .</w:t>
      </w:r>
      <w:proofErr w:type="gramEnd"/>
      <w:r w:rsidRPr="00E45369">
        <w:rPr>
          <w:rFonts w:asciiTheme="majorHAnsi" w:hAnsiTheme="majorHAnsi" w:cstheme="majorHAnsi"/>
        </w:rPr>
        <w:t>F. (FALSO)</w:t>
      </w:r>
    </w:p>
    <w:p w14:paraId="05398485" w14:textId="77BD99BF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 xml:space="preserve">Caso definido </w:t>
      </w:r>
      <w:proofErr w:type="gramStart"/>
      <w:r w:rsidRPr="00E45369">
        <w:rPr>
          <w:rFonts w:asciiTheme="majorHAnsi" w:hAnsiTheme="majorHAnsi" w:cstheme="majorHAnsi"/>
        </w:rPr>
        <w:t>como .</w:t>
      </w:r>
      <w:proofErr w:type="gramEnd"/>
      <w:r w:rsidRPr="00E45369">
        <w:rPr>
          <w:rFonts w:asciiTheme="majorHAnsi" w:hAnsiTheme="majorHAnsi" w:cstheme="majorHAnsi"/>
        </w:rPr>
        <w:t>T., as validações passam a ser aplicadas também para fornecedores não classificados como data fixa, ou seja, todos os fornecedores passam a ser validados sem distinção.</w:t>
      </w:r>
    </w:p>
    <w:p w14:paraId="18D5BEBE" w14:textId="604CACE4" w:rsidR="00E45369" w:rsidRDefault="00E45369" w:rsidP="003839DE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Atenção: a ativação do parâmetro MS_VLDDTNF implica na aplicação das validações a todos os fornecedores, independentemente do tipo de pagamento. Portanto, antes de ativar este parâmetro, recomenda-se a realização de uma análise de impacto nos processos existentes e, se necessário, o desenvolvimento de melhorias adicionais para tratar exceções.</w:t>
      </w:r>
    </w:p>
    <w:p w14:paraId="0AD459DA" w14:textId="77777777" w:rsidR="00A31152" w:rsidRDefault="00A31152" w:rsidP="003839DE">
      <w:pPr>
        <w:pStyle w:val="Ttulo1"/>
        <w:rPr>
          <w:rFonts w:cstheme="majorHAnsi"/>
        </w:rPr>
      </w:pPr>
    </w:p>
    <w:p w14:paraId="4FECF207" w14:textId="77777777" w:rsidR="00A31152" w:rsidRDefault="00A31152" w:rsidP="003839DE">
      <w:pPr>
        <w:pStyle w:val="Ttulo1"/>
        <w:rPr>
          <w:rFonts w:cstheme="majorHAnsi"/>
        </w:rPr>
      </w:pPr>
    </w:p>
    <w:p w14:paraId="3E2DE3B2" w14:textId="77777777" w:rsidR="00A31152" w:rsidRDefault="00A31152" w:rsidP="00A31152"/>
    <w:p w14:paraId="6451C2CE" w14:textId="77777777" w:rsidR="00A31152" w:rsidRDefault="00A31152" w:rsidP="00A31152"/>
    <w:p w14:paraId="55BB545F" w14:textId="77777777" w:rsidR="00A31152" w:rsidRDefault="00A31152" w:rsidP="00A31152"/>
    <w:p w14:paraId="42E3B9A4" w14:textId="77777777" w:rsidR="00A31152" w:rsidRPr="00A31152" w:rsidRDefault="00A31152" w:rsidP="00A31152"/>
    <w:p w14:paraId="1B8E6707" w14:textId="4697FDB5" w:rsidR="00E45369" w:rsidRPr="003839DE" w:rsidRDefault="00E45369" w:rsidP="003839DE">
      <w:pPr>
        <w:pStyle w:val="Ttulo1"/>
        <w:rPr>
          <w:rFonts w:cstheme="majorHAnsi"/>
        </w:rPr>
      </w:pPr>
      <w:r>
        <w:rPr>
          <w:rFonts w:cstheme="majorHAnsi"/>
        </w:rPr>
        <w:lastRenderedPageBreak/>
        <w:t>Considerações finais:</w:t>
      </w:r>
    </w:p>
    <w:p w14:paraId="38F70E96" w14:textId="77777777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 xml:space="preserve">É fundamental destacar que as melhorias implementadas </w:t>
      </w:r>
      <w:r w:rsidRPr="00E45369">
        <w:rPr>
          <w:rFonts w:asciiTheme="majorHAnsi" w:hAnsiTheme="majorHAnsi" w:cstheme="majorHAnsi"/>
          <w:b/>
          <w:bCs/>
        </w:rPr>
        <w:t>não têm como objetivo validar exclusivamente a condição de pagamento informada no documento</w:t>
      </w:r>
      <w:r w:rsidRPr="00E45369">
        <w:rPr>
          <w:rFonts w:asciiTheme="majorHAnsi" w:hAnsiTheme="majorHAnsi" w:cstheme="majorHAnsi"/>
        </w:rPr>
        <w:t xml:space="preserve">, mas sim assegurar a </w:t>
      </w:r>
      <w:r w:rsidRPr="00E45369">
        <w:rPr>
          <w:rFonts w:asciiTheme="majorHAnsi" w:hAnsiTheme="majorHAnsi" w:cstheme="majorHAnsi"/>
          <w:b/>
          <w:bCs/>
        </w:rPr>
        <w:t>validade da data de vencimento resultante</w:t>
      </w:r>
      <w:r w:rsidRPr="00E45369">
        <w:rPr>
          <w:rFonts w:asciiTheme="majorHAnsi" w:hAnsiTheme="majorHAnsi" w:cstheme="majorHAnsi"/>
        </w:rPr>
        <w:t xml:space="preserve"> da aplicação dessa condição. A condição de pagamento é apenas um meio utilizado pelo sistema para </w:t>
      </w:r>
      <w:r w:rsidRPr="00E45369">
        <w:rPr>
          <w:rFonts w:asciiTheme="majorHAnsi" w:hAnsiTheme="majorHAnsi" w:cstheme="majorHAnsi"/>
          <w:b/>
          <w:bCs/>
        </w:rPr>
        <w:t>calcular o vencimento</w:t>
      </w:r>
      <w:r w:rsidRPr="00E45369">
        <w:rPr>
          <w:rFonts w:asciiTheme="majorHAnsi" w:hAnsiTheme="majorHAnsi" w:cstheme="majorHAnsi"/>
        </w:rPr>
        <w:t xml:space="preserve"> de forma estruturada e automatizada.</w:t>
      </w:r>
    </w:p>
    <w:p w14:paraId="78F775A4" w14:textId="77777777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 xml:space="preserve">Dessa forma, </w:t>
      </w:r>
      <w:r w:rsidRPr="00E45369">
        <w:rPr>
          <w:rFonts w:asciiTheme="majorHAnsi" w:hAnsiTheme="majorHAnsi" w:cstheme="majorHAnsi"/>
          <w:b/>
          <w:bCs/>
        </w:rPr>
        <w:t>o foco da validação está no vencimento gerado</w:t>
      </w:r>
      <w:r w:rsidRPr="00E45369">
        <w:rPr>
          <w:rFonts w:asciiTheme="majorHAnsi" w:hAnsiTheme="majorHAnsi" w:cstheme="majorHAnsi"/>
        </w:rPr>
        <w:t xml:space="preserve">, independentemente da condição utilizada. Inclusive, podem ocorrer casos específicos em que a condição de pagamento, isoladamente, indique um prazo inferior ao parâmetro MV_XDTPROC. No entanto, ao passar pela </w:t>
      </w:r>
      <w:r w:rsidRPr="00E45369">
        <w:rPr>
          <w:rFonts w:asciiTheme="majorHAnsi" w:hAnsiTheme="majorHAnsi" w:cstheme="majorHAnsi"/>
          <w:b/>
          <w:bCs/>
        </w:rPr>
        <w:t>lógica de cálculo aplicada a fornecedores com data fixa</w:t>
      </w:r>
      <w:r w:rsidRPr="00E45369">
        <w:rPr>
          <w:rFonts w:asciiTheme="majorHAnsi" w:hAnsiTheme="majorHAnsi" w:cstheme="majorHAnsi"/>
        </w:rPr>
        <w:t xml:space="preserve">, o vencimento final pode ser ajustado automaticamente para uma data posterior, </w:t>
      </w:r>
      <w:r w:rsidRPr="00E45369">
        <w:rPr>
          <w:rFonts w:asciiTheme="majorHAnsi" w:hAnsiTheme="majorHAnsi" w:cstheme="majorHAnsi"/>
          <w:b/>
          <w:bCs/>
        </w:rPr>
        <w:t>conforme as regras de calendário fixo</w:t>
      </w:r>
      <w:r w:rsidRPr="00E45369">
        <w:rPr>
          <w:rFonts w:asciiTheme="majorHAnsi" w:hAnsiTheme="majorHAnsi" w:cstheme="majorHAnsi"/>
        </w:rPr>
        <w:t>, ficando em conformidade com o parâmetro.</w:t>
      </w:r>
    </w:p>
    <w:p w14:paraId="48691D06" w14:textId="77777777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 xml:space="preserve">O setor de </w:t>
      </w:r>
      <w:r w:rsidRPr="00E45369">
        <w:rPr>
          <w:rFonts w:asciiTheme="majorHAnsi" w:hAnsiTheme="majorHAnsi" w:cstheme="majorHAnsi"/>
          <w:b/>
          <w:bCs/>
        </w:rPr>
        <w:t>Contas a Pagar valida vencimentos, e não condições de pagamento</w:t>
      </w:r>
      <w:r w:rsidRPr="00E45369">
        <w:rPr>
          <w:rFonts w:asciiTheme="majorHAnsi" w:hAnsiTheme="majorHAnsi" w:cstheme="majorHAnsi"/>
        </w:rPr>
        <w:t xml:space="preserve">. Portanto, a regra sistêmica estabelece que </w:t>
      </w:r>
      <w:r w:rsidRPr="00E45369">
        <w:rPr>
          <w:rFonts w:asciiTheme="majorHAnsi" w:hAnsiTheme="majorHAnsi" w:cstheme="majorHAnsi"/>
          <w:b/>
          <w:bCs/>
        </w:rPr>
        <w:t>qualquer condição de pagamento é aceita</w:t>
      </w:r>
      <w:r w:rsidRPr="00E45369">
        <w:rPr>
          <w:rFonts w:asciiTheme="majorHAnsi" w:hAnsiTheme="majorHAnsi" w:cstheme="majorHAnsi"/>
        </w:rPr>
        <w:t xml:space="preserve">, desde que, ao final do processo, </w:t>
      </w:r>
      <w:r w:rsidRPr="00E45369">
        <w:rPr>
          <w:rFonts w:asciiTheme="majorHAnsi" w:hAnsiTheme="majorHAnsi" w:cstheme="majorHAnsi"/>
          <w:b/>
          <w:bCs/>
        </w:rPr>
        <w:t>o(s) vencimento(s) calculado(s) estejam dentro dos critérios definidos</w:t>
      </w:r>
      <w:r w:rsidRPr="00E45369">
        <w:rPr>
          <w:rFonts w:asciiTheme="majorHAnsi" w:hAnsiTheme="majorHAnsi" w:cstheme="majorHAnsi"/>
        </w:rPr>
        <w:t>, especialmente o intervalo mínimo determinado pelo parâmetro MV_XDTPROC e a ausência de duplicidade de datas de vencimento entre parcelas.</w:t>
      </w:r>
    </w:p>
    <w:p w14:paraId="038B402E" w14:textId="77777777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 xml:space="preserve">Por esse motivo, reforça-se a importância de que os testes e validações sejam direcionados </w:t>
      </w:r>
      <w:r w:rsidRPr="00E45369">
        <w:rPr>
          <w:rFonts w:asciiTheme="majorHAnsi" w:hAnsiTheme="majorHAnsi" w:cstheme="majorHAnsi"/>
          <w:b/>
          <w:bCs/>
        </w:rPr>
        <w:t>à análise do vencimento efetivo gerado</w:t>
      </w:r>
      <w:r w:rsidRPr="00E45369">
        <w:rPr>
          <w:rFonts w:asciiTheme="majorHAnsi" w:hAnsiTheme="majorHAnsi" w:cstheme="majorHAnsi"/>
        </w:rPr>
        <w:t xml:space="preserve">, e </w:t>
      </w:r>
      <w:r w:rsidRPr="00E45369">
        <w:rPr>
          <w:rFonts w:asciiTheme="majorHAnsi" w:hAnsiTheme="majorHAnsi" w:cstheme="majorHAnsi"/>
          <w:b/>
          <w:bCs/>
        </w:rPr>
        <w:t>não apenas à condição de pagamento utilizada</w:t>
      </w:r>
      <w:r w:rsidRPr="00E45369">
        <w:rPr>
          <w:rFonts w:asciiTheme="majorHAnsi" w:hAnsiTheme="majorHAnsi" w:cstheme="majorHAnsi"/>
        </w:rPr>
        <w:t>.</w:t>
      </w:r>
    </w:p>
    <w:p w14:paraId="652A5E03" w14:textId="42CE256A" w:rsidR="00E45369" w:rsidRDefault="00E45369" w:rsidP="00E45369"/>
    <w:sectPr w:rsidR="00E45369" w:rsidSect="0003461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B47BA4"/>
    <w:multiLevelType w:val="hybridMultilevel"/>
    <w:tmpl w:val="99A00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110030">
    <w:abstractNumId w:val="8"/>
  </w:num>
  <w:num w:numId="2" w16cid:durableId="511458909">
    <w:abstractNumId w:val="6"/>
  </w:num>
  <w:num w:numId="3" w16cid:durableId="725448161">
    <w:abstractNumId w:val="5"/>
  </w:num>
  <w:num w:numId="4" w16cid:durableId="617218374">
    <w:abstractNumId w:val="4"/>
  </w:num>
  <w:num w:numId="5" w16cid:durableId="528567522">
    <w:abstractNumId w:val="7"/>
  </w:num>
  <w:num w:numId="6" w16cid:durableId="1141533797">
    <w:abstractNumId w:val="3"/>
  </w:num>
  <w:num w:numId="7" w16cid:durableId="1159154015">
    <w:abstractNumId w:val="2"/>
  </w:num>
  <w:num w:numId="8" w16cid:durableId="2022464504">
    <w:abstractNumId w:val="1"/>
  </w:num>
  <w:num w:numId="9" w16cid:durableId="1723559421">
    <w:abstractNumId w:val="0"/>
  </w:num>
  <w:num w:numId="10" w16cid:durableId="16781918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7C1"/>
    <w:rsid w:val="0015074B"/>
    <w:rsid w:val="0029639D"/>
    <w:rsid w:val="002A2256"/>
    <w:rsid w:val="00326F90"/>
    <w:rsid w:val="003839DE"/>
    <w:rsid w:val="004C0CB8"/>
    <w:rsid w:val="00564590"/>
    <w:rsid w:val="005B31B7"/>
    <w:rsid w:val="006108D0"/>
    <w:rsid w:val="006E4F94"/>
    <w:rsid w:val="00797FF6"/>
    <w:rsid w:val="007F3BB3"/>
    <w:rsid w:val="00810BC0"/>
    <w:rsid w:val="00933B61"/>
    <w:rsid w:val="00972EBA"/>
    <w:rsid w:val="00A31152"/>
    <w:rsid w:val="00AA1D8D"/>
    <w:rsid w:val="00AD3361"/>
    <w:rsid w:val="00B47730"/>
    <w:rsid w:val="00C07F98"/>
    <w:rsid w:val="00CB0664"/>
    <w:rsid w:val="00D56296"/>
    <w:rsid w:val="00DE603F"/>
    <w:rsid w:val="00E45369"/>
    <w:rsid w:val="00F17B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3556DF"/>
  <w14:defaultImageDpi w14:val="300"/>
  <w15:docId w15:val="{75AEB9A1-E8BF-4D59-90E5-3B209E39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0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1156</Words>
  <Characters>6244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Aguiar</cp:lastModifiedBy>
  <cp:revision>10</cp:revision>
  <dcterms:created xsi:type="dcterms:W3CDTF">2013-12-23T23:15:00Z</dcterms:created>
  <dcterms:modified xsi:type="dcterms:W3CDTF">2025-06-23T13:43:00Z</dcterms:modified>
  <cp:category/>
</cp:coreProperties>
</file>