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line="276" w:lineRule="auto"/>
        <w:rPr>
          <w:rFonts w:ascii="Comic Sans MS" w:cs="Comic Sans MS" w:eastAsia="Comic Sans MS" w:hAnsi="Comic Sans MS"/>
          <w:b w:val="1"/>
          <w:color w:val="2222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rtl w:val="0"/>
        </w:rPr>
        <w:t xml:space="preserve">   1. Nome dos integrantes do grupo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Cláudio Henrique de Araújo Coutinho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Victor Miranda de Souza</w:t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ind w:left="720" w:firstLine="0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rPr>
          <w:rFonts w:ascii="Comic Sans MS" w:cs="Comic Sans MS" w:eastAsia="Comic Sans MS" w:hAnsi="Comic Sans MS"/>
          <w:b w:val="1"/>
          <w:color w:val="222222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rtl w:val="0"/>
        </w:rPr>
        <w:t xml:space="preserve">2. Título provisório do trabalho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Gastos públicos na Câmara dos Deputados.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ind w:left="720" w:firstLine="0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rtl w:val="0"/>
        </w:rPr>
        <w:t xml:space="preserve">  3. Área ou disciplinas ou assuntos tratados no trabalho</w:t>
      </w: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 (vide item 2 acima)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Despesas pela Cota para Exercício da Atividade Parlamentar - Dados sobre as despesas cobertas pela Cota para Exercício da Atividade Parlamentar de cada deputado desde 2008.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Deputados - Lista com identificadores e informações sobre todos os parlamentares que já estiveram em exercício em algum momento na história da Câmara.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Eventos - Lista com identificadores e informações diversas sobre as reuniões, sessões, audiências, seminários e outros eventos realizados pelos diversos órgãos legislativos da Câmara, inclusive eventos já agendados e não ocorridos.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Deputados presentes em cada evento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Votações - Identificadores e informações sobre as votações das comissões e do Plenário da Câmara, por ano em que tenham ocorrido.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Voto de cada parlamentar.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 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rtl w:val="0"/>
        </w:rPr>
        <w:t xml:space="preserve">  4. Descrição de aplicabilidade</w:t>
      </w: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 (pode ser parecido, extraído ou inspirado no título)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Análise dos gastos públicos a partir dos dados coletados nos dados da câmara dos deputados. Será verificado os mais diversos fins para as análise.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rtl w:val="0"/>
        </w:rPr>
        <w:t xml:space="preserve">    5. Contexto do trabalho</w:t>
      </w: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line="276" w:lineRule="auto"/>
        <w:ind w:left="720" w:hanging="360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Governo Federal, Câmara dos Deputados, análise dos gastos com o dinheiro público.</w:t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ind w:left="720" w:firstLine="0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rtl w:val="0"/>
        </w:rPr>
        <w:t xml:space="preserve">   6. Problema a ser solucionado</w:t>
      </w: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 (foco no problema, de forma detalhada)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Analisar os diversos dados de partidos e seus integrantes e como gastaram o dinheiro público nos diversos anos no poder.</w:t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ind w:left="720" w:firstLine="0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76" w:lineRule="auto"/>
        <w:rPr>
          <w:rFonts w:ascii="Comic Sans MS" w:cs="Comic Sans MS" w:eastAsia="Comic Sans MS" w:hAnsi="Comic Sans MS"/>
          <w:color w:val="2222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rtl w:val="0"/>
        </w:rPr>
        <w:t xml:space="preserve">    7. Proposta do rascunho da solução </w:t>
      </w: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(foco na solução, pelo menos um rascunho sem aprofundamento da mesma)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- Analisar qual partido/ pessoa gastou mais dinheiro público (Do Plano Real até hoje)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- Cruzar com o período presidencial, informando os gastos na época do presidente X e Y.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- Analisar o tipo de gasto com maior custo e gerar insights para diminuir este tipo de gasto.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- Comparar se o nível de gasto de determinado parlamentar/Partido está percentualmente bom de acordo com atividades em votações.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- Comparar se há passagens nos períodos de votações/reuniões e ver se houve gastos superfaturados.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- Analisar se os gastos com determinada coisa é realmente condizente (Se o cara gastar 5 mil reais de combustível em um mês não é condizente)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- Analisar se a média de gastos de acordo com a quantidade de cada parlamentar de cada partido e dar o percentual com base no total proporcional.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- Analisar se Partido "A" tem 30 deputados e Partido "B" tem 5, analisar com base nessa proporção.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- Analisar média de gasto em comparação ao total, 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-  Manipular e tratar via programação com o webscreping e armazenar no banco de dados, demonstrar e analisar via BI.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rPr>
          <w:rFonts w:ascii="Comic Sans MS" w:cs="Comic Sans MS" w:eastAsia="Comic Sans MS" w:hAnsi="Comic Sans MS"/>
          <w:b w:val="1"/>
          <w:color w:val="222222"/>
        </w:rPr>
      </w:pPr>
      <w:r w:rsidDel="00000000" w:rsidR="00000000" w:rsidRPr="00000000">
        <w:rPr>
          <w:rFonts w:ascii="Comic Sans MS" w:cs="Comic Sans MS" w:eastAsia="Comic Sans MS" w:hAnsi="Comic Sans MS"/>
          <w:color w:val="222222"/>
          <w:rtl w:val="0"/>
        </w:rPr>
        <w:t xml:space="preserve">     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22222"/>
          <w:rtl w:val="0"/>
        </w:rPr>
        <w:t xml:space="preserve"> 8. Referências bibliográficas a serem utilizadas para o desenvolvimento do trabalho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Links dos Dados: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https://dadosabertos.camara.leg.br/swagger/api.html#staticfile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http://www.portaltransparencia.gov.br/download-de-dados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Link do Projeto no GITHUB: https://github.com/mirandavictor/Projeto_BigData.git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#Métricas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O que será analisado: 12 anos de dados  Despesas pela Cota para Exercício da Atividade Parlamentar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de 2008 até 2019.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# Base inicial</w:t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https://dadosabertos.camara.leg.br/swagger/api.html#staticfile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Base onde será baixado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http://www.camara.leg.br/cotas/Ano-2020.json.zip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http://www.camara.leg.br/cotas/Ano-2020.xlsx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#Dados dos partidos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Nesse primeiro momento iremos decidir qual formato será melhor(ainda em discussão no grupo)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</w:t>
      </w:r>
    </w:p>
    <w:p w:rsidR="00000000" w:rsidDel="00000000" w:rsidP="00000000" w:rsidRDefault="00000000" w:rsidRPr="00000000" w14:paraId="00000044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https://dadosabertos.camara.leg.br/arquivos/eventos/json/eventos-2018.json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https://dadosabertos.camara.leg.br/arquivos/eventos/xlsx/eventos-2018.xlsx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 e seus órgãos realizadores por ano</w:t>
      </w:r>
    </w:p>
    <w:p w:rsidR="00000000" w:rsidDel="00000000" w:rsidP="00000000" w:rsidRDefault="00000000" w:rsidRPr="00000000" w14:paraId="00000048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https://dadosabertos.camara.leg.br/arquivos/eventosOrgaos/json/eventosOrgaos-2020.json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https://dadosabertos.camara.leg.br/arquivos/eventosOrgaos/xlsx/eventosOrgaos-2020.xlsx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#Eventos de reuniões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Deputados presentes em cada evento</w:t>
      </w:r>
    </w:p>
    <w:p w:rsidR="00000000" w:rsidDel="00000000" w:rsidP="00000000" w:rsidRDefault="00000000" w:rsidRPr="00000000" w14:paraId="0000004E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https://dadosabertos.camara.leg.br/arquivos/eventosPresencaDeputados/json/eventosPresencaDeputados-2020.json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https://dadosabertos.camara.leg.br/arquivos/eventosPresencaDeputados/xlsx/eventosPresencaDeputados-2020.xlsx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#Eventos deputados participantes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Deputados</w:t>
      </w:r>
    </w:p>
    <w:p w:rsidR="00000000" w:rsidDel="00000000" w:rsidP="00000000" w:rsidRDefault="00000000" w:rsidRPr="00000000" w14:paraId="00000054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https://dadosabertos.camara.leg.br/arquivos/deputados/xlsx/deputados.xlsx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https://dadosabertos.camara.leg.br/arquivos/deputados/json/deputados.json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Classificação temática das proposições</w:t>
      </w:r>
    </w:p>
    <w:p w:rsidR="00000000" w:rsidDel="00000000" w:rsidP="00000000" w:rsidRDefault="00000000" w:rsidRPr="00000000" w14:paraId="00000059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https://dadosabertos.camara.leg.br/arquivos/proposicoesTemas/xlsx/proposicoesTemas-2020.xlsx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https://dadosabertos.camara.leg.br/arquivos/proposicoesTemas/json/proposicoesTemas-2020.json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Proposições</w:t>
      </w:r>
    </w:p>
    <w:p w:rsidR="00000000" w:rsidDel="00000000" w:rsidP="00000000" w:rsidRDefault="00000000" w:rsidRPr="00000000" w14:paraId="0000005D">
      <w:pPr>
        <w:spacing w:line="276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https://dadosabertos.camara.leg.br/arquivos/proposicoes/json/proposicoes-2020.json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https://dadosabertos.camara.leg.br/arquivos/proposicoes/xlsx/proposicoes-2020.</w:t>
        </w:r>
      </w:hyperlink>
      <w:r w:rsidDel="00000000" w:rsidR="00000000" w:rsidRPr="00000000">
        <w:rPr>
          <w:rtl w:val="0"/>
        </w:rPr>
        <w:t xml:space="preserve">xlsx</w:t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 das Proposições por ano de apresentação</w:t>
      </w:r>
    </w:p>
    <w:p w:rsidR="00000000" w:rsidDel="00000000" w:rsidP="00000000" w:rsidRDefault="00000000" w:rsidRPr="00000000" w14:paraId="00000062">
      <w:pPr>
        <w:spacing w:line="276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https://dadosabertos.camara.leg.br/arquivos/proposicoesAutores/json/proposicoesAutores-2020.json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https://dadosabertos.camara.leg.br/arquivos/proposicoesAutores/xlsx/proposicoesAutores-2020.xlsx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Frentes Parlamentares</w:t>
      </w:r>
    </w:p>
    <w:p w:rsidR="00000000" w:rsidDel="00000000" w:rsidP="00000000" w:rsidRDefault="00000000" w:rsidRPr="00000000" w14:paraId="00000066">
      <w:pPr>
        <w:spacing w:line="276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https://dadosabertos.camara.leg.br/arquivos/frentes/json/frentes.json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https://dadosabertos.camara.leg.br/arquivos/frentes/xlsx/frentes.xlsx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Deputados das frentes</w:t>
      </w:r>
    </w:p>
    <w:p w:rsidR="00000000" w:rsidDel="00000000" w:rsidP="00000000" w:rsidRDefault="00000000" w:rsidRPr="00000000" w14:paraId="0000006A">
      <w:pPr>
        <w:spacing w:line="276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https://dadosabertos.camara.leg.br/arquivos/frentesDeputados/json/frentesDeputados.json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https://dadosabertos.camara.leg.br/arquivos/frentesDeputados/xlsx/frentesDeputados.xlsx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Todos os órgãos da Câmara</w:t>
      </w:r>
    </w:p>
    <w:p w:rsidR="00000000" w:rsidDel="00000000" w:rsidP="00000000" w:rsidRDefault="00000000" w:rsidRPr="00000000" w14:paraId="0000006E">
      <w:pPr>
        <w:spacing w:line="276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https://dadosabertos.camara.leg.br/arquivos/orgaos/json/orgaos.json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https://dadosabertos.camara.leg.br/arquivos/orgaos/xlsx/orgaos</w:t>
        </w:r>
      </w:hyperlink>
      <w:r w:rsidDel="00000000" w:rsidR="00000000" w:rsidRPr="00000000">
        <w:rPr>
          <w:rtl w:val="0"/>
        </w:rPr>
        <w:t xml:space="preserve">.xlsx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Deputados membros dos órgãos</w:t>
      </w:r>
    </w:p>
    <w:p w:rsidR="00000000" w:rsidDel="00000000" w:rsidP="00000000" w:rsidRDefault="00000000" w:rsidRPr="00000000" w14:paraId="00000072">
      <w:pPr>
        <w:spacing w:line="276" w:lineRule="auto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https://dadosabertos.camara.leg.br/arquivos/orgaosDeputados/json/orgaosDeputados-L53.json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(Essa Legislação vai da L51 até o L56).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Requerimentos de realização de eventos</w:t>
      </w:r>
    </w:p>
    <w:p w:rsidR="00000000" w:rsidDel="00000000" w:rsidP="00000000" w:rsidRDefault="00000000" w:rsidRPr="00000000" w14:paraId="00000076">
      <w:pPr>
        <w:spacing w:line="276" w:lineRule="auto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https://dadosabertos.camara.leg.br/arquivos/eventosRequerimentos/json/eventosRequerimentos-2020.json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https://dadosabertos.camara.leg.br/arquivos/eventosRequerimentos/xlsx/eventosRequerimentos-2020.xlsx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Votações realizadas a cada ano</w:t>
      </w:r>
    </w:p>
    <w:p w:rsidR="00000000" w:rsidDel="00000000" w:rsidP="00000000" w:rsidRDefault="00000000" w:rsidRPr="00000000" w14:paraId="0000007A">
      <w:pPr>
        <w:spacing w:line="276" w:lineRule="auto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https://dadosabertos.camara.leg.br/arquivos/votacoes/json/votacoes-2020.json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https://dadosabertos.camara.leg.br/arquivos/votacoes/xlsx/votacoes-2020.xlsx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Orientações de bancadas por votação</w:t>
      </w:r>
    </w:p>
    <w:p w:rsidR="00000000" w:rsidDel="00000000" w:rsidP="00000000" w:rsidRDefault="00000000" w:rsidRPr="00000000" w14:paraId="0000007E">
      <w:pPr>
        <w:spacing w:line="276" w:lineRule="auto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https://dadosabertos.camara.leg.br/arquivos/votacoesOrientacoes/json/votacoesOrientacoes-2020.json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https://dadosabertos.camara.leg.br/arquivos/votacoesOrientacoes/xlsx/votacoesOrientacoes-2020.xlsx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Voto de cada parlamentar</w:t>
      </w:r>
    </w:p>
    <w:p w:rsidR="00000000" w:rsidDel="00000000" w:rsidP="00000000" w:rsidRDefault="00000000" w:rsidRPr="00000000" w14:paraId="00000082">
      <w:pPr>
        <w:spacing w:line="276" w:lineRule="auto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https://dadosabertos.camara.leg.br/arquivos/votacoesVotos/json/votacoesVotos-2020.json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https://dadosabertos.camara.leg.br/arquivos/votacoesVotos/xlsx/votacoesVotos-2020.xlsx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Proposição objeto de cada votação</w:t>
      </w:r>
    </w:p>
    <w:p w:rsidR="00000000" w:rsidDel="00000000" w:rsidP="00000000" w:rsidRDefault="00000000" w:rsidRPr="00000000" w14:paraId="00000086">
      <w:pPr>
        <w:spacing w:line="276" w:lineRule="auto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https://dadosabertos.camara.leg.br/arquivos/votacoesObjetos/json/votacoesObjetos-2020.json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https://dadosabertos.camara.leg.br/arquivos/votacoesObjetos/xlsx/votacoesObjetos-2020.xlsx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Proposições afetadas por votação</w:t>
      </w:r>
    </w:p>
    <w:p w:rsidR="00000000" w:rsidDel="00000000" w:rsidP="00000000" w:rsidRDefault="00000000" w:rsidRPr="00000000" w14:paraId="0000008A">
      <w:pPr>
        <w:spacing w:line="276" w:lineRule="auto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https://dadosabertos.camara.leg.br/arquivos/votacoesProposicoes/xlsx/votacoesProposicoes-2020.xlsx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https://dadosabertos.camara.leg.br/arquivos/votacoesProposicoes/json/votacoesProposicoes-2020.json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Conforme os dados extraídos da API temos:</w:t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</w:rPr>
      </w:pP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https://dadosabertos.camara.leg.br/swagger/api.html#api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Blocos</w:t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/blocos Lista de dados sobre os blocos partidários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/blocos/{id} Informações sobre um bloco partidário específico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Deputados</w:t>
      </w:r>
    </w:p>
    <w:p w:rsidR="00000000" w:rsidDel="00000000" w:rsidP="00000000" w:rsidRDefault="00000000" w:rsidRPr="00000000" w14:paraId="0000009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/deputados Listagem e busca de deputados, segundo critérios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/deputados/{id} Informações detalhadas sobre um deputado específico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/deputados/{id}/despesas As despesas com exercício parlamentar do deputado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/deputados/{id}/discursos Os discursos feitos por um deputado em eventos diversos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/deputados/{id}/eventos Uma lista de eventos com a participação do parlamentar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/deputados/{id}/frentes As frentes parlamentares das quais um deputado é integrante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/deputados/{id}/orgaos Os órgãos dos quais um deputado é integrante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/legislaturas/{id}/mesa Quais deputados fizeram parte da Mesa Diretora em uma legislatura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/referencias/deputados/codSituacao As possíveis situações de exercício parlamentar de um deputado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/referencias/situacoesDeputado As possíveis situações de exercício parlamentar de um deputado</w:t>
      </w:r>
    </w:p>
    <w:p w:rsidR="00000000" w:rsidDel="00000000" w:rsidP="00000000" w:rsidRDefault="00000000" w:rsidRPr="00000000" w14:paraId="000000A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/eventos Lista de eventos ocorridos ou previstos nos diversos órgãos da Câmara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 xml:space="preserve">/eventos/{id} Informações detalhadas sobre um evento específico</w:t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  <w:t xml:space="preserve">/eventos/{id}/deputados Os deputados participantes de um evento específico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  <w:t xml:space="preserve">/eventos/{id}/orgaos Lista de órgãos organizadores do evento `{id}`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  <w:t xml:space="preserve">/eventos/{id}/pauta Lista de proposições que foram ou deverão ser avaliadas em um evento de caráter deliberativo</w:t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  <w:t xml:space="preserve">/eventos/{id}/votacoes Informações detalhadas de votações sobre um evento específico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/referencias/eventos/codSituacaoEvento As possíveis situações para eventos</w:t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/referencias/eventos/codTipoEvento Os tipos de eventos realizados na Câmara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/referencias/situacoesEvento As possíveis situações para eventos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/referencias/tiposEvento Os tipos de eventos realizados na Câmara</w:t>
      </w:r>
    </w:p>
    <w:p w:rsidR="00000000" w:rsidDel="00000000" w:rsidP="00000000" w:rsidRDefault="00000000" w:rsidRPr="00000000" w14:paraId="000000B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Frentes</w:t>
      </w:r>
    </w:p>
    <w:p w:rsidR="00000000" w:rsidDel="00000000" w:rsidP="00000000" w:rsidRDefault="00000000" w:rsidRPr="00000000" w14:paraId="000000B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/frentes Lista de frentes parlamentares de uma ou mais legislaturas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  <w:t xml:space="preserve">/frentes/{id} Informações detalhadas sobre uma frente parlamentar</w:t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  <w:t xml:space="preserve">/frentes/{id}/membros Os deputados que participam de uma frente parlamentar</w:t>
      </w:r>
    </w:p>
    <w:p w:rsidR="00000000" w:rsidDel="00000000" w:rsidP="00000000" w:rsidRDefault="00000000" w:rsidRPr="00000000" w14:paraId="000000B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Legislaturas</w:t>
      </w:r>
    </w:p>
    <w:p w:rsidR="00000000" w:rsidDel="00000000" w:rsidP="00000000" w:rsidRDefault="00000000" w:rsidRPr="00000000" w14:paraId="000000B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  <w:t xml:space="preserve">/legislaturas Os períodos de mandatos e atividades parlamentares da Câmara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  <w:t xml:space="preserve">/legislaturas/{id} Informações extras sobre uma determinada legislatura da Câmara</w:t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  <w:t xml:space="preserve">/legislaturas/{id}/mesa Quais deputados fizeram parte da Mesa Diretora em uma legislatura</w:t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Partidos</w:t>
      </w:r>
    </w:p>
    <w:p w:rsidR="00000000" w:rsidDel="00000000" w:rsidP="00000000" w:rsidRDefault="00000000" w:rsidRPr="00000000" w14:paraId="000000B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  <w:t xml:space="preserve">/partidos Os partidos políticos que têm ou já tiveram parlamentares em exercício na Câmara</w:t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/partidos/{id} Informações detalhadas sobre um partido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 xml:space="preserve">/partidos/{id}/membros Uma lista dos parlamentares de um partido durante um período</w:t>
      </w:r>
    </w:p>
    <w:p w:rsidR="00000000" w:rsidDel="00000000" w:rsidP="00000000" w:rsidRDefault="00000000" w:rsidRPr="00000000" w14:paraId="000000C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Proposições</w:t>
      </w:r>
    </w:p>
    <w:p w:rsidR="00000000" w:rsidDel="00000000" w:rsidP="00000000" w:rsidRDefault="00000000" w:rsidRPr="00000000" w14:paraId="000000C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  <w:t xml:space="preserve">/proposicoes Lista configurável de proposições na Câmara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  <w:t xml:space="preserve">/proposicoes/{id} Informações detalhadas sobre uma proposição específica</w:t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  <w:t xml:space="preserve">/proposicoes/{id}/autores Lista pessoas e/ou entidades autoras de uma proposição</w:t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  <w:t xml:space="preserve">/proposicoes/{id}/relacionadas Uma lista de proposições relacionadas a uma em especial</w:t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  <w:t xml:space="preserve">/proposicoes/{id}/temas Lista de áreas temáticas de uma proposição</w:t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  <w:t xml:space="preserve">/proposicoes/{id}/tramitacoes O histórico de passos na tramitação de uma proposta</w:t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  <w:t xml:space="preserve">/proposicoes/{id}/votacoes Informações detalhadas de votações sobre uma proposição específica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/referencias/proposicoes/codSituacao Os possíveis estados de tramitação de uma proposição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/referencias/proposicoes/codTema Os vários tipos de temas existentes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/referencias/proposicoes/codTipoAutor Entidades que podem ser autoras de proposições</w:t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/referencias/proposicoes/codTipoTramitacao Os vários tipos de tramitação existentes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/referencias/proposicoes/siglaTipo Os vários tipos de proposições existentes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/referencias/situacoesProposicao Os possíveis estados de tramitação de uma proposição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/referencias/tiposAutor Entidades que podem ser autoras de proposições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/referencias/tiposProposicao Os vários tipos de proposições existentes</w:t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/referencias/tiposTramitacao Os vários tipos de tramitação existentes</w:t>
      </w:r>
    </w:p>
    <w:p w:rsidR="00000000" w:rsidDel="00000000" w:rsidP="00000000" w:rsidRDefault="00000000" w:rsidRPr="00000000" w14:paraId="000000D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D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/referencias/deputados Valores válidos para parâmetros do endpoint `/deputados`</w:t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/referencias/deputados/codSituacao As possíveis situações de exercício parlamentar de um deputado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/referencias/deputados/siglaUF As siglas e nomes dos estados e do Distrito Federal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/referencias/eventos Valores válidos para parâmetros do endpoint `/eventos`</w:t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/referencias/eventos/codSituacaoEvento As possíveis situações para eventos</w:t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/referencias/eventos/codTipoEvento Os tipos de eventos realizados na Câmara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/referencias/orgaos Valores válidos para parâmetros do endpoint sobre órgãos</w:t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/referencias/orgaos/codSituacao As situações em que órgãos podem se encontrar</w:t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/referencias/orgaos/codTipoOrgao Os tipos de órgãos que existem na Câmara</w:t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/referencias/proposicoes Valores válidos para parâmetros do endpoint sobre órgãos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/referencias/proposicoes/codSituacao Os possíveis estados de tramitação de uma proposição</w:t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/referencias/proposicoes/codTema Os vários tipos de temas existentes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/referencias/proposicoes/codTipoAutor Entidades que podem ser autoras de proposições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/referencias/proposicoes/codTipoTramitacao Os vários tipos de tramitação existentes</w:t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/referencias/proposicoes/siglaTipo Os vários tipos de proposições existentes</w:t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/referencias/situacoesDeputado As possíveis situações de exercício parlamentar de um deputado</w:t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/referencias/situacoesEvento As possíveis situações para eventos</w:t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/referencias/situacoesOrgao As situações em que órgãos podem se encontrar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/referencias/situacoesProposicao Os possíveis estados de tramitação de uma proposição</w:t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/referencias/tiposAutor Entidades que podem ser autoras de proposições</w:t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/referencias/tiposEvento Os tipos de eventos realizados na Câmara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/referencias/tiposOrgao Os tipos de órgãos que existem na Câmara</w:t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/referencias/tiposProposicao Os vários tipos de proposições existentes</w:t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/referencias/tiposTramitacao Os vários tipos de tramitação existentes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/referencias/uf As siglas e nomes dos estados e do Distrito Federal</w:t>
      </w:r>
    </w:p>
    <w:p w:rsidR="00000000" w:rsidDel="00000000" w:rsidP="00000000" w:rsidRDefault="00000000" w:rsidRPr="00000000" w14:paraId="000000F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Votações</w:t>
      </w:r>
    </w:p>
    <w:p w:rsidR="00000000" w:rsidDel="00000000" w:rsidP="00000000" w:rsidRDefault="00000000" w:rsidRPr="00000000" w14:paraId="000000F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  <w:t xml:space="preserve">/votacoes Lista das votações da Câmara</w:t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  <w:t xml:space="preserve">/votacoes/{id} Informações detalhadas sobre uma votação da Câmara</w:t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  <w:t xml:space="preserve">/votacoes/{id}/orientacoes O voto recomendado pelas lideranças aos seus deputados em uma votação.  </w:t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  <w:t xml:space="preserve">/votacoes/{id}/votos Como cada parlamentar votou em uma votação nominal e aberta</w:t>
      </w:r>
    </w:p>
    <w:p w:rsidR="00000000" w:rsidDel="00000000" w:rsidP="00000000" w:rsidRDefault="00000000" w:rsidRPr="00000000" w14:paraId="000000F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Órgãos </w:t>
      </w:r>
    </w:p>
    <w:p w:rsidR="00000000" w:rsidDel="00000000" w:rsidP="00000000" w:rsidRDefault="00000000" w:rsidRPr="00000000" w14:paraId="000000F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  <w:t xml:space="preserve">/orgaos A lista das comissões e outros órgãos legislativos da Câmara</w:t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  <w:t xml:space="preserve">/orgaos/{id} Informações detalhadas sobre um órgão da Câmara</w:t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  <w:t xml:space="preserve">/orgaos/{id}/eventos Os eventos ocorridos ou previstos em um órgão legislativo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  <w:t xml:space="preserve">/orgaos/{id}/membros Lista de cargos de um órgão e parlamentares que os ocupam.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  <w:t xml:space="preserve">/orgaos/{id}/votacoes Informações detalhadas sobre votações de um órgão da Câmara</w:t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/referencias/orgaos/codSituacao As situações em que órgãos podem se encontrar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  <w:t xml:space="preserve">/referencias/situacoesOrgao As situações em que órgãos podem se encontrar</w:t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#### 30/06/2020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  <w:t xml:space="preserve">Bibliografia Digital</w:t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t xml:space="preserve">#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https://socialgoodbrasil.org.br/2019/09/24/transparencia-de-dados-publicos-analise-de-licitacoes-do-municipio-de-sao-paulo/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  <w:t xml:space="preserve">#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https://github.com/edsonlead/gastos-gov-federal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  <w:t xml:space="preserve">#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https://medium.com/ensina-ai/an%C3%A1lise-dos-dados-abertos-do-governo-federal-ba65af8c421c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  <w:t xml:space="preserve">#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https://paulovasconcellos.com.br/um-estudo-sobre-os-gastos-p%C3%BAblicos-dos-senadores-brasileiros-projeto-de-data-science-6543c8fd5c39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Trabalhos com Json e Planilha: O preferencial será trabalhar com Json, porém iremos demonstrar com outros formatos, por exemplo de planilha(terá um exemplo)</w:t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A base de dados do governo possui vários formatos: Dizer quais são.</w:t>
      </w:r>
    </w:p>
    <w:p w:rsidR="00000000" w:rsidDel="00000000" w:rsidP="00000000" w:rsidRDefault="00000000" w:rsidRPr="00000000" w14:paraId="000001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Pq iremos fazer isso? Como podemos fazer?</w:t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Iremos fazer os dados via json. Os dados acessados pela API dentro do portal, será somente para complementar o entendimento e organizar.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#Escopo</w:t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Diagrama com as ferramentas abaixo:</w:t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###Ferramentas usadas:</w:t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  <w:t xml:space="preserve">Linguagem de programação para análise de dados: Python</w:t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  <w:t xml:space="preserve">Banco de dados: MongoDB</w:t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  <w:t xml:space="preserve">Tratamento da documentação dos dados públicos .JSON</w:t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  <w:t xml:space="preserve">Gráficos para demonstração usando matplotlib e afins</w:t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  <w:t xml:space="preserve">Dashboard será feito no Power-Bi com Python</w:t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Construir um Diagrama arquitetural das ferramentas utilizadas por camadas.</w:t>
      </w:r>
    </w:p>
    <w:p w:rsidR="00000000" w:rsidDel="00000000" w:rsidP="00000000" w:rsidRDefault="00000000" w:rsidRPr="00000000" w14:paraId="000001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### Mapa de métricas: De Cada objetivo de onde(qual base e qual coluna) veio tais dados.</w:t>
      </w:r>
    </w:p>
    <w:p w:rsidR="00000000" w:rsidDel="00000000" w:rsidP="00000000" w:rsidRDefault="00000000" w:rsidRPr="00000000" w14:paraId="000001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 base nas bases acima iremos analisar as seguintes ou mais questões que surgirem:</w:t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  <w:t xml:space="preserve">- Analisar qual partido/ pessoa gastou mais dinheiro público (Do Plano Real até hoje)</w:t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  <w:t xml:space="preserve">- Cruzar com o período presidencial, informando os gastos na época do presidente X e Y.</w:t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  <w:t xml:space="preserve">- Analisar o tipo de gasto com maior custo e gerar insights para diminuir este tipo de gasto.</w:t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  <w:t xml:space="preserve">- Comparar se o nível de gasto de determinado parlamentar/Partido está percentualmente bom de acordo com atividades em votações.</w:t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  <w:t xml:space="preserve">- Comparar se há passagens nos períodos de votações/reuniões e ver se houve gastos superfaturados.</w:t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  <w:t xml:space="preserve">- Analisar se os gastos com determinada coisa é realmente condizente (Se o cara gastar 5 mil reais de combustível em um mês não é condizente)</w:t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rtl w:val="0"/>
        </w:rPr>
        <w:t xml:space="preserve">- Analisar se a média de gastos de acordo com a quantidade de cada parlamentar de cada partido e dar o percentual com base no total proporcional.</w:t>
      </w:r>
    </w:p>
    <w:p w:rsidR="00000000" w:rsidDel="00000000" w:rsidP="00000000" w:rsidRDefault="00000000" w:rsidRPr="00000000" w14:paraId="0000012E">
      <w:pPr>
        <w:spacing w:line="276" w:lineRule="auto"/>
        <w:rPr/>
      </w:pPr>
      <w:r w:rsidDel="00000000" w:rsidR="00000000" w:rsidRPr="00000000">
        <w:rPr>
          <w:rtl w:val="0"/>
        </w:rPr>
        <w:t xml:space="preserve">- Analisar se Partido "A" tem 30 deputados e Partido "B" tem 5, analisar com base nessa proporção.</w:t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rtl w:val="0"/>
        </w:rPr>
        <w:t xml:space="preserve">- Analisar média de gasto em comparação ao total, </w:t>
      </w:r>
    </w:p>
    <w:p w:rsidR="00000000" w:rsidDel="00000000" w:rsidP="00000000" w:rsidRDefault="00000000" w:rsidRPr="00000000" w14:paraId="00000130">
      <w:pPr>
        <w:spacing w:line="276" w:lineRule="auto"/>
        <w:rPr/>
      </w:pPr>
      <w:r w:rsidDel="00000000" w:rsidR="00000000" w:rsidRPr="00000000">
        <w:rPr>
          <w:rtl w:val="0"/>
        </w:rPr>
        <w:t xml:space="preserve">-  Manipular e tratar via programação com o webscreping e armazenar no banco de dados, demonstrar e analisar via BI.</w:t>
      </w:r>
    </w:p>
    <w:p w:rsidR="00000000" w:rsidDel="00000000" w:rsidP="00000000" w:rsidRDefault="00000000" w:rsidRPr="00000000" w14:paraId="000001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## Utilizar alguma das métricas acima para apresentar até o dia 07/07</w:t>
      </w:r>
    </w:p>
    <w:p w:rsidR="00000000" w:rsidDel="00000000" w:rsidP="00000000" w:rsidRDefault="00000000" w:rsidRPr="00000000" w14:paraId="00000133">
      <w:pPr>
        <w:spacing w:line="276" w:lineRule="auto"/>
        <w:rPr/>
      </w:pPr>
      <w:r w:rsidDel="00000000" w:rsidR="00000000" w:rsidRPr="00000000">
        <w:rPr>
          <w:rtl w:val="0"/>
        </w:rPr>
        <w:t xml:space="preserve">Isso inclui limpeza e utilização das bases, nesse primeiro momento diremos quais foram os passos.</w:t>
      </w:r>
    </w:p>
    <w:p w:rsidR="00000000" w:rsidDel="00000000" w:rsidP="00000000" w:rsidRDefault="00000000" w:rsidRPr="00000000" w14:paraId="0000013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adosabertos.camara.leg.br/arquivos/votacoesObjetos/json/votacoesObjetos-2020.json" TargetMode="External"/><Relationship Id="rId20" Type="http://schemas.openxmlformats.org/officeDocument/2006/relationships/hyperlink" Target="https://dadosabertos.camara.leg.br/arquivos/proposicoesTemas/xlsx/proposicoesTemas-2020.json" TargetMode="External"/><Relationship Id="rId42" Type="http://schemas.openxmlformats.org/officeDocument/2006/relationships/hyperlink" Target="https://dadosabertos.camara.leg.br/arquivos/votacoesProposicoes/xlsx/votacoesProposicoes-2020.xlsx" TargetMode="External"/><Relationship Id="rId41" Type="http://schemas.openxmlformats.org/officeDocument/2006/relationships/hyperlink" Target="https://dadosabertos.camara.leg.br/arquivos/votacoesObjetos/xlsx/votacoesObjetos-2020.xlsx" TargetMode="External"/><Relationship Id="rId22" Type="http://schemas.openxmlformats.org/officeDocument/2006/relationships/hyperlink" Target="https://dadosabertos.camara.leg.br/arquivos/proposicoes/json/proposicoes-2020.json" TargetMode="External"/><Relationship Id="rId44" Type="http://schemas.openxmlformats.org/officeDocument/2006/relationships/hyperlink" Target="https://dadosabertos.camara.leg.br/swagger/api.html#api" TargetMode="External"/><Relationship Id="rId21" Type="http://schemas.openxmlformats.org/officeDocument/2006/relationships/hyperlink" Target="https://dadosabertos.camara.leg.br/arquivos/proposicoes/json/proposicoes-2020.json" TargetMode="External"/><Relationship Id="rId43" Type="http://schemas.openxmlformats.org/officeDocument/2006/relationships/hyperlink" Target="https://dadosabertos.camara.leg.br/arquivos/votacoesProposicoes/json/votacoesProposicoes-2020.json" TargetMode="External"/><Relationship Id="rId24" Type="http://schemas.openxmlformats.org/officeDocument/2006/relationships/hyperlink" Target="https://dadosabertos.camara.leg.br/arquivos/proposicoesAutores/json/proposicoesAutores-2020.xlsx" TargetMode="External"/><Relationship Id="rId46" Type="http://schemas.openxmlformats.org/officeDocument/2006/relationships/hyperlink" Target="https://github.com/edsonlead/gastos-gov-federal" TargetMode="External"/><Relationship Id="rId23" Type="http://schemas.openxmlformats.org/officeDocument/2006/relationships/hyperlink" Target="https://dadosabertos.camara.leg.br/arquivos/proposicoesAutores/json/proposicoesAutores-2020.json" TargetMode="External"/><Relationship Id="rId45" Type="http://schemas.openxmlformats.org/officeDocument/2006/relationships/hyperlink" Target="https://socialgoodbrasil.org.br/2019/09/24/transparencia-de-dados-publicos-analise-de-licitacoes-do-municipio-de-sao-paul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amara.leg.br/cotas/Ano-2020.json.zip" TargetMode="External"/><Relationship Id="rId26" Type="http://schemas.openxmlformats.org/officeDocument/2006/relationships/hyperlink" Target="https://dadosabertos.camara.leg.br/arquivos/frentes/json/frentes.xlsx" TargetMode="External"/><Relationship Id="rId48" Type="http://schemas.openxmlformats.org/officeDocument/2006/relationships/hyperlink" Target="https://paulovasconcellos.com.br/um-estudo-sobre-os-gastos-p%C3%BAblicos-dos-senadores-brasileiros-projeto-de-data-science-6543c8fd5c39" TargetMode="External"/><Relationship Id="rId25" Type="http://schemas.openxmlformats.org/officeDocument/2006/relationships/hyperlink" Target="https://dadosabertos.camara.leg.br/arquivos/frentes/json/frentes.json" TargetMode="External"/><Relationship Id="rId47" Type="http://schemas.openxmlformats.org/officeDocument/2006/relationships/hyperlink" Target="https://medium.com/ensina-ai/an%C3%A1lise-dos-dados-abertos-do-governo-federal-ba65af8c421c" TargetMode="External"/><Relationship Id="rId28" Type="http://schemas.openxmlformats.org/officeDocument/2006/relationships/hyperlink" Target="https://dadosabertos.camara.leg.br/arquivos/frentesDeputados/json/frentesDeputados.xlsx" TargetMode="External"/><Relationship Id="rId27" Type="http://schemas.openxmlformats.org/officeDocument/2006/relationships/hyperlink" Target="https://dadosabertos.camara.leg.br/arquivos/frentesDeputados/json/frentesDeputados.js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adosabertos.camara.leg.br/swagger/api.html#staticfile" TargetMode="External"/><Relationship Id="rId29" Type="http://schemas.openxmlformats.org/officeDocument/2006/relationships/hyperlink" Target="https://dadosabertos.camara.leg.br/arquivos/orgaos/json/orgaos.json" TargetMode="External"/><Relationship Id="rId7" Type="http://schemas.openxmlformats.org/officeDocument/2006/relationships/hyperlink" Target="http://www.portaltransparencia.gov.br/download-de-dados" TargetMode="External"/><Relationship Id="rId8" Type="http://schemas.openxmlformats.org/officeDocument/2006/relationships/hyperlink" Target="https://dadosabertos.camara.leg.br/swagger/api.html#staticfile" TargetMode="External"/><Relationship Id="rId31" Type="http://schemas.openxmlformats.org/officeDocument/2006/relationships/hyperlink" Target="https://dadosabertos.camara.leg.br/arquivos/orgaosDeputados/json/orgaosDeputados-L53.json" TargetMode="External"/><Relationship Id="rId30" Type="http://schemas.openxmlformats.org/officeDocument/2006/relationships/hyperlink" Target="https://dadosabertos.camara.leg.br/arquivos/orgaos/json/orgaos.xlsx" TargetMode="External"/><Relationship Id="rId11" Type="http://schemas.openxmlformats.org/officeDocument/2006/relationships/hyperlink" Target="https://dadosabertos.camara.leg.br/arquivos/eventos/json/eventos-2018.json" TargetMode="External"/><Relationship Id="rId33" Type="http://schemas.openxmlformats.org/officeDocument/2006/relationships/hyperlink" Target="https://dadosabertos.camara.leg.br/arquivos/eventosRequerimentos/xlsx/eventosRequerimentos-2020.xlsx" TargetMode="External"/><Relationship Id="rId10" Type="http://schemas.openxmlformats.org/officeDocument/2006/relationships/hyperlink" Target="http://www.camara.leg.br/cotas/Ano-2020.xlsx" TargetMode="External"/><Relationship Id="rId32" Type="http://schemas.openxmlformats.org/officeDocument/2006/relationships/hyperlink" Target="https://dadosabertos.camara.leg.br/arquivos/eventosRequerimentos/json/eventosRequerimentos-2020.json" TargetMode="External"/><Relationship Id="rId13" Type="http://schemas.openxmlformats.org/officeDocument/2006/relationships/hyperlink" Target="https://dadosabertos.camara.leg.br/arquivos/eventosOrgaos/json/eventosOrgaos-2020.json" TargetMode="External"/><Relationship Id="rId35" Type="http://schemas.openxmlformats.org/officeDocument/2006/relationships/hyperlink" Target="https://dadosabertos.camara.leg.br/arquivos/votacoes/xlsx/votacoes-2020.xlsx" TargetMode="External"/><Relationship Id="rId12" Type="http://schemas.openxmlformats.org/officeDocument/2006/relationships/hyperlink" Target="https://dadosabertos.camara.leg.br/arquivos/eventos/xlsx/eventos-2018.xlsx" TargetMode="External"/><Relationship Id="rId34" Type="http://schemas.openxmlformats.org/officeDocument/2006/relationships/hyperlink" Target="https://dadosabertos.camara.leg.br/arquivos/votacoes/json/votacoes-2020.json" TargetMode="External"/><Relationship Id="rId15" Type="http://schemas.openxmlformats.org/officeDocument/2006/relationships/hyperlink" Target="https://dadosabertos.camara.leg.br/arquivos/eventosPresencaDeputados/json/eventosPresencaDeputados-2020.json" TargetMode="External"/><Relationship Id="rId37" Type="http://schemas.openxmlformats.org/officeDocument/2006/relationships/hyperlink" Target="https://dadosabertos.camara.leg.br/arquivos/votacoesOrientacoes/xlsx/votacoesOrientacoes-2020.xlsx" TargetMode="External"/><Relationship Id="rId14" Type="http://schemas.openxmlformats.org/officeDocument/2006/relationships/hyperlink" Target="https://dadosabertos.camara.leg.br/arquivos/eventosOrgaos/xlsx/eventosOrgaos-2020.xlsx" TargetMode="External"/><Relationship Id="rId36" Type="http://schemas.openxmlformats.org/officeDocument/2006/relationships/hyperlink" Target="https://dadosabertos.camara.leg.br/arquivos/votacoesOrientacoes/json/votacoesOrientacoes-2020.json" TargetMode="External"/><Relationship Id="rId17" Type="http://schemas.openxmlformats.org/officeDocument/2006/relationships/hyperlink" Target="https://dadosabertos.camara.leg.br/arquivos/deputados/xlsx/deputados.xlsx" TargetMode="External"/><Relationship Id="rId39" Type="http://schemas.openxmlformats.org/officeDocument/2006/relationships/hyperlink" Target="https://dadosabertos.camara.leg.br/arquivos/votacoesVotos/xlsx/votacoesVotos-2020.xlsx" TargetMode="External"/><Relationship Id="rId16" Type="http://schemas.openxmlformats.org/officeDocument/2006/relationships/hyperlink" Target="https://dadosabertos.camara.leg.br/arquivos/eventosPresencaDeputados/xlsx/eventosPresencaDeputados-2020.xlsx" TargetMode="External"/><Relationship Id="rId38" Type="http://schemas.openxmlformats.org/officeDocument/2006/relationships/hyperlink" Target="https://dadosabertos.camara.leg.br/arquivos/votacoesVotos/json/votacoesVotos-2020.json" TargetMode="External"/><Relationship Id="rId19" Type="http://schemas.openxmlformats.org/officeDocument/2006/relationships/hyperlink" Target="https://dadosabertos.camara.leg.br/arquivos/proposicoesTemas/xlsx/proposicoesTemas-2020.xlsx" TargetMode="External"/><Relationship Id="rId18" Type="http://schemas.openxmlformats.org/officeDocument/2006/relationships/hyperlink" Target="https://dadosabertos.camara.leg.br/arquivos/deputados/xlsx/deputado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