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Федеральное государственное бюджетное образовательное учреждение</w:t>
      </w:r>
    </w:p>
    <w:p>
      <w:pPr>
        <w:pStyle w:val="1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szCs w:val="24"/>
        </w:rPr>
        <w:t>высшего образования</w:t>
      </w:r>
    </w:p>
    <w:p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«РОССИЙСКАЯ АКАДЕМИЯ НАРОДНОГО ХОЗЯЙСТВА </w:t>
      </w:r>
    </w:p>
    <w:p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ГОСУДАРСТВЕННОЙ СЛУЖБЫ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pacing w:val="20"/>
        </w:rPr>
      </w:pPr>
      <w:r>
        <w:rPr>
          <w:rFonts w:cs="Times New Roman" w:ascii="Times New Roman" w:hAnsi="Times New Roman"/>
          <w:b/>
          <w:spacing w:val="20"/>
        </w:rPr>
        <w:t>при Президенте Российской Федерации»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Институт экономики, математики и информационных технологий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Факультет информационных технологий и анализа данных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Отделение Бизнес-информатики</w:t>
      </w: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НАПРАВЛЕНИЕ ПОДГОТОВКИ 38.04.05 БИЗНЕС-ИНФОРМАТИКА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НАПРАВЛЕННОСТЬ (ПРОФИЛЬ) БИЗНЕС-АНАЛИТИКА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623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 6.1                                                        Кафедра «Системного анализа и информатики»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НАУЧНАЯ СТАТЬЯ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«Архитектура предприятия. Создание и проблемы модернизации»</w:t>
      </w:r>
    </w:p>
    <w:p>
      <w:pPr>
        <w:pStyle w:val="Normal"/>
        <w:jc w:val="center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tabs>
          <w:tab w:val="left" w:pos="180" w:leader="none"/>
        </w:tabs>
        <w:spacing w:lineRule="auto" w:line="360"/>
        <w:rPr/>
      </w:pPr>
      <w:r>
        <w:rPr>
          <w:rFonts w:cs="Times New Roman" w:ascii="Times New Roman" w:hAnsi="Times New Roman"/>
          <w:b/>
          <w:sz w:val="28"/>
        </w:rPr>
        <w:tab/>
      </w:r>
    </w:p>
    <w:tbl>
      <w:tblPr>
        <w:tblW w:w="946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167"/>
        <w:gridCol w:w="1724"/>
        <w:gridCol w:w="1572"/>
      </w:tblGrid>
      <w:tr>
        <w:trPr>
          <w:trHeight w:val="411" w:hRule="atLeast"/>
        </w:trPr>
        <w:tc>
          <w:tcPr>
            <w:tcW w:w="6167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студент</w:t>
            </w:r>
          </w:p>
        </w:tc>
        <w:tc>
          <w:tcPr>
            <w:tcW w:w="1724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</w:r>
          </w:p>
        </w:tc>
        <w:tc>
          <w:tcPr>
            <w:tcW w:w="157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</w:r>
          </w:p>
        </w:tc>
      </w:tr>
      <w:tr>
        <w:trPr>
          <w:trHeight w:val="430" w:hRule="atLeast"/>
        </w:trPr>
        <w:tc>
          <w:tcPr>
            <w:tcW w:w="616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Мирандов Леонид Дмитриевич</w:t>
            </w:r>
          </w:p>
        </w:tc>
        <w:tc>
          <w:tcPr>
            <w:tcW w:w="172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/</w:t>
            </w:r>
          </w:p>
        </w:tc>
        <w:tc>
          <w:tcPr>
            <w:tcW w:w="157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/                      /</w:t>
            </w:r>
          </w:p>
        </w:tc>
      </w:tr>
      <w:tr>
        <w:trPr>
          <w:trHeight w:val="234" w:hRule="atLeast"/>
        </w:trPr>
        <w:tc>
          <w:tcPr>
            <w:tcW w:w="6167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(Ф.И.О. полностью)</w:t>
            </w:r>
          </w:p>
        </w:tc>
        <w:tc>
          <w:tcPr>
            <w:tcW w:w="1724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(подпись)</w:t>
            </w:r>
          </w:p>
        </w:tc>
        <w:tc>
          <w:tcPr>
            <w:tcW w:w="1572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(дата)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46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167"/>
        <w:gridCol w:w="1724"/>
        <w:gridCol w:w="1572"/>
      </w:tblGrid>
      <w:tr>
        <w:trPr>
          <w:trHeight w:val="411" w:hRule="atLeast"/>
        </w:trPr>
        <w:tc>
          <w:tcPr>
            <w:tcW w:w="616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 xml:space="preserve">научный руководитель работы  </w:t>
            </w:r>
          </w:p>
        </w:tc>
        <w:tc>
          <w:tcPr>
            <w:tcW w:w="172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</w:r>
          </w:p>
        </w:tc>
        <w:tc>
          <w:tcPr>
            <w:tcW w:w="157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</w:r>
          </w:p>
        </w:tc>
      </w:tr>
      <w:tr>
        <w:trPr>
          <w:trHeight w:val="430" w:hRule="atLeast"/>
        </w:trPr>
        <w:tc>
          <w:tcPr>
            <w:tcW w:w="616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Гуменюк Геннадий Валерьевич</w:t>
            </w:r>
          </w:p>
        </w:tc>
        <w:tc>
          <w:tcPr>
            <w:tcW w:w="172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/</w:t>
            </w:r>
          </w:p>
        </w:tc>
        <w:tc>
          <w:tcPr>
            <w:tcW w:w="157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>
                <w:rFonts w:ascii="Times New Roman" w:hAnsi="Times New Roman" w:eastAsia="Calibri" w:cs="Times New Roman"/>
                <w:sz w:val="28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2"/>
                <w:lang w:eastAsia="en-US" w:bidi="ar-SA"/>
              </w:rPr>
              <w:t>/                      /</w:t>
            </w:r>
          </w:p>
        </w:tc>
      </w:tr>
      <w:tr>
        <w:trPr>
          <w:trHeight w:val="234" w:hRule="atLeast"/>
        </w:trPr>
        <w:tc>
          <w:tcPr>
            <w:tcW w:w="6167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both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(Ф.И.О. полностью)</w:t>
            </w:r>
          </w:p>
        </w:tc>
        <w:tc>
          <w:tcPr>
            <w:tcW w:w="1724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(подпись)</w:t>
            </w:r>
          </w:p>
        </w:tc>
        <w:tc>
          <w:tcPr>
            <w:tcW w:w="1572" w:type="dxa"/>
            <w:tcBorders>
              <w:top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textAlignment w:val="auto"/>
              <w:rPr/>
            </w:pPr>
            <w:r>
              <w:rPr>
                <w:rFonts w:eastAsia="Calibri" w:cs="Times New Roman" w:ascii="Times New Roman" w:hAnsi="Times New Roman"/>
                <w:i/>
                <w:sz w:val="16"/>
                <w:szCs w:val="16"/>
                <w:lang w:eastAsia="en-US" w:bidi="ar-SA"/>
              </w:rPr>
              <w:t>(дата)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МОСКВА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2019г.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_DdeLink__265_576206464"/>
      <w:r>
        <w:rPr>
          <w:rFonts w:cs="Times New Roman" w:ascii="Times New Roman" w:hAnsi="Times New Roman"/>
          <w:sz w:val="28"/>
          <w:szCs w:val="28"/>
        </w:rPr>
        <w:t>В настоящий момент времени любая из компаний, для успешного ведения дел, должны уметь быстро реагировать на изменения рынка, условий внешней среды. Компании должны следить и внедрять современные технологии, чтобы не отставать от конкурентов. В таких условиях компаниям необходимо уметь изменять системы-целей и показателей, бизнес-процессов и организационную структуру. Для обеспечения организационных изменений компаниям нужно проводить модернизацию своих IT-решений.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Такие масштабные изменения требуют совместной работы, а также согласованной работы, сразу всех функциональных уровней компании. Зачастую компании стараются модернизировать локальную область, тем самым вгоняя себя в отвратительное положение, когда один функциональных уровней значительно опережает другие, а другие не могут угнаться за ним, что ведет к нестабильной работе и не пониманию сотрудников компании для чего и зачем ведется работа. Для получения наилучшего результата модернизация локальной области должна быть осуществлена путем представления компании в целом, должны быть рассмотрены отношения и все возможные влияния одной области на другую. И только после этого модернизировать область путем внедрение необходимых изменений в зависимые области. Рассмотрение областей компании как единое целое даёт наибольший положительный результат.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Рассмотреть компанию, как единое целое позволяет – архитектура предприятия. Архитектура предприятия даёт представление о всех областях компании. Позволяет наглядно и  документально согласовать все необходимые бизнес-процессы, организационную и техническую структуру, взаимодействие всех отделов компании, обозначит миссию и поставить долгосрочные цели развития компании. Разработанная архитектура предприятия документируется и согласовывается с ведущими лицами предприятия. В случаях увеличения масштабов компании, модернизация реализуется путем согласования с уже имеющейся документацией, за исключением случаев когда компания меняет поставленные перед собой цели.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разобраться  как же модернизировать архитектуру предприятия, изначально должно быть представление, что представляет из себя данная архитектура. Разобраться с ее составляющими и определить ее основные уровни и подуровни.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Архитектура предприятия — план предприятия, который обеспечивает общее понимание организации (основные организационные и логистические решения), стратегические цели и тактические требования.</w:t>
      </w:r>
    </w:p>
    <w:p>
      <w:pPr>
        <w:pStyle w:val="Standard"/>
        <w:spacing w:lineRule="auto" w:line="360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составляющие архитектуры предприятия это: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Стратегия компании;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Миссия компании;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Стратегические цели и задачи предприятия;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Бизнес-архитектура;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Системная архитектура.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рассматривать архитектуру предприятия на длительном промежутке времени, то есть – в динамике, то можно дать следующее определение – единый план действий и связных проектов, для модернизации архитектуры компании, с учетом поставленных бизнес-целях.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определения можно определить два понятия «As is» и «To be». Первое из которых дает представление о текущем состоянии, а второй показывает, что изменится после модернизации.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Миссию и стратегию две основанные составляющие, определяемые вектором развития компании. Исходя из миссии и стратегии можно представить что будет с компанией, определяются достижимые цели и ставятся долгосрочные задачи, описывая состояние «что будет» – «To be».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Поставленные цели и задачи компании, играют важную роль для бизнес-архитектуры, благодаря им можно определить организационную структуру компании, сформировать функциональную модель, создать и описать всевозможные нормативные документы необходимые для разработки и осуществления реализуемых продуктов компании.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частности, под бизнес-архитектурой понимаются совокупная организация бизнес-процессов, всех видов деятельности компании: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организационный,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культурный,</w:t>
      </w:r>
    </w:p>
    <w:p>
      <w:pPr>
        <w:pStyle w:val="Standard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социальный.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Архитектура бизнес-процессов определяется функциями компании и склонна изменятся под влиянием социальных, политических, экономических и технологических факторов.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или модернизации бизнес-архитектуры рассматриваются иные модели построения компании, которые соответствуют поставленным стратегическим целям, а также вектору развитие.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Классы моделей бизнес-архитектуры</w:t>
      </w:r>
    </w:p>
    <w:p>
      <w:pPr>
        <w:pStyle w:val="Standard"/>
        <w:numPr>
          <w:ilvl w:val="0"/>
          <w:numId w:val="3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Эталонная – архитектура является идеальной моделью построение компании. В данной модели не учитываются отрицательно влияющие факторы, за основу берется идеальное состояние окружающей среды и рынка.</w:t>
      </w:r>
    </w:p>
    <w:p>
      <w:pPr>
        <w:pStyle w:val="Standard"/>
        <w:numPr>
          <w:ilvl w:val="0"/>
          <w:numId w:val="3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Специализированная архитектура – данная модель используется, когда компании ориентирована на специфические отрасли или на специфические этапы производства.</w:t>
      </w:r>
    </w:p>
    <w:p>
      <w:pPr>
        <w:pStyle w:val="Standard"/>
        <w:numPr>
          <w:ilvl w:val="0"/>
          <w:numId w:val="3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Специфическая архитектура – если на предприятие, устоявшееся со временем уникальная модель бизнес-процессов, то принято использовать данную модель бизнес-архитектуры.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бизнес-архитектуры начинается с анализа окружения, выделяется две основные части общее видение и системная основа.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Бизнес-модель — это главная и основополагающая часть бизнес-архитектуры, состоящая из событий напрямую связные с бизнесом, в которой привлекаются функции бизнеса, активы компании.</w:t>
      </w:r>
    </w:p>
    <w:p>
      <w:pPr>
        <w:pStyle w:val="Standard"/>
        <w:spacing w:lineRule="auto" w:line="360" w:before="57" w:after="57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основу описания бизнес-архитектуры лучше всего подойдет методики, которые описал Джон Захман.</w:t>
      </w:r>
    </w:p>
    <w:p>
      <w:pPr>
        <w:pStyle w:val="Standard"/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описания бизнес-процессов используют следующие типы моделей:</w:t>
      </w:r>
    </w:p>
    <w:p>
      <w:pPr>
        <w:pStyle w:val="Standard"/>
        <w:numPr>
          <w:ilvl w:val="0"/>
          <w:numId w:val="4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Функциональные модели – система элементов, отражающая функциональные способности компании, создающих упрощенное представление о её реальном устройстве.</w:t>
      </w:r>
    </w:p>
    <w:p>
      <w:pPr>
        <w:pStyle w:val="Standard"/>
        <w:numPr>
          <w:ilvl w:val="0"/>
          <w:numId w:val="4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Организационные модели – принципы формирования подразделений, делегирование полномочий и наделение ответственностью. Своей структурой позволяет показать, как сформировать подразделение или отдел.</w:t>
      </w:r>
    </w:p>
    <w:p>
      <w:pPr>
        <w:pStyle w:val="Standard"/>
        <w:numPr>
          <w:ilvl w:val="0"/>
          <w:numId w:val="4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Модель процессов – это модель в которой описываются все процессы, указываются «актёры» участвующие в ходе бизнес-процесса, представляет их взаимодействие между друг другом, формируется и описывается порядок действий всех участников. </w:t>
      </w:r>
    </w:p>
    <w:p>
      <w:pPr>
        <w:pStyle w:val="Standard"/>
        <w:numPr>
          <w:ilvl w:val="0"/>
          <w:numId w:val="4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Модель данных – представляет собой совокупность структур данных и способа их обработки, выделяются три типа таких моделей: сетевая, иерархическая и реляционная.</w:t>
      </w:r>
    </w:p>
    <w:p>
      <w:pPr>
        <w:pStyle w:val="Standard"/>
        <w:numPr>
          <w:ilvl w:val="0"/>
          <w:numId w:val="4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Модели причинно-следственных связей – определяют связи между факторами влияющих на их поведение, которые в свою очередь требуют определённых действий и ждут конкретных результатов.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корректно построить бизнес-архитектуру предприятия  используют следующие приёмы: декомпозиция функций, моделирование местоположения, а также анализ бизнес-событий.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Декомпозиция бизнес-процессов – разложение бизнес-процессов на более мелкие составляющие, для более точного описания самого бизнес-процесса. Данный метод позволяет обеспечить более точную детализацию бизнес-процесса, позволяет определить основные организационные еденицы. Разложение на составляющие помогает определить вклад каждого бизнес-процесса на определения  добавленной стоимости.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бизнес-событий – рассматривается конкретное бизнес-событие , определяет его отношение с бизнес-процессом, позволяет определить какое бизнес-событие повлекло за собой создание определенного бизнес-процесса. Анализ бизнес-события даёт возможность в дальнейшем совершать анализ данных необходимых для деятельности компании.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Моделирование местоположения – позволяет описать географию бизнес-процессов, визуализирует организационные единицы, определяет места выполнения бизнес-процессов.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 главная цель построения бизнес-архитектуры предприятия — это описать и показать общую картину компании. Включает в себя весь функционал компании с детальным описаем, позволяющие выявлять связи между ключевыми процессами.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Следующим этапом является построение системной архитектуры компании.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Системная архитектура – определяет совокупность технических и технологических решений для обеспечения информационной поддержки работы компании. Данная архитектура полностью должна удовлетворять правилам и также концепции определенных на прошлом этапе бизнес-архитектуры.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Системная архитектура так же состоит из трёх связных между собой компонентов:</w:t>
      </w:r>
    </w:p>
    <w:p>
      <w:pPr>
        <w:pStyle w:val="Standard"/>
        <w:numPr>
          <w:ilvl w:val="0"/>
          <w:numId w:val="5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Прикладная архитектура;</w:t>
      </w:r>
    </w:p>
    <w:p>
      <w:pPr>
        <w:pStyle w:val="Standard"/>
        <w:numPr>
          <w:ilvl w:val="0"/>
          <w:numId w:val="5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Информационная архитектура;</w:t>
      </w:r>
    </w:p>
    <w:p>
      <w:pPr>
        <w:pStyle w:val="Standard"/>
        <w:numPr>
          <w:ilvl w:val="0"/>
          <w:numId w:val="5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Техническая архитектура.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разработке или модернизации архитектуры предприятия появляется модель данного предприятия, которая </w:t>
      </w:r>
      <w:r>
        <w:rPr>
          <w:rFonts w:cs="Times New Roman" w:ascii="Times New Roman" w:hAnsi="Times New Roman"/>
          <w:sz w:val="28"/>
          <w:szCs w:val="28"/>
        </w:rPr>
        <w:t>состоит из предоставление информации   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совокупной деятельности организационной структуры компании</w:t>
      </w:r>
      <w:r>
        <w:rPr>
          <w:rFonts w:cs="Times New Roman" w:ascii="Times New Roman" w:hAnsi="Times New Roman"/>
          <w:sz w:val="28"/>
          <w:szCs w:val="28"/>
        </w:rPr>
        <w:t xml:space="preserve">,  информационных и материальных потоках. </w:t>
      </w:r>
      <w:r>
        <w:rPr>
          <w:rFonts w:cs="Times New Roman" w:ascii="Times New Roman" w:hAnsi="Times New Roman"/>
          <w:sz w:val="28"/>
          <w:szCs w:val="28"/>
        </w:rPr>
        <w:t>Системная архитектура при использовании данной модели имеет явную зависимость от информационной системы предприятия, а именно от роли которую несет в себе информационная система.</w:t>
      </w:r>
    </w:p>
    <w:p>
      <w:pPr>
        <w:pStyle w:val="Standard"/>
        <w:numPr>
          <w:ilvl w:val="0"/>
          <w:numId w:val="6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Стратегическая – настроена на выполнение заложенных стратегий и операций.</w:t>
      </w:r>
    </w:p>
    <w:p>
      <w:pPr>
        <w:pStyle w:val="Standard"/>
        <w:numPr>
          <w:ilvl w:val="0"/>
          <w:numId w:val="6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Сдвигающая – настроена на увеличение положительного эффекта от ведения бизнеса.</w:t>
      </w:r>
    </w:p>
    <w:p>
      <w:pPr>
        <w:pStyle w:val="Standard"/>
        <w:numPr>
          <w:ilvl w:val="0"/>
          <w:numId w:val="6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Поддерживающая – такие системы не несут в себе характер как-то повлиять на функциональность компании, исходя из названия они несут в себе информационную нагрузку.</w:t>
      </w:r>
    </w:p>
    <w:p>
      <w:pPr>
        <w:pStyle w:val="Standard"/>
        <w:numPr>
          <w:ilvl w:val="0"/>
          <w:numId w:val="6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Заводская – такие системы являются неотъемлемой частью в компании, без таких систем бизнес не будет функционировать.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Системная архитектура компании должна определить формирование компонентов информационных систем, межкомпонентное взаимодействие, а также взаимодействие между компонентами и бизнес-архитектурой. Если в компании нет логичной связи между компонентами системной архитектуры и бизнес-архитектурой, то практическая ценность информационной системы в компании утрачивается, что ведет к неправильной архитектуре предприятие, так как неправильно определены стратегии или миссия компании.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Информационная архитектура — </w:t>
      </w:r>
      <w:r>
        <w:rPr>
          <w:rFonts w:cs="Times New Roman" w:ascii="Times New Roman" w:hAnsi="Times New Roman"/>
          <w:sz w:val="28"/>
          <w:szCs w:val="28"/>
        </w:rPr>
        <w:t>это совокупность всех способов использования получаемой информации, которая в свою очередь имеет непосредственное влияние на виды деятельности компании.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Данная архитектура описывает методы хранения как структурированной информации, так и не структурированной информации. 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в данный момент времени является важным и жизненно необходимым ресурсом для компаний. Информационные системы и набор инструментов, которым пользуется для корректного и эффективного использования полученной или хранимой информации.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информационной архитектуры подразумевает создание или определение связей между функциями информационных систем и автоматизированных операций в бизнес-процессах. Важно сортировать информацию, ввиду того что не каждая информация нужна для отдельного бизнес-процесса.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качественного и корректного создания информационной архитектуры необходимо решать задачи касательно хранимой или получаемой информации:</w:t>
      </w:r>
    </w:p>
    <w:p>
      <w:pPr>
        <w:pStyle w:val="Standard"/>
        <w:numPr>
          <w:ilvl w:val="0"/>
          <w:numId w:val="7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источников данных;</w:t>
      </w:r>
    </w:p>
    <w:p>
      <w:pPr>
        <w:pStyle w:val="Standard"/>
        <w:numPr>
          <w:ilvl w:val="0"/>
          <w:numId w:val="7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расположения данных;</w:t>
      </w:r>
    </w:p>
    <w:p>
      <w:pPr>
        <w:pStyle w:val="Standard"/>
        <w:numPr>
          <w:ilvl w:val="0"/>
          <w:numId w:val="7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Целостность представление данных;</w:t>
      </w:r>
    </w:p>
    <w:p>
      <w:pPr>
        <w:pStyle w:val="Standard"/>
        <w:numPr>
          <w:ilvl w:val="0"/>
          <w:numId w:val="7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Сокращение используемых технологий;</w:t>
      </w:r>
    </w:p>
    <w:p>
      <w:pPr>
        <w:pStyle w:val="Standard"/>
        <w:numPr>
          <w:ilvl w:val="0"/>
          <w:numId w:val="7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данных.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разработки такой архитектуры используются графические модели, которые позволяют наглядно и удобно продемонстрировать необходимость информации в бизнес-процессе. Такие модели разделяются по уровням абстракции: концептуальный, логический и физический.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Методы и средства, которые взаимодействуют между собой, как элементы одной системы, а также всевозможные программные средства образ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>ют прикладную архитектуру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Данная архитектура делится на два подуровня: разработка и использование.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создании систем класса «прикладные», необходимо реализовать техническую документацию на используемую систему. </w:t>
      </w:r>
      <w:r>
        <w:rPr>
          <w:rFonts w:cs="Times New Roman" w:ascii="Times New Roman" w:hAnsi="Times New Roman"/>
          <w:sz w:val="28"/>
          <w:szCs w:val="28"/>
        </w:rPr>
        <w:t>Описание приложений происходит путем использования двух основных моделей, компонента – отдельно взятый структурированный модуль приложения, интерфейс –  позволяет приложению обмениваться информацией с внешними системами.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Прикладная архитектура позволяет описать технологическое обеспечение IT-отделов, на конкретный момент времени. Благодаря прикладной архитектуре и ее визуализации, компания может разрабатывать планы по модернизации или развития информационных технологий.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данном уровне проектирования наглядно наблюдается соответствие бизнес-архитектуры с системной архитектурой. На этом уровне видны взаимодействие, результат выполнения бизнес-процессов, видны взаимодействия организационной структуры и используемой информационной системой.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Техническая архитектура – это целостное представление методов, стандартов, аппаратных средств, а также программ, которые отвечают за стабильную работу информационных систем. Данная архитектура подразделяется на два подуровня: сетевая и платформенная.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Совокупность сетевых топологий, протоколов передачи данных, систем доступа к информации, которые позволяют создать стабильно работающую сеть  – сетевая архитектура. 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архитектура подразумевает создание локальных сетей, протоколов доступа, масштабируемость сети компании. Для данной архитектуры разрабатываются стандарты и протоколы. В случае «роста» компании данные стандарты и протоколы помогут без проблем наладить сетевую архитектуру для более крупного предпрядения.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Сетевая архитектура включает в себя:</w:t>
      </w:r>
    </w:p>
    <w:p>
      <w:pPr>
        <w:pStyle w:val="Standard"/>
        <w:numPr>
          <w:ilvl w:val="0"/>
          <w:numId w:val="8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Каналы связи;</w:t>
      </w:r>
    </w:p>
    <w:p>
      <w:pPr>
        <w:pStyle w:val="Standard"/>
        <w:numPr>
          <w:ilvl w:val="0"/>
          <w:numId w:val="8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Вычислительные сети;</w:t>
      </w:r>
    </w:p>
    <w:p>
      <w:pPr>
        <w:pStyle w:val="Standard"/>
        <w:numPr>
          <w:ilvl w:val="0"/>
          <w:numId w:val="8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Инструкцию для стабильной сети;</w:t>
      </w:r>
    </w:p>
    <w:p>
      <w:pPr>
        <w:pStyle w:val="Standard"/>
        <w:numPr>
          <w:ilvl w:val="0"/>
          <w:numId w:val="8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Каналообразующие технические средства;</w:t>
      </w:r>
    </w:p>
    <w:p>
      <w:pPr>
        <w:pStyle w:val="Standard"/>
        <w:numPr>
          <w:ilvl w:val="0"/>
          <w:numId w:val="8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Протоколы передачи данных.</w:t>
      </w:r>
    </w:p>
    <w:p>
      <w:pPr>
        <w:pStyle w:val="Standard"/>
        <w:spacing w:lineRule="auto" w:line="360" w:before="57" w:after="57"/>
        <w:ind w:left="0" w:right="0" w:firstLine="73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Техническое оснащение компании – это платформенная архитектура. Такая архитектура позволяет определить масштабы технического оснащения компании. </w:t>
      </w:r>
    </w:p>
    <w:p>
      <w:pPr>
        <w:pStyle w:val="Standard"/>
        <w:spacing w:lineRule="auto" w:line="360" w:before="57" w:after="57"/>
        <w:ind w:left="0" w:right="0" w:firstLine="73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Платформенная архитектура  включает в себя:</w:t>
      </w:r>
    </w:p>
    <w:p>
      <w:pPr>
        <w:pStyle w:val="Standard"/>
        <w:numPr>
          <w:ilvl w:val="0"/>
          <w:numId w:val="9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рабочие места сотрудников;</w:t>
      </w:r>
    </w:p>
    <w:p>
      <w:pPr>
        <w:pStyle w:val="Standard"/>
        <w:numPr>
          <w:ilvl w:val="0"/>
          <w:numId w:val="9"/>
        </w:numPr>
        <w:spacing w:lineRule="auto" w:line="360"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серверные решения;</w:t>
      </w:r>
    </w:p>
    <w:p>
      <w:pPr>
        <w:pStyle w:val="Standard"/>
        <w:numPr>
          <w:ilvl w:val="0"/>
          <w:numId w:val="9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программы офисного пользования;</w:t>
      </w:r>
    </w:p>
    <w:p>
      <w:pPr>
        <w:pStyle w:val="Standard"/>
        <w:numPr>
          <w:ilvl w:val="0"/>
          <w:numId w:val="9"/>
        </w:numPr>
        <w:spacing w:lineRule="auto" w:line="360" w:before="57" w:after="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инструкции по настройке стабильной работы аппаратуры и серверов.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данной архитектура крайне важна для предприятия ввиду того, что она строится на длительный промежуток времени, и лишает компанию проблем с экономической эффективностью бизнес-процессов, приложения и поддерживающих их программно-аппаратных средств.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построение такой архитектуры необходимо владеть информацией об IT-инфраструктуре, бизнес-процессов и приложениях. Эти данные заносятся в нормативные документы. Таким образом эффективное ведения нужных нормативных документов значительно уменьшает затраты на построение данной архитектуры.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архитектуры предприятия долгий процесс, на это тратится много ресурсов. Но делать это необходимо для успешного существования компании.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описания сложности и трудоемкости построения архитектуры предприятия, многие копании закрывают глаза на модернизацию уже устоявшийся бизнес-процессов. Думая, что едино разово описав архитектуры предприятия можно и достигать нужных целей.</w:t>
      </w:r>
    </w:p>
    <w:p>
      <w:pPr>
        <w:pStyle w:val="Standard"/>
        <w:spacing w:lineRule="auto" w:line="360" w:before="57" w:after="57"/>
        <w:ind w:left="0" w:righ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Однако, как было сказано в самом начале данной статьи рынок и технологии не стоят на месте, тем самым вынуждая компании модернизировать свою архитектуру. Компании, которые избегают этого в последствии сталкиваются с трудностями, которые на этом этапе уже требуют гораздо больше материальных и временных затрат на модернизацию.</w:t>
      </w:r>
    </w:p>
    <w:p>
      <w:pPr>
        <w:pStyle w:val="Standard"/>
        <w:spacing w:lineRule="auto" w:line="360" w:before="57" w:after="57"/>
        <w:ind w:left="0" w:right="0" w:firstLine="680"/>
        <w:jc w:val="both"/>
        <w:rPr/>
      </w:pPr>
      <w:bookmarkStart w:id="1" w:name="__DdeLink__265_576206464"/>
      <w:bookmarkStart w:id="2" w:name="__DdeLink__324_721985294"/>
      <w:bookmarkStart w:id="3" w:name="_GoBack"/>
      <w:bookmarkEnd w:id="2"/>
      <w:bookmarkEnd w:id="3"/>
      <w:bookmarkEnd w:id="1"/>
      <w:r>
        <w:rPr>
          <w:rFonts w:cs="Times New Roman" w:ascii="Times New Roman" w:hAnsi="Times New Roman"/>
          <w:sz w:val="28"/>
          <w:szCs w:val="28"/>
        </w:rPr>
        <w:t>Но когда следует вносить изменения в уже существующую архитектуру? Объективного ответа найти трудно. Лучше проводить модернизацию всегда. Всегда следить достижением целей и следовать поставленным задачам, если в какой-то момент времени отклонились от курса, именно сейчас и нужно проводить модернизацию! Мелкие трудности решаются быстрее и качественней, крупных и глобальных задач.</w:t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Список литературы:</w:t>
      </w:r>
    </w:p>
    <w:p>
      <w:pPr>
        <w:pStyle w:val="Normal"/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OSP – Гид по технологиям цифровой трансформации //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Электронный ресурс URL: 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 xml:space="preserve"> https://www.osp.ru/</w:t>
        </w:r>
      </w:hyperlink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(дата обращения: 28.11.2019).</w:t>
      </w:r>
    </w:p>
    <w:p>
      <w:pPr>
        <w:pStyle w:val="Normal"/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Systems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Engineering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Thinking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Wiki</w:t>
      </w:r>
      <w:r>
        <w:rPr>
          <w:rFonts w:cs="Times New Roman" w:ascii="Times New Roman" w:hAnsi="Times New Roman"/>
          <w:sz w:val="28"/>
          <w:szCs w:val="28"/>
        </w:rPr>
        <w:t>/ Системная архитектура //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Электронный ресурс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val="en-US"/>
        </w:rPr>
        <w:t>URL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: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 xml:space="preserve"> http://sewiki.ru</w:t>
        </w:r>
      </w:hyperlink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(дата обращения: 03.12.2019).</w:t>
      </w:r>
    </w:p>
    <w:p>
      <w:pPr>
        <w:pStyle w:val="Normal"/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Модель Захмана //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Электронный ресурс URL: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https://studref.com/377435/informatika/model_zahmana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(дата обращения: 03.12.2019).</w:t>
      </w:r>
    </w:p>
    <w:p>
      <w:pPr>
        <w:pStyle w:val="Normal"/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НОУ ИНТУИТ. Методики описания архитектур // Электронный ресурс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URL</w:t>
      </w:r>
      <w:r>
        <w:rPr>
          <w:rFonts w:eastAsia="Calibri"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https://www.intuit.ru/studies/courses/995/152/lecture/4236?page=2 </w:t>
      </w:r>
      <w:r>
        <w:rPr>
          <w:rFonts w:eastAsia="Calibri" w:cs="Times New Roman" w:ascii="Times New Roman" w:hAnsi="Times New Roman"/>
          <w:sz w:val="28"/>
          <w:szCs w:val="28"/>
        </w:rPr>
        <w:t xml:space="preserve">(дата обращения: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03.12.2019</w:t>
      </w:r>
      <w:r>
        <w:rPr>
          <w:rFonts w:eastAsia="Calibri" w:cs="Times New Roman"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Архитектура предприятия. Бизнес-архитектура</w:t>
      </w:r>
      <w:r>
        <w:rPr/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// Электронный ресурс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URL</w:t>
      </w:r>
      <w:r>
        <w:rPr>
          <w:rFonts w:eastAsia="Calibri" w:cs="Times New Roman" w:ascii="Times New Roman" w:hAnsi="Times New Roman"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http://bodrenko.org/ap/ap-l7.htm //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(дата обращения: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03.12.2019</w:t>
      </w:r>
      <w:r>
        <w:rPr>
          <w:rFonts w:eastAsia="Calibri" w:cs="Times New Roman"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Информационные технологии, интернет, веб программирование, IT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//  Электронный ресурс URL: </w:t>
      </w:r>
      <w:r>
        <w:rPr>
          <w:rFonts w:cs="Times New Roman" w:ascii="Times New Roman" w:hAnsi="Times New Roman"/>
          <w:sz w:val="28"/>
          <w:szCs w:val="28"/>
        </w:rPr>
        <w:t>http://okitgo.ru/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  // (дата обращения: 03.12.2019).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ind w:left="709" w:hang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57" w:after="57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start="1"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23077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40d4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Normal"/>
    <w:link w:val="10"/>
    <w:qFormat/>
    <w:rsid w:val="000840d4"/>
    <w:pPr>
      <w:keepNext/>
      <w:suppressAutoHyphens w:val="false"/>
      <w:spacing w:before="240" w:after="60"/>
      <w:textAlignment w:val="auto"/>
      <w:outlineLvl w:val="0"/>
    </w:pPr>
    <w:rPr>
      <w:rFonts w:ascii="Arial" w:hAnsi="Arial" w:eastAsia="Times New Roman" w:cs="Arial"/>
      <w:b/>
      <w:bCs/>
      <w:sz w:val="28"/>
      <w:szCs w:val="28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0840d4"/>
    <w:rPr>
      <w:rFonts w:ascii="Arial" w:hAnsi="Arial" w:eastAsia="Times New Roman" w:cs="Arial"/>
      <w:b/>
      <w:bCs/>
      <w:sz w:val="28"/>
      <w:szCs w:val="28"/>
      <w:lang w:eastAsia="ru-RU"/>
    </w:rPr>
  </w:style>
  <w:style w:type="character" w:styleId="InternetLink" w:customStyle="1">
    <w:name w:val="Internet Link"/>
    <w:basedOn w:val="DefaultParagraphFont"/>
    <w:qFormat/>
    <w:rsid w:val="000840d4"/>
    <w:rPr>
      <w:color w:val="0563C1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d7b27"/>
    <w:rPr>
      <w:rFonts w:ascii="Liberation Serif" w:hAnsi="Liberation Serif" w:eastAsia="Noto Sans CJK SC Regular" w:cs="Mangal"/>
      <w:sz w:val="24"/>
      <w:szCs w:val="21"/>
      <w:lang w:eastAsia="zh-CN" w:bidi="hi-I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d7b27"/>
    <w:rPr>
      <w:rFonts w:ascii="Liberation Serif" w:hAnsi="Liberation Serif" w:eastAsia="Noto Sans CJK SC Regular" w:cs="Mangal"/>
      <w:sz w:val="24"/>
      <w:szCs w:val="21"/>
      <w:lang w:eastAsia="zh-CN" w:bidi="hi-IN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eastAsia="OpenSymbol" w:cs="OpenSymbol"/>
    </w:rPr>
  </w:style>
  <w:style w:type="character" w:styleId="ListLabel74" w:customStyle="1">
    <w:name w:val="ListLabel 74"/>
    <w:qFormat/>
    <w:rPr>
      <w:rFonts w:eastAsia="OpenSymbol" w:cs="OpenSymbol"/>
    </w:rPr>
  </w:style>
  <w:style w:type="character" w:styleId="ListLabel75" w:customStyle="1">
    <w:name w:val="ListLabel 75"/>
    <w:qFormat/>
    <w:rPr>
      <w:rFonts w:eastAsia="OpenSymbol" w:cs="OpenSymbol"/>
    </w:rPr>
  </w:style>
  <w:style w:type="character" w:styleId="ListLabel76" w:customStyle="1">
    <w:name w:val="ListLabel 76"/>
    <w:qFormat/>
    <w:rPr>
      <w:rFonts w:eastAsia="OpenSymbol" w:cs="OpenSymbol"/>
    </w:rPr>
  </w:style>
  <w:style w:type="character" w:styleId="ListLabel77" w:customStyle="1">
    <w:name w:val="ListLabel 77"/>
    <w:qFormat/>
    <w:rPr>
      <w:rFonts w:eastAsia="OpenSymbol" w:cs="OpenSymbol"/>
    </w:rPr>
  </w:style>
  <w:style w:type="character" w:styleId="ListLabel78" w:customStyle="1">
    <w:name w:val="ListLabel 78"/>
    <w:qFormat/>
    <w:rPr>
      <w:rFonts w:eastAsia="OpenSymbol" w:cs="OpenSymbol"/>
    </w:rPr>
  </w:style>
  <w:style w:type="character" w:styleId="ListLabel79" w:customStyle="1">
    <w:name w:val="ListLabel 79"/>
    <w:qFormat/>
    <w:rPr>
      <w:rFonts w:eastAsia="OpenSymbol" w:cs="OpenSymbol"/>
    </w:rPr>
  </w:style>
  <w:style w:type="character" w:styleId="ListLabel80" w:customStyle="1">
    <w:name w:val="ListLabel 80"/>
    <w:qFormat/>
    <w:rPr>
      <w:rFonts w:eastAsia="OpenSymbol" w:cs="OpenSymbol"/>
    </w:rPr>
  </w:style>
  <w:style w:type="character" w:styleId="ListLabel81" w:customStyle="1">
    <w:name w:val="ListLabel 81"/>
    <w:qFormat/>
    <w:rPr>
      <w:rFonts w:eastAsia="OpenSymbol" w:cs="OpenSymbol"/>
    </w:rPr>
  </w:style>
  <w:style w:type="character" w:styleId="ListLabel82" w:customStyle="1">
    <w:name w:val="ListLabel 82"/>
    <w:qFormat/>
    <w:rPr>
      <w:rFonts w:eastAsia="OpenSymbol" w:cs="OpenSymbol"/>
    </w:rPr>
  </w:style>
  <w:style w:type="character" w:styleId="ListLabel83" w:customStyle="1">
    <w:name w:val="ListLabel 83"/>
    <w:qFormat/>
    <w:rPr>
      <w:rFonts w:eastAsia="OpenSymbol" w:cs="OpenSymbol"/>
    </w:rPr>
  </w:style>
  <w:style w:type="character" w:styleId="ListLabel84" w:customStyle="1">
    <w:name w:val="ListLabel 84"/>
    <w:qFormat/>
    <w:rPr>
      <w:rFonts w:eastAsia="OpenSymbol" w:cs="OpenSymbol"/>
    </w:rPr>
  </w:style>
  <w:style w:type="character" w:styleId="ListLabel85" w:customStyle="1">
    <w:name w:val="ListLabel 85"/>
    <w:qFormat/>
    <w:rPr>
      <w:rFonts w:eastAsia="OpenSymbol" w:cs="OpenSymbol"/>
    </w:rPr>
  </w:style>
  <w:style w:type="character" w:styleId="ListLabel86" w:customStyle="1">
    <w:name w:val="ListLabel 86"/>
    <w:qFormat/>
    <w:rPr>
      <w:rFonts w:eastAsia="OpenSymbol" w:cs="OpenSymbol"/>
    </w:rPr>
  </w:style>
  <w:style w:type="character" w:styleId="ListLabel87" w:customStyle="1">
    <w:name w:val="ListLabel 87"/>
    <w:qFormat/>
    <w:rPr>
      <w:rFonts w:eastAsia="OpenSymbol" w:cs="OpenSymbol"/>
    </w:rPr>
  </w:style>
  <w:style w:type="character" w:styleId="ListLabel88" w:customStyle="1">
    <w:name w:val="ListLabel 88"/>
    <w:qFormat/>
    <w:rPr>
      <w:rFonts w:eastAsia="OpenSymbol" w:cs="OpenSymbol"/>
    </w:rPr>
  </w:style>
  <w:style w:type="character" w:styleId="ListLabel89" w:customStyle="1">
    <w:name w:val="ListLabel 89"/>
    <w:qFormat/>
    <w:rPr>
      <w:rFonts w:ascii="Times New Roman" w:hAnsi="Times New Roman" w:cs="Symbol"/>
      <w:sz w:val="28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ascii="Times New Roman" w:hAnsi="Times New Roman" w:cs="Symbol"/>
      <w:sz w:val="28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ascii="Times New Roman" w:hAnsi="Times New Roman" w:cs="Symbol"/>
      <w:sz w:val="28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ascii="Times New Roman" w:hAnsi="Times New Roman" w:cs="Symbol"/>
      <w:sz w:val="28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ascii="Times New Roman" w:hAnsi="Times New Roman" w:cs="Symbol"/>
      <w:sz w:val="28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ascii="Times New Roman" w:hAnsi="Times New Roman" w:cs="Symbol"/>
      <w:sz w:val="28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ascii="Times New Roman" w:hAnsi="Times New Roman" w:cs="Symbol"/>
      <w:sz w:val="28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ascii="Times New Roman" w:hAnsi="Times New Roman" w:cs="Symbol"/>
      <w:sz w:val="28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ascii="Times New Roman" w:hAnsi="Times New Roman" w:cs="Symbol"/>
      <w:sz w:val="28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ascii="Times New Roman" w:hAnsi="Times New Roman" w:cs="Symbol"/>
      <w:sz w:val="28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ascii="Times New Roman" w:hAnsi="Times New Roman" w:cs="Symbol"/>
      <w:sz w:val="28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ascii="Times New Roman" w:hAnsi="Times New Roman" w:cs="Symbol"/>
      <w:sz w:val="28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Times New Roman" w:hAnsi="Times New Roman" w:cs="Symbol"/>
      <w:sz w:val="28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ascii="Times New Roman" w:hAnsi="Times New Roman" w:cs="Symbol"/>
      <w:sz w:val="28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ascii="Times New Roman" w:hAnsi="Times New Roman" w:cs="Symbol"/>
      <w:sz w:val="28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ascii="Times New Roman" w:hAnsi="Times New Roman" w:cs="Symbol"/>
      <w:sz w:val="28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ascii="Times New Roman" w:hAnsi="Times New Roman" w:cs="Symbol"/>
      <w:sz w:val="28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ascii="Times New Roman" w:hAnsi="Times New Roman" w:cs="Symbol"/>
      <w:sz w:val="28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ascii="Times New Roman" w:hAnsi="Times New Roman" w:cs="Symbol"/>
      <w:sz w:val="28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ascii="Times New Roman" w:hAnsi="Times New Roman" w:cs="Symbol"/>
      <w:sz w:val="28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ascii="Times New Roman" w:hAnsi="Times New Roman" w:cs="Symbol"/>
      <w:sz w:val="28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ascii="Times New Roman" w:hAnsi="Times New Roman" w:cs="Symbol"/>
      <w:sz w:val="28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Style15" w:customStyle="1">
    <w:name w:val="Интернет-ссылка"/>
    <w:qFormat/>
    <w:rPr>
      <w:color w:val="000080"/>
      <w:u w:val="single"/>
    </w:rPr>
  </w:style>
  <w:style w:type="character" w:styleId="ListLabel287">
    <w:name w:val="ListLabel 287"/>
    <w:qFormat/>
    <w:rPr>
      <w:rFonts w:ascii="Times New Roman" w:hAnsi="Times New Roman" w:cs="Symbol"/>
      <w:sz w:val="28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ascii="Times New Roman" w:hAnsi="Times New Roman" w:cs="Symbol"/>
      <w:sz w:val="28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ascii="Times New Roman" w:hAnsi="Times New Roman" w:cs="Symbol"/>
      <w:sz w:val="28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ascii="Times New Roman" w:hAnsi="Times New Roman" w:cs="Symbol"/>
      <w:sz w:val="28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imes New Roman" w:hAnsi="Times New Roman" w:cs="Symbol"/>
      <w:sz w:val="28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ascii="Times New Roman" w:hAnsi="Times New Roman" w:cs="Symbol"/>
      <w:sz w:val="28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Times New Roman" w:hAnsi="Times New Roman" w:cs="Symbol"/>
      <w:sz w:val="28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Times New Roman" w:hAnsi="Times New Roman" w:cs="Symbol"/>
      <w:sz w:val="28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Times New Roman" w:hAnsi="Times New Roman" w:cs="Symbol"/>
      <w:sz w:val="28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ascii="Times New Roman" w:hAnsi="Times New Roman" w:cs="Symbol"/>
      <w:sz w:val="28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ascii="Times New Roman" w:hAnsi="Times New Roman" w:cs="Symbol"/>
      <w:sz w:val="28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ascii="Times New Roman" w:hAnsi="Times New Roman" w:cs="Symbol"/>
      <w:sz w:val="28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ascii="Times New Roman" w:hAnsi="Times New Roman" w:cs="Symbol"/>
      <w:sz w:val="28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ascii="Times New Roman" w:hAnsi="Times New Roman" w:cs="Symbol"/>
      <w:sz w:val="28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ascii="Times New Roman" w:hAnsi="Times New Roman" w:cs="Symbol"/>
      <w:sz w:val="28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ascii="Times New Roman" w:hAnsi="Times New Roman" w:cs="Symbol"/>
      <w:sz w:val="28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ascii="Times New Roman" w:hAnsi="Times New Roman" w:cs="Symbol"/>
      <w:sz w:val="28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ascii="Times New Roman" w:hAnsi="Times New Roman" w:cs="Symbol"/>
      <w:sz w:val="28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ascii="Times New Roman" w:hAnsi="Times New Roman" w:cs="Symbol"/>
      <w:sz w:val="28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ascii="Times New Roman" w:hAnsi="Times New Roman" w:cs="Symbol"/>
      <w:sz w:val="28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ascii="Times New Roman" w:hAnsi="Times New Roman" w:cs="Symbol"/>
      <w:sz w:val="28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Symbol"/>
      <w:sz w:val="28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Symbol"/>
      <w:sz w:val="28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Symbol"/>
      <w:sz w:val="28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Symbol"/>
      <w:sz w:val="28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8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Symbol"/>
      <w:sz w:val="28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  <w:sz w:val="28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Symbol"/>
      <w:sz w:val="28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Symbol"/>
      <w:sz w:val="28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Symbol"/>
      <w:sz w:val="28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ascii="Times New Roman" w:hAnsi="Times New Roman" w:cs="Symbol"/>
      <w:sz w:val="28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ascii="Times New Roman" w:hAnsi="Times New Roman" w:cs="Symbol"/>
      <w:sz w:val="28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ascii="Times New Roman" w:hAnsi="Times New Roman" w:cs="Symbol"/>
      <w:sz w:val="28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ascii="Times New Roman" w:hAnsi="Times New Roman" w:cs="Symbol"/>
      <w:sz w:val="28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ascii="Times New Roman" w:hAnsi="Times New Roman" w:cs="Symbol"/>
      <w:sz w:val="28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ascii="Times New Roman" w:hAnsi="Times New Roman" w:cs="Symbol"/>
      <w:sz w:val="28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ascii="Times New Roman" w:hAnsi="Times New Roman" w:cs="Symbol"/>
      <w:sz w:val="28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ascii="Times New Roman" w:hAnsi="Times New Roman" w:cs="Symbol"/>
      <w:sz w:val="28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ascii="Times New Roman" w:hAnsi="Times New Roman" w:cs="Symbol"/>
      <w:sz w:val="28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andard" w:customStyle="1">
    <w:name w:val="Standard"/>
    <w:qFormat/>
    <w:rsid w:val="000840d4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0840d4"/>
    <w:pPr>
      <w:spacing w:lineRule="auto" w:line="288" w:before="0" w:after="140"/>
    </w:pPr>
    <w:rPr/>
  </w:style>
  <w:style w:type="paragraph" w:styleId="Style22">
    <w:name w:val="Header"/>
    <w:basedOn w:val="Normal"/>
    <w:uiPriority w:val="99"/>
    <w:unhideWhenUsed/>
    <w:rsid w:val="001d7b27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3">
    <w:name w:val="Footer"/>
    <w:basedOn w:val="Normal"/>
    <w:uiPriority w:val="99"/>
    <w:unhideWhenUsed/>
    <w:rsid w:val="001d7b27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leninka.ru/article/n/telemeditsina-perspektivy-i-trudnosti-pered-novymetapom /" TargetMode="External"/><Relationship Id="rId3" Type="http://schemas.openxmlformats.org/officeDocument/2006/relationships/hyperlink" Target="https://cyberleninka.ru/article/n/telemeditsina-perspektivy-i-trudnosti-pered-novymetapom /" TargetMode="External"/><Relationship Id="rId4" Type="http://schemas.openxmlformats.org/officeDocument/2006/relationships/hyperlink" Target="https://studref.com/377435/informatika/model_zahmana" TargetMode="External"/><Relationship Id="rId5" Type="http://schemas.openxmlformats.org/officeDocument/2006/relationships/hyperlink" Target="http://bodrenko.org/ap/ap-l7.htm /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LibreOffice/5.1.6.2$Linux_X86_64 LibreOffice_project/10m0$Build-2</Application>
  <Pages>12</Pages>
  <Words>1850</Words>
  <Characters>14308</Characters>
  <CharactersWithSpaces>16149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2019-12-24T18:20:00Z</dcterms:created>
  <dc:creator>Leonid</dc:creator>
  <dc:description/>
  <dc:language>ru-RU</dc:language>
  <cp:lastModifiedBy/>
  <dcterms:modified xsi:type="dcterms:W3CDTF">2019-12-26T11:54:27Z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