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23324" w14:textId="77777777" w:rsidR="00385DB3" w:rsidRDefault="009F617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 1</w:t>
      </w:r>
    </w:p>
    <w:p w14:paraId="4760C77E" w14:textId="77777777" w:rsidR="00385DB3" w:rsidRDefault="009F617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(α)</w:t>
      </w:r>
      <w:r>
        <w:rPr>
          <w:rFonts w:ascii="Times New Roman" w:eastAsia="Times New Roman" w:hAnsi="Times New Roman" w:cs="Times New Roman"/>
        </w:rPr>
        <w:t xml:space="preserve"> Τι παρατηρείτε εάν αντί για </w:t>
      </w:r>
      <w:r>
        <w:rPr>
          <w:rFonts w:ascii="Times New Roman" w:eastAsia="Times New Roman" w:hAnsi="Times New Roman" w:cs="Times New Roman"/>
          <w:i/>
        </w:rPr>
        <w:t>Ts</w:t>
      </w:r>
      <w:r>
        <w:rPr>
          <w:rFonts w:ascii="Times New Roman" w:eastAsia="Times New Roman" w:hAnsi="Times New Roman" w:cs="Times New Roman"/>
        </w:rPr>
        <w:t xml:space="preserve">=0.02s ή 0.05s θέσετε </w:t>
      </w:r>
      <w:r>
        <w:rPr>
          <w:rFonts w:ascii="Times New Roman" w:eastAsia="Times New Roman" w:hAnsi="Times New Roman" w:cs="Times New Roman"/>
          <w:i/>
        </w:rPr>
        <w:t>Ts</w:t>
      </w:r>
      <w:r>
        <w:rPr>
          <w:rFonts w:ascii="Times New Roman" w:eastAsia="Times New Roman" w:hAnsi="Times New Roman" w:cs="Times New Roman"/>
        </w:rPr>
        <w:t>=0.1s ; Αιτιολογήστε την απάντησή σας</w:t>
      </w:r>
    </w:p>
    <w:p w14:paraId="66D1F753" w14:textId="77777777" w:rsidR="00385DB3" w:rsidRPr="00634C94" w:rsidRDefault="009F617B">
      <w:pPr>
        <w:ind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D20910">
        <w:rPr>
          <w:rFonts w:ascii="Times New Roman" w:eastAsia="Times New Roman" w:hAnsi="Times New Roman" w:cs="Times New Roman"/>
          <w:b/>
        </w:rPr>
        <w:t xml:space="preserve"> </w:t>
      </w:r>
    </w:p>
    <w:p w14:paraId="200A2117" w14:textId="77777777" w:rsidR="006B5A05" w:rsidRPr="003927DF" w:rsidRDefault="00D20910">
      <w:pPr>
        <w:ind w:firstLine="360"/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Όταν θέτουμε την περίοδο δειγματοληψίας </w:t>
      </w:r>
      <w:r w:rsidRPr="003927DF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Ts</w:t>
      </w:r>
      <w:r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>=0.1</w:t>
      </w:r>
      <w:r w:rsidRPr="003927DF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sec</w:t>
      </w:r>
      <w:r w:rsidR="00634C94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παρατηρούμε ότι το δειγματοληπτημένο σήμα διαφέρει κατά πολύ από τα σήματα που προκύπτουν για </w:t>
      </w:r>
      <w:r w:rsidR="00634C94" w:rsidRPr="003927DF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Ts</w:t>
      </w:r>
      <w:r w:rsidR="00634C94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>=0.02 /0.05</w:t>
      </w:r>
      <w:r w:rsidR="00634C94" w:rsidRPr="003927DF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sec</w:t>
      </w:r>
      <w:r w:rsidR="00634C94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. Έχει χαθεί ,λοιπόν, πληροφορία από το αρχικό συνεχές σήμα. Έχουμε το φαινόμενο της αναδίπλωσης. Σύμφωνα με το θεώρημα </w:t>
      </w:r>
      <w:r w:rsidR="00E31931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δειγματοληψίας του </w:t>
      </w:r>
      <w:r w:rsidR="00E31931" w:rsidRPr="003927DF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Shannon</w:t>
      </w:r>
      <w:r w:rsidR="00E31931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θα πρέπει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365F91" w:themeColor="accent1" w:themeShade="BF"/>
          </w:rPr>
          <m:t>&gt;2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0</m:t>
            </m:r>
          </m:sub>
        </m:sSub>
      </m:oMath>
      <w:r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</w:t>
      </w:r>
      <w:r w:rsidR="00E31931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συγκεκριμένα για το ημιτονικά σήματα, δηλαδή </w:t>
      </w:r>
      <w:r w:rsidR="00E31931" w:rsidRPr="003927DF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fs</w:t>
      </w:r>
      <w:r w:rsidR="00E31931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-&gt; συχνότητα δειγματοληψίας  και </w:t>
      </w:r>
      <w:r w:rsidR="00E31931" w:rsidRPr="003927DF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f</w:t>
      </w:r>
      <w:r w:rsidR="00E31931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>0-&gt;</w:t>
      </w:r>
      <w:r w:rsidR="006B5A05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>μέγιστη</w:t>
      </w:r>
      <w:r w:rsidR="00E31931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συχνότητα </w:t>
      </w:r>
      <w:r w:rsidR="006B5A05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>σήματος</w:t>
      </w:r>
      <w:r w:rsidR="00E31931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(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2π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65F91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65F91" w:themeColor="accent1" w:themeShade="BF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65F91" w:themeColor="accent1" w:themeShade="BF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t</m:t>
                </m:r>
              </m:e>
            </m:d>
          </m:e>
        </m:func>
      </m:oMath>
      <w:r w:rsidR="00E31931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). </w:t>
      </w:r>
    </w:p>
    <w:p w14:paraId="3FA44573" w14:textId="77777777" w:rsidR="00D20910" w:rsidRPr="003927DF" w:rsidRDefault="00E31931" w:rsidP="006B5A05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Στην περίπτωσή μας έχουμε </w:t>
      </w:r>
      <m:oMath>
        <m:r>
          <w:rPr>
            <w:rFonts w:ascii="Cambria Math" w:eastAsia="Times New Roman" w:hAnsi="Cambria Math" w:cs="Times New Roman"/>
            <w:color w:val="365F91" w:themeColor="accent1" w:themeShade="B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365F91" w:themeColor="accent1" w:themeShade="BF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10πt</m:t>
                </m:r>
              </m:e>
            </m:d>
          </m:e>
        </m:func>
      </m:oMath>
      <w:r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άρα </w:t>
      </w:r>
      <w:r w:rsidRPr="003927DF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f</w:t>
      </w:r>
      <w:r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>0=5</w:t>
      </w:r>
      <w:r w:rsidRPr="003927DF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hz</w:t>
      </w:r>
      <w:r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. </w:t>
      </w:r>
    </w:p>
    <w:p w14:paraId="1C091B4E" w14:textId="77777777" w:rsidR="006B5A05" w:rsidRPr="003927DF" w:rsidRDefault="00E31931" w:rsidP="00E31931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Επιπλέον </w:t>
      </w:r>
      <w:r w:rsidR="006B5A05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: </w:t>
      </w:r>
      <m:oMath>
        <m:r>
          <w:rPr>
            <w:rFonts w:ascii="Cambria Math" w:eastAsia="Times New Roman" w:hAnsi="Cambria Math" w:cs="Times New Roman"/>
            <w:color w:val="365F91" w:themeColor="accent1" w:themeShade="BF"/>
          </w:rPr>
          <m:t>Ts=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s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365F91" w:themeColor="accent1" w:themeShade="BF"/>
          </w:rPr>
          <m:t xml:space="preserve"> ⟺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365F91" w:themeColor="accent1" w:themeShade="BF"/>
          </w:rPr>
          <m:t>=10Hz  ⇒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365F91" w:themeColor="accent1" w:themeShade="BF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0</m:t>
            </m:r>
          </m:sub>
        </m:sSub>
      </m:oMath>
      <w:r w:rsidR="006B5A05"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. </w:t>
      </w:r>
      <w:r w:rsidR="006405A1">
        <w:rPr>
          <w:rFonts w:ascii="Times New Roman" w:eastAsia="Times New Roman" w:hAnsi="Times New Roman" w:cs="Times New Roman"/>
          <w:bCs/>
          <w:color w:val="365F91" w:themeColor="accent1" w:themeShade="BF"/>
        </w:rPr>
        <w:t>(1)</w:t>
      </w:r>
    </w:p>
    <w:p w14:paraId="2469409A" w14:textId="77777777" w:rsidR="00E31931" w:rsidRPr="003927DF" w:rsidRDefault="006B5A05" w:rsidP="00E31931">
      <w:pPr>
        <w:jc w:val="both"/>
        <w:rPr>
          <w:rFonts w:ascii="Times New Roman" w:eastAsia="Times New Roman" w:hAnsi="Times New Roman" w:cs="Times New Roman"/>
          <w:bCs/>
          <w:i/>
          <w:color w:val="365F91" w:themeColor="accent1" w:themeShade="BF"/>
        </w:rPr>
      </w:pPr>
      <w:r w:rsidRPr="003927DF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Γι’ αυτόν τον λόγο έχουμε αναδίπλωση. </w:t>
      </w:r>
    </w:p>
    <w:p w14:paraId="74E00F6F" w14:textId="77777777" w:rsidR="00385DB3" w:rsidRDefault="00385DB3">
      <w:pPr>
        <w:rPr>
          <w:rFonts w:ascii="Times New Roman" w:eastAsia="Times New Roman" w:hAnsi="Times New Roman" w:cs="Times New Roman"/>
          <w:b/>
        </w:rPr>
      </w:pPr>
    </w:p>
    <w:p w14:paraId="52BD1E11" w14:textId="77777777" w:rsidR="00385DB3" w:rsidRDefault="009F617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2 (β) </w:t>
      </w:r>
      <w:r>
        <w:rPr>
          <w:rFonts w:ascii="Times New Roman" w:eastAsia="Times New Roman" w:hAnsi="Times New Roman" w:cs="Times New Roman"/>
        </w:rPr>
        <w:t>Πώς επηρεάζει η συχνότητα δειγματοληψίας την ποιότητα ανακατασκευής του σήματος; Για κάθε συνάρτηση ανακατασκευής χρησιμοποιήστε το μέσο τετραγωνικό σφάλμα, ανάμεσα στο αρχικό και το ανακατασκευασμένο σήμα, και την τυπική απόκλιση , ως μετρικές ποιότητας ανακατασκευής (δείτε στο m-file που σας δίνεται για τον ορισμό τους).</w:t>
      </w:r>
    </w:p>
    <w:p w14:paraId="3C375F0C" w14:textId="77777777" w:rsidR="00385DB3" w:rsidRDefault="009F617B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5"/>
        <w:tblW w:w="8700" w:type="dxa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770"/>
        <w:gridCol w:w="1800"/>
        <w:gridCol w:w="1755"/>
        <w:gridCol w:w="1875"/>
      </w:tblGrid>
      <w:tr w:rsidR="00385DB3" w14:paraId="47A75BDE" w14:textId="77777777">
        <w:trPr>
          <w:trHeight w:val="413"/>
        </w:trPr>
        <w:tc>
          <w:tcPr>
            <w:tcW w:w="1500" w:type="dxa"/>
            <w:shd w:val="clear" w:color="auto" w:fill="D9D9D9"/>
            <w:vAlign w:val="center"/>
          </w:tcPr>
          <w:p w14:paraId="33462647" w14:textId="77777777" w:rsidR="00385DB3" w:rsidRDefault="00A762B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70" w:type="dxa"/>
            <w:shd w:val="clear" w:color="auto" w:fill="D9D9D9"/>
            <w:vAlign w:val="center"/>
          </w:tcPr>
          <w:p w14:paraId="2537403F" w14:textId="77777777" w:rsidR="00385DB3" w:rsidRDefault="009F617B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D9D9D9"/>
            <w:vAlign w:val="center"/>
          </w:tcPr>
          <w:p w14:paraId="53A86B2E" w14:textId="77777777" w:rsidR="00385DB3" w:rsidRDefault="009F617B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5" w:type="dxa"/>
            <w:shd w:val="clear" w:color="auto" w:fill="D9D9D9"/>
            <w:vAlign w:val="center"/>
          </w:tcPr>
          <w:p w14:paraId="7F24A9AF" w14:textId="77777777" w:rsidR="00385DB3" w:rsidRDefault="009F617B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5" w:type="dxa"/>
            <w:shd w:val="clear" w:color="auto" w:fill="D9D9D9"/>
            <w:vAlign w:val="center"/>
          </w:tcPr>
          <w:p w14:paraId="3C8EA6F2" w14:textId="77777777" w:rsidR="00385DB3" w:rsidRDefault="009F617B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STD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385DB3" w14:paraId="101B8DA1" w14:textId="777777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7A7C3833" w14:textId="77777777" w:rsidR="00385DB3" w:rsidRDefault="009F61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0.02s</w:t>
            </w:r>
          </w:p>
        </w:tc>
        <w:tc>
          <w:tcPr>
            <w:tcW w:w="1770" w:type="dxa"/>
            <w:vAlign w:val="center"/>
          </w:tcPr>
          <w:p w14:paraId="0A84F398" w14:textId="77777777" w:rsidR="00385DB3" w:rsidRPr="00C55FE3" w:rsidRDefault="00C55FE3">
            <w:pPr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</w:rPr>
            </w:pPr>
            <w:r w:rsidRPr="00C55FE3"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0.0</w:t>
            </w:r>
            <w:r w:rsidR="0067497F"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000</w:t>
            </w:r>
            <w:r w:rsidRPr="00C55FE3"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 xml:space="preserve">   0.0034</w:t>
            </w:r>
          </w:p>
        </w:tc>
        <w:tc>
          <w:tcPr>
            <w:tcW w:w="1800" w:type="dxa"/>
            <w:vAlign w:val="center"/>
          </w:tcPr>
          <w:p w14:paraId="2981B376" w14:textId="77777777" w:rsidR="00385DB3" w:rsidRPr="00C55FE3" w:rsidRDefault="00C55FE3">
            <w:pPr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</w:rPr>
            </w:pPr>
            <w:r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0.0006  0.0253</w:t>
            </w:r>
          </w:p>
        </w:tc>
        <w:tc>
          <w:tcPr>
            <w:tcW w:w="1755" w:type="dxa"/>
            <w:vAlign w:val="center"/>
          </w:tcPr>
          <w:p w14:paraId="6FCE73E8" w14:textId="77777777" w:rsidR="00385DB3" w:rsidRPr="00C55FE3" w:rsidRDefault="00C55FE3">
            <w:pPr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</w:rPr>
            </w:pPr>
            <w:r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0.0164  0.1282</w:t>
            </w:r>
          </w:p>
        </w:tc>
        <w:tc>
          <w:tcPr>
            <w:tcW w:w="1875" w:type="dxa"/>
            <w:vAlign w:val="center"/>
          </w:tcPr>
          <w:p w14:paraId="5E417467" w14:textId="77777777" w:rsidR="00385DB3" w:rsidRPr="00C55FE3" w:rsidRDefault="00C55FE3">
            <w:pPr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</w:rPr>
            </w:pPr>
            <w:r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0.0</w:t>
            </w:r>
            <w:r w:rsidR="0067497F"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000</w:t>
            </w:r>
            <w:r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 xml:space="preserve">  0.0002</w:t>
            </w:r>
          </w:p>
        </w:tc>
      </w:tr>
      <w:tr w:rsidR="00385DB3" w14:paraId="15949692" w14:textId="777777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0C1516C8" w14:textId="77777777" w:rsidR="00385DB3" w:rsidRDefault="009F61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0.05s</w:t>
            </w:r>
          </w:p>
        </w:tc>
        <w:tc>
          <w:tcPr>
            <w:tcW w:w="1770" w:type="dxa"/>
            <w:vAlign w:val="center"/>
          </w:tcPr>
          <w:p w14:paraId="2017C077" w14:textId="77777777" w:rsidR="00385DB3" w:rsidRPr="00C55FE3" w:rsidRDefault="00C55FE3">
            <w:pPr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</w:rPr>
            </w:pPr>
            <w:r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0.0002  0.0151</w:t>
            </w:r>
          </w:p>
        </w:tc>
        <w:tc>
          <w:tcPr>
            <w:tcW w:w="1800" w:type="dxa"/>
            <w:vAlign w:val="center"/>
          </w:tcPr>
          <w:p w14:paraId="4A3F457C" w14:textId="77777777" w:rsidR="00385DB3" w:rsidRPr="00C55FE3" w:rsidRDefault="00C55FE3">
            <w:pPr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</w:rPr>
            </w:pPr>
            <w:r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0.0228  0.1509</w:t>
            </w:r>
          </w:p>
        </w:tc>
        <w:tc>
          <w:tcPr>
            <w:tcW w:w="1755" w:type="dxa"/>
            <w:vAlign w:val="center"/>
          </w:tcPr>
          <w:p w14:paraId="78597EFC" w14:textId="77777777" w:rsidR="00385DB3" w:rsidRPr="00C55FE3" w:rsidRDefault="00C55FE3">
            <w:pPr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</w:rPr>
            </w:pPr>
            <w:r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0.</w:t>
            </w:r>
            <w:r w:rsidR="0067497F"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0997  0.3158</w:t>
            </w:r>
          </w:p>
        </w:tc>
        <w:tc>
          <w:tcPr>
            <w:tcW w:w="1875" w:type="dxa"/>
            <w:vAlign w:val="center"/>
          </w:tcPr>
          <w:p w14:paraId="1C697AB1" w14:textId="77777777" w:rsidR="00385DB3" w:rsidRPr="00C55FE3" w:rsidRDefault="0067497F">
            <w:pPr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</w:rPr>
            </w:pPr>
            <w:r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0.0003  0.0182</w:t>
            </w:r>
          </w:p>
        </w:tc>
      </w:tr>
      <w:tr w:rsidR="00385DB3" w14:paraId="1BC4DFEE" w14:textId="777777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00611059" w14:textId="77777777" w:rsidR="00385DB3" w:rsidRDefault="009F61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0.1s</w:t>
            </w:r>
          </w:p>
        </w:tc>
        <w:tc>
          <w:tcPr>
            <w:tcW w:w="1770" w:type="dxa"/>
            <w:vAlign w:val="center"/>
          </w:tcPr>
          <w:p w14:paraId="26BCC761" w14:textId="77777777" w:rsidR="00385DB3" w:rsidRPr="00C55FE3" w:rsidRDefault="0067497F">
            <w:pPr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</w:rPr>
            </w:pPr>
            <w:r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0.5000  0.7071</w:t>
            </w:r>
          </w:p>
        </w:tc>
        <w:tc>
          <w:tcPr>
            <w:tcW w:w="1800" w:type="dxa"/>
            <w:vAlign w:val="center"/>
          </w:tcPr>
          <w:p w14:paraId="33398BB0" w14:textId="77777777" w:rsidR="00385DB3" w:rsidRPr="00C55FE3" w:rsidRDefault="0067497F">
            <w:pPr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</w:rPr>
            </w:pPr>
            <w:r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0.5000  0.7071</w:t>
            </w:r>
          </w:p>
        </w:tc>
        <w:tc>
          <w:tcPr>
            <w:tcW w:w="1755" w:type="dxa"/>
            <w:vAlign w:val="center"/>
          </w:tcPr>
          <w:p w14:paraId="41B0B0AF" w14:textId="77777777" w:rsidR="00385DB3" w:rsidRPr="00C55FE3" w:rsidRDefault="0067497F">
            <w:pPr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</w:rPr>
            </w:pPr>
            <w:r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0.5000  0.7071</w:t>
            </w:r>
          </w:p>
        </w:tc>
        <w:tc>
          <w:tcPr>
            <w:tcW w:w="1875" w:type="dxa"/>
            <w:vAlign w:val="center"/>
          </w:tcPr>
          <w:p w14:paraId="327709EF" w14:textId="77777777" w:rsidR="00385DB3" w:rsidRPr="00C55FE3" w:rsidRDefault="0067497F">
            <w:pPr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</w:rPr>
            </w:pPr>
            <w:r>
              <w:rPr>
                <w:rFonts w:ascii="Times New Roman" w:eastAsia="Times New Roman" w:hAnsi="Times New Roman" w:cs="Times New Roman"/>
                <w:color w:val="365F91" w:themeColor="accent1" w:themeShade="BF"/>
              </w:rPr>
              <w:t>0.5000  0.7071</w:t>
            </w:r>
          </w:p>
        </w:tc>
      </w:tr>
    </w:tbl>
    <w:p w14:paraId="6ACF7996" w14:textId="77777777" w:rsidR="00385DB3" w:rsidRDefault="00385DB3">
      <w:pPr>
        <w:rPr>
          <w:rFonts w:ascii="Times New Roman" w:eastAsia="Times New Roman" w:hAnsi="Times New Roman" w:cs="Times New Roman"/>
        </w:rPr>
      </w:pPr>
    </w:p>
    <w:p w14:paraId="34785E50" w14:textId="77777777" w:rsidR="00385DB3" w:rsidRDefault="009F61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3 (γ)</w:t>
      </w:r>
      <w:r>
        <w:rPr>
          <w:rFonts w:ascii="Times New Roman" w:eastAsia="Times New Roman" w:hAnsi="Times New Roman" w:cs="Times New Roman"/>
        </w:rPr>
        <w:t xml:space="preserve"> Σχολιάστε τον ρόλο της αρχικής φάσης του σήματος του ερωτήματος (γ).</w:t>
      </w:r>
    </w:p>
    <w:p w14:paraId="08C6EF6B" w14:textId="77777777" w:rsidR="00385DB3" w:rsidRDefault="009F617B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2DB92DE" w14:textId="77777777" w:rsidR="002705A9" w:rsidRDefault="002705A9">
      <w:pPr>
        <w:ind w:firstLine="720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Με την αρχική φάση ίση με 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4</m:t>
            </m:r>
          </m:den>
        </m:f>
      </m:oMath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δεν έχουμε πια το πρόβλημα της αναδίπλωσης όπως προηγουμένως. Βέβαια υπάρχουν ακόμα αρκετά σφάλματα με την ανακατασκευή. Αυτό συμβαίνει διότι:</w:t>
      </w:r>
    </w:p>
    <w:p w14:paraId="4C9E34ED" w14:textId="77777777" w:rsidR="006405A1" w:rsidRPr="006405A1" w:rsidRDefault="006405A1">
      <w:pPr>
        <w:ind w:firstLine="720"/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10πt+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→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f</m:t>
              </m: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 xml:space="preserve">=5Hz </m:t>
          </m:r>
        </m:oMath>
      </m:oMathPara>
    </w:p>
    <w:p w14:paraId="6C613F9D" w14:textId="77777777" w:rsidR="006405A1" w:rsidRPr="006405A1" w:rsidRDefault="006405A1">
      <w:pPr>
        <w:ind w:firstLine="720"/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t=n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 xml:space="preserve">   από σχέση (1)</m:t>
          </m:r>
        </m:oMath>
      </m:oMathPara>
    </w:p>
    <w:p w14:paraId="69D249DE" w14:textId="77777777" w:rsidR="006405A1" w:rsidRDefault="006405A1">
      <w:pPr>
        <w:ind w:firstLine="720"/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>Άρα</w:t>
      </w:r>
      <w:r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:</w:t>
      </w:r>
    </w:p>
    <w:p w14:paraId="4368AFC7" w14:textId="77777777" w:rsidR="006405A1" w:rsidRPr="006405A1" w:rsidRDefault="006405A1">
      <w:pPr>
        <w:ind w:firstLine="720"/>
        <w:rPr>
          <w:rFonts w:ascii="Times New Roman" w:eastAsia="Times New Roman" w:hAnsi="Times New Roman" w:cs="Times New Roman"/>
          <w:bCs/>
          <w:i/>
          <w:color w:val="365F91" w:themeColor="accent1" w:themeShade="BF"/>
          <w:lang w:val="en-US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lastRenderedPageBreak/>
        <w:t xml:space="preserve"> </w:t>
      </w:r>
      <m:oMath>
        <m:r>
          <w:rPr>
            <w:rFonts w:ascii="Cambria Math" w:eastAsia="Times New Roman" w:hAnsi="Cambria Math" w:cs="Times New Roman"/>
            <w:color w:val="365F91" w:themeColor="accent1" w:themeShade="BF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365F91" w:themeColor="accent1" w:themeShade="BF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bCs/>
                <w:color w:val="365F91" w:themeColor="accent1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65F91" w:themeColor="accent1" w:themeShade="BF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10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65F91" w:themeColor="accent1" w:themeShade="B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365F91" w:themeColor="accent1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365F91" w:themeColor="accent1" w:themeShade="BF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365F91" w:themeColor="accent1" w:themeShade="BF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π+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65F91" w:themeColor="accent1" w:themeShade="B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65F91" w:themeColor="accent1" w:themeShade="BF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65F91" w:themeColor="accent1" w:themeShade="BF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="Times New Roman" w:hAnsi="Cambria Math" w:cs="Times New Roman"/>
            <w:color w:val="365F91" w:themeColor="accent1" w:themeShade="BF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sin⁡</m:t>
        </m:r>
        <m: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(nπ+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π</m:t>
            </m: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  <w:lang w:val="en-US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)</m:t>
        </m:r>
      </m:oMath>
    </w:p>
    <w:p w14:paraId="222C2EE0" w14:textId="77777777" w:rsidR="009E2EA6" w:rsidRPr="006405A1" w:rsidRDefault="006405A1" w:rsidP="00B569E0">
      <w:pPr>
        <w:ind w:firstLine="720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>Επειδή προσθέθηκε η αρχική φάση, μπορούμε πλέον να δ</w:t>
      </w:r>
      <w:r w:rsidR="00B569E0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ειγματοληπτίσουμε με </w:t>
      </w:r>
      <w:r w:rsidR="00B569E0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Ts</w:t>
      </w:r>
      <w:r w:rsidR="00B569E0" w:rsidRPr="00B569E0">
        <w:rPr>
          <w:rFonts w:ascii="Times New Roman" w:eastAsia="Times New Roman" w:hAnsi="Times New Roman" w:cs="Times New Roman"/>
          <w:bCs/>
          <w:color w:val="365F91" w:themeColor="accent1" w:themeShade="BF"/>
        </w:rPr>
        <w:t>=0.</w:t>
      </w:r>
      <w:r w:rsidR="00B569E0" w:rsidRPr="0065031D">
        <w:rPr>
          <w:rFonts w:ascii="Times New Roman" w:eastAsia="Times New Roman" w:hAnsi="Times New Roman" w:cs="Times New Roman"/>
          <w:bCs/>
          <w:color w:val="365F91" w:themeColor="accent1" w:themeShade="BF"/>
        </w:rPr>
        <w:t>1</w:t>
      </w:r>
      <w:r w:rsidR="002705A9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</w:t>
      </w:r>
    </w:p>
    <w:p w14:paraId="140F0917" w14:textId="77777777" w:rsidR="00385DB3" w:rsidRDefault="00385DB3">
      <w:pPr>
        <w:rPr>
          <w:rFonts w:ascii="Times New Roman" w:eastAsia="Times New Roman" w:hAnsi="Times New Roman" w:cs="Times New Roman"/>
        </w:rPr>
      </w:pPr>
    </w:p>
    <w:p w14:paraId="1FDC764C" w14:textId="77777777" w:rsidR="00385DB3" w:rsidRDefault="009F61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4 (δ)</w:t>
      </w:r>
      <w:r>
        <w:rPr>
          <w:rFonts w:ascii="Times New Roman" w:eastAsia="Times New Roman" w:hAnsi="Times New Roman" w:cs="Times New Roman"/>
        </w:rPr>
        <w:t xml:space="preserve">  Συμπληρώστε τον παρακάτω πίνακα με τα δικά σας γραφήματα. </w:t>
      </w:r>
    </w:p>
    <w:p w14:paraId="67B30B43" w14:textId="77777777" w:rsidR="00385DB3" w:rsidRDefault="009F617B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6"/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3060"/>
        <w:gridCol w:w="3240"/>
      </w:tblGrid>
      <w:tr w:rsidR="00385DB3" w14:paraId="31C344E2" w14:textId="77777777">
        <w:trPr>
          <w:trHeight w:val="413"/>
        </w:trPr>
        <w:tc>
          <w:tcPr>
            <w:tcW w:w="3330" w:type="dxa"/>
            <w:shd w:val="clear" w:color="auto" w:fill="D9D9D9"/>
            <w:vAlign w:val="center"/>
          </w:tcPr>
          <w:p w14:paraId="5AC3F862" w14:textId="77777777" w:rsidR="00385DB3" w:rsidRDefault="00A762B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=40Hz</m:t>
                </m:r>
              </m:oMath>
            </m:oMathPara>
          </w:p>
        </w:tc>
        <w:tc>
          <w:tcPr>
            <w:tcW w:w="3060" w:type="dxa"/>
            <w:shd w:val="clear" w:color="auto" w:fill="D9D9D9"/>
            <w:vAlign w:val="center"/>
          </w:tcPr>
          <w:p w14:paraId="2B1CA8C9" w14:textId="77777777" w:rsidR="00385DB3" w:rsidRDefault="00A762B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=240Hz</m:t>
                </m:r>
              </m:oMath>
            </m:oMathPara>
          </w:p>
        </w:tc>
        <w:tc>
          <w:tcPr>
            <w:tcW w:w="3240" w:type="dxa"/>
            <w:shd w:val="clear" w:color="auto" w:fill="D9D9D9"/>
            <w:vAlign w:val="center"/>
          </w:tcPr>
          <w:p w14:paraId="0583F10D" w14:textId="77777777" w:rsidR="00385DB3" w:rsidRDefault="00A762B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=4040Hz</m:t>
                </m:r>
              </m:oMath>
            </m:oMathPara>
          </w:p>
        </w:tc>
      </w:tr>
      <w:tr w:rsidR="00385DB3" w14:paraId="2E712B6B" w14:textId="77777777">
        <w:trPr>
          <w:trHeight w:val="2600"/>
        </w:trPr>
        <w:tc>
          <w:tcPr>
            <w:tcW w:w="3330" w:type="dxa"/>
            <w:vAlign w:val="center"/>
          </w:tcPr>
          <w:p w14:paraId="2B365EAE" w14:textId="77777777" w:rsidR="00385DB3" w:rsidRDefault="0065031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5031D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8FBAC8F" wp14:editId="6A17D52B">
                  <wp:extent cx="1977390" cy="1571625"/>
                  <wp:effectExtent l="0" t="0" r="3810" b="9525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9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14:paraId="5FDB051D" w14:textId="77777777" w:rsidR="00385DB3" w:rsidRDefault="00D1123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1123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F59D021" wp14:editId="23923EFB">
                  <wp:extent cx="1805940" cy="1433195"/>
                  <wp:effectExtent l="0" t="0" r="3810" b="0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70600372" w14:textId="77777777" w:rsidR="00385DB3" w:rsidRDefault="00D1123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1123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C86F77A" wp14:editId="20D0EA6D">
                  <wp:extent cx="1920240" cy="1507490"/>
                  <wp:effectExtent l="0" t="0" r="3810" b="0"/>
                  <wp:docPr id="3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B7D37" w14:textId="77777777" w:rsidR="00385DB3" w:rsidRDefault="00385DB3">
      <w:pPr>
        <w:rPr>
          <w:rFonts w:ascii="Times New Roman" w:eastAsia="Times New Roman" w:hAnsi="Times New Roman" w:cs="Times New Roman"/>
        </w:rPr>
      </w:pPr>
    </w:p>
    <w:p w14:paraId="561F7C8C" w14:textId="77777777" w:rsidR="00385DB3" w:rsidRDefault="00385DB3">
      <w:pPr>
        <w:rPr>
          <w:rFonts w:ascii="Times New Roman" w:eastAsia="Times New Roman" w:hAnsi="Times New Roman" w:cs="Times New Roman"/>
        </w:rPr>
      </w:pPr>
    </w:p>
    <w:p w14:paraId="10F9F156" w14:textId="77777777" w:rsidR="00385DB3" w:rsidRDefault="009F617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5 (δ συνέχεια) </w:t>
      </w:r>
      <w:r>
        <w:rPr>
          <w:rFonts w:ascii="Times New Roman" w:eastAsia="Times New Roman" w:hAnsi="Times New Roman" w:cs="Times New Roman"/>
        </w:rPr>
        <w:t>Τι παρατηρείτε στις παραπάνω γραφικές παραστάσεις σας; Ποιά η συχνότητα των ανακατασκευασμένων σημάτων; Εξηγήστε.</w:t>
      </w:r>
    </w:p>
    <w:p w14:paraId="5FAC27FD" w14:textId="77777777" w:rsidR="00385DB3" w:rsidRDefault="009F617B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6A86F424" w14:textId="77777777" w:rsidR="004D752A" w:rsidRDefault="00D11234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Στις γραφικές παραστάσεις που παραθέσαμε παρατηρούμε πως σχηματίζεται το ίδιο διακριτό σήμα </w:t>
      </w:r>
      <w:r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x</w:t>
      </w:r>
      <w:r w:rsidRPr="00D11234">
        <w:rPr>
          <w:rFonts w:ascii="Times New Roman" w:eastAsia="Times New Roman" w:hAnsi="Times New Roman" w:cs="Times New Roman"/>
          <w:bCs/>
          <w:color w:val="365F91" w:themeColor="accent1" w:themeShade="BF"/>
        </w:rPr>
        <w:t>(</w:t>
      </w:r>
      <w:r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n</w:t>
      </w:r>
      <w:r w:rsidRPr="00D11234">
        <w:rPr>
          <w:rFonts w:ascii="Times New Roman" w:eastAsia="Times New Roman" w:hAnsi="Times New Roman" w:cs="Times New Roman"/>
          <w:bCs/>
          <w:color w:val="365F91" w:themeColor="accent1" w:themeShade="BF"/>
        </w:rPr>
        <w:t>)</w:t>
      </w:r>
      <w:r w:rsidR="0068633C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κατά την δειγματοληψία</w:t>
      </w:r>
      <w:r w:rsidRPr="00D11234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, </w:t>
      </w: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μολονότι έχουμε διαφορετικό </w:t>
      </w:r>
      <w:r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f</w:t>
      </w:r>
      <w:r w:rsidRPr="00D11234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0 </w:t>
      </w: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κάθε φορά. </w:t>
      </w:r>
      <w:r w:rsidR="00937FA7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Καταλαβαίνουμε πως έχουμε να κάνουμε με ψευδώνυμα συχνοτήτων. Η συχνότητα των ανακατασκευασμένων σημάτω</w:t>
      </w:r>
      <w:r w:rsidR="0068633C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ν θα είναι ίση με </w:t>
      </w:r>
      <w:r w:rsidR="0068633C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f</w:t>
      </w:r>
      <w:r w:rsidR="0068633C" w:rsidRPr="0068633C">
        <w:rPr>
          <w:rFonts w:ascii="Times New Roman" w:eastAsia="Times New Roman" w:hAnsi="Times New Roman" w:cs="Times New Roman"/>
          <w:bCs/>
          <w:color w:val="365F91" w:themeColor="accent1" w:themeShade="BF"/>
        </w:rPr>
        <w:t>0=40</w:t>
      </w:r>
      <w:r w:rsidR="0068633C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Hz</w:t>
      </w:r>
      <w:r w:rsidR="0068633C" w:rsidRPr="0068633C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</w:t>
      </w:r>
      <w:r w:rsidR="0068633C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εφόσον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color w:val="365F91" w:themeColor="accent1" w:themeShade="BF"/>
                <w:lang w:val="en-US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365F91" w:themeColor="accent1" w:themeShade="BF"/>
          </w:rPr>
          <m:t>=0.005→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365F91" w:themeColor="accent1" w:themeShade="BF"/>
          </w:rPr>
          <m:t>=200→fs&gt;2*40</m:t>
        </m:r>
      </m:oMath>
      <w:r w:rsidR="0068633C" w:rsidRPr="0068633C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, </w:t>
      </w:r>
      <w:r w:rsidR="0068633C">
        <w:rPr>
          <w:rFonts w:ascii="Times New Roman" w:eastAsia="Times New Roman" w:hAnsi="Times New Roman" w:cs="Times New Roman"/>
          <w:bCs/>
          <w:color w:val="365F91" w:themeColor="accent1" w:themeShade="BF"/>
        </w:rPr>
        <w:t>δηλαδή δεν έχουμε αναδίπλωση. Αντίθετα στις άλλες περιπτώσεις (</w:t>
      </w:r>
      <w:r w:rsidR="0068633C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f</w:t>
      </w:r>
      <w:r w:rsidR="0068633C" w:rsidRPr="0068633C">
        <w:rPr>
          <w:rFonts w:ascii="Times New Roman" w:eastAsia="Times New Roman" w:hAnsi="Times New Roman" w:cs="Times New Roman"/>
          <w:bCs/>
          <w:color w:val="365F91" w:themeColor="accent1" w:themeShade="BF"/>
        </w:rPr>
        <w:t>0=240</w:t>
      </w:r>
      <w:r w:rsidR="0068633C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hz</w:t>
      </w:r>
      <w:r w:rsidR="0068633C" w:rsidRPr="0068633C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&amp; </w:t>
      </w:r>
      <w:r w:rsidR="0068633C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f</w:t>
      </w:r>
      <w:r w:rsidR="0068633C" w:rsidRPr="0068633C">
        <w:rPr>
          <w:rFonts w:ascii="Times New Roman" w:eastAsia="Times New Roman" w:hAnsi="Times New Roman" w:cs="Times New Roman"/>
          <w:bCs/>
          <w:color w:val="365F91" w:themeColor="accent1" w:themeShade="BF"/>
        </w:rPr>
        <w:t>0=4040</w:t>
      </w:r>
      <w:r w:rsidR="0068633C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hz</w:t>
      </w:r>
      <w:r w:rsidR="0068633C">
        <w:rPr>
          <w:rFonts w:ascii="Times New Roman" w:eastAsia="Times New Roman" w:hAnsi="Times New Roman" w:cs="Times New Roman"/>
          <w:bCs/>
          <w:color w:val="365F91" w:themeColor="accent1" w:themeShade="BF"/>
        </w:rPr>
        <w:t>)</w:t>
      </w:r>
      <w:r w:rsidR="0068633C" w:rsidRPr="0068633C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</w:t>
      </w:r>
      <w:r w:rsidR="0068633C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έχουμε αναδίπλωση και έτσι τα δειγματοληπτιμένα αυτά σήματα </w:t>
      </w:r>
      <w:r w:rsidR="004D752A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απεικονίζονατι στον εκπρώσοπό τους για </w:t>
      </w:r>
      <w:r w:rsidR="004D752A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f</w:t>
      </w:r>
      <w:r w:rsidR="004D752A" w:rsidRPr="004D752A">
        <w:rPr>
          <w:rFonts w:ascii="Times New Roman" w:eastAsia="Times New Roman" w:hAnsi="Times New Roman" w:cs="Times New Roman"/>
          <w:bCs/>
          <w:color w:val="365F91" w:themeColor="accent1" w:themeShade="BF"/>
        </w:rPr>
        <w:t>0=40</w:t>
      </w:r>
      <w:r w:rsidR="004D752A"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>Hz</w:t>
      </w:r>
      <w:r w:rsidR="004D752A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</w:t>
      </w:r>
      <m:oMath>
        <m:r>
          <w:rPr>
            <w:rFonts w:ascii="Cambria Math" w:eastAsia="Times New Roman" w:hAnsi="Cambria Math" w:cs="Times New Roman"/>
            <w:color w:val="365F91" w:themeColor="accent1" w:themeShade="BF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365F91" w:themeColor="accent1" w:themeShade="BF"/>
          </w:rPr>
          <m:t xml:space="preserve">=80 </m:t>
        </m:r>
        <m: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r</m:t>
        </m:r>
        <m:r>
          <w:rPr>
            <w:rFonts w:ascii="Cambria Math" w:eastAsia="Times New Roman" w:hAnsi="Cambria Math" w:cs="Times New Roman"/>
            <w:color w:val="365F91" w:themeColor="accent1" w:themeShade="BF"/>
          </w:rPr>
          <m:t>/</m:t>
        </m:r>
        <m: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ses</m:t>
        </m:r>
        <m:r>
          <w:rPr>
            <w:rFonts w:ascii="Cambria Math" w:eastAsia="Times New Roman" w:hAnsi="Cambria Math" w:cs="Times New Roman"/>
            <w:color w:val="365F91" w:themeColor="accent1" w:themeShade="BF"/>
          </w:rPr>
          <m:t xml:space="preserve"> </m:t>
        </m:r>
      </m:oMath>
      <w:r w:rsidR="004D752A" w:rsidRPr="004D752A">
        <w:rPr>
          <w:rFonts w:ascii="Times New Roman" w:eastAsia="Times New Roman" w:hAnsi="Times New Roman" w:cs="Times New Roman"/>
          <w:bCs/>
          <w:color w:val="365F91" w:themeColor="accent1" w:themeShade="BF"/>
        </w:rPr>
        <w:t>.</w:t>
      </w:r>
    </w:p>
    <w:p w14:paraId="5651041C" w14:textId="77777777" w:rsidR="00D11234" w:rsidRDefault="004D752A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>Τα ψευδώνυμα συχνοτήτων έχουν την μορφή :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κ</m:t>
            </m:r>
          </m:sub>
        </m:sSub>
        <m:r>
          <w:rPr>
            <w:rFonts w:ascii="Cambria Math" w:eastAsia="Times New Roman" w:hAnsi="Cambria Math" w:cs="Times New Roman"/>
            <w:color w:val="365F91" w:themeColor="accent1" w:themeShade="BF"/>
          </w:rPr>
          <m:t>=80π±2πκ</m:t>
        </m:r>
      </m:oMath>
      <w:r w:rsidR="00D11234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</w:t>
      </w: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και τα συ</w:t>
      </w:r>
      <w:r w:rsidR="00EE2566">
        <w:rPr>
          <w:rFonts w:ascii="Times New Roman" w:eastAsia="Times New Roman" w:hAnsi="Times New Roman" w:cs="Times New Roman"/>
          <w:bCs/>
          <w:color w:val="365F91" w:themeColor="accent1" w:themeShade="BF"/>
        </w:rPr>
        <w:t>γκεκριμένα που έχουμε στο παράδειγμά μας είναι:</w:t>
      </w:r>
    </w:p>
    <w:p w14:paraId="7D1789C0" w14:textId="77777777" w:rsidR="00EE2566" w:rsidRPr="00EE2566" w:rsidRDefault="00EE2566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 xml:space="preserve">(για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=240)  ω</m:t>
              </m:r>
            </m:e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κ</m:t>
              </m:r>
            </m:sub>
          </m:sSub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=80π+2∙200π</m:t>
          </m:r>
        </m:oMath>
      </m:oMathPara>
    </w:p>
    <w:p w14:paraId="0B0C73F4" w14:textId="77777777" w:rsidR="00385DB3" w:rsidRPr="00145BBC" w:rsidRDefault="00A762B0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 xml:space="preserve">για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o</m:t>
                </m:r>
              </m:sub>
            </m:sSub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=4040</m:t>
            </m:r>
          </m:e>
        </m:d>
        <m:r>
          <w:rPr>
            <w:rFonts w:ascii="Cambria Math" w:eastAsia="Times New Roman" w:hAnsi="Cambria Math" w:cs="Times New Roman"/>
            <w:color w:val="365F91" w:themeColor="accent1" w:themeShade="BF"/>
          </w:rPr>
          <m:t xml:space="preserve">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κ</m:t>
            </m:r>
          </m:sub>
        </m:sSub>
        <m:r>
          <w:rPr>
            <w:rFonts w:ascii="Cambria Math" w:eastAsia="Times New Roman" w:hAnsi="Cambria Math" w:cs="Times New Roman"/>
            <w:color w:val="365F91" w:themeColor="accent1" w:themeShade="BF"/>
          </w:rPr>
          <m:t>=80π+2∙4000π</m:t>
        </m:r>
      </m:oMath>
      <w:r w:rsidR="00936E7B" w:rsidRPr="00145BBC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</w:t>
      </w:r>
    </w:p>
    <w:p w14:paraId="77C90C03" w14:textId="77777777" w:rsidR="00936E7B" w:rsidRPr="00145BBC" w:rsidRDefault="00936E7B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</w:p>
    <w:p w14:paraId="76DECE04" w14:textId="77777777" w:rsidR="00936E7B" w:rsidRPr="00145BBC" w:rsidRDefault="00936E7B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</w:p>
    <w:p w14:paraId="5C926444" w14:textId="77777777" w:rsidR="00385DB3" w:rsidRDefault="009F617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Ασκηση 2</w:t>
      </w:r>
    </w:p>
    <w:p w14:paraId="771D656F" w14:textId="77777777" w:rsidR="00385DB3" w:rsidRDefault="009F617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(α.2)</w:t>
      </w:r>
      <w:r>
        <w:rPr>
          <w:rFonts w:ascii="Times New Roman" w:eastAsia="Times New Roman" w:hAnsi="Times New Roman" w:cs="Times New Roman"/>
        </w:rPr>
        <w:t xml:space="preserve"> Υπολογίστε την απόκριση συχνότητας του συστήματος (μόνο θεωρητικά).</w:t>
      </w:r>
    </w:p>
    <w:p w14:paraId="3DC94045" w14:textId="77777777" w:rsidR="00145BBC" w:rsidRDefault="009F617B" w:rsidP="00145BBC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6CB37519" w14:textId="77777777" w:rsidR="00385DB3" w:rsidRPr="00145BBC" w:rsidRDefault="00145BBC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n+1</m:t>
              </m:r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</w:rPr>
                <m:t>n-1</m:t>
              </m:r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</w:rPr>
            <m:t xml:space="preserve">→Μετασχηματισμός </m:t>
          </m:r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 xml:space="preserve">Fourier→ </m:t>
          </m:r>
        </m:oMath>
      </m:oMathPara>
    </w:p>
    <w:p w14:paraId="3BA03EB6" w14:textId="77777777" w:rsidR="00145BBC" w:rsidRPr="00145BBC" w:rsidRDefault="00145BBC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n</m:t>
                  </m:r>
                </m:e>
              </m:d>
            </m:e>
          </m:d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=F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x-1</m:t>
                  </m:r>
                </m:e>
              </m:d>
            </m:e>
          </m:d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 xml:space="preserve">→ </m:t>
          </m:r>
        </m:oMath>
      </m:oMathPara>
    </w:p>
    <w:p w14:paraId="0D92A50F" w14:textId="77777777" w:rsidR="005414B0" w:rsidRPr="005414B0" w:rsidRDefault="00145BBC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jω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=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65F91" w:themeColor="accent1" w:themeShade="BF"/>
                <w:lang w:val="en-US"/>
              </w:rPr>
              <m:t>n=-∞</m:t>
            </m:r>
          </m:sub>
          <m:sup>
            <m:r>
              <w:rPr>
                <w:rFonts w:ascii="Cambria Math" w:eastAsia="Times New Roman" w:hAnsi="Cambria Math" w:cs="Times New Roman"/>
                <w:color w:val="365F91" w:themeColor="accent1" w:themeShade="BF"/>
                <w:lang w:val="en-US"/>
              </w:rPr>
              <m:t>n=∞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65F91" w:themeColor="accent1" w:themeShade="B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65F91" w:themeColor="accent1" w:themeShade="BF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65F91" w:themeColor="accent1" w:themeShade="B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65F91" w:themeColor="accent1" w:themeShade="B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65F91" w:themeColor="accent1" w:themeShade="BF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65F91" w:themeColor="accent1" w:themeShade="B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65F91" w:themeColor="accent1" w:themeShade="BF"/>
                        <w:lang w:val="en-US"/>
                      </w:rPr>
                      <m:t>n+1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65F91" w:themeColor="accent1" w:themeShade="B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65F91" w:themeColor="accent1" w:themeShade="B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65F91" w:themeColor="accent1" w:themeShade="BF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65F91" w:themeColor="accent1" w:themeShade="B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65F91" w:themeColor="accent1" w:themeShade="BF"/>
                        <w:lang w:val="en-US"/>
                      </w:rPr>
                      <m:t>n-1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-jnω</m:t>
                </m:r>
              </m:sup>
            </m:sSup>
            <m:r>
              <w:rPr>
                <w:rFonts w:ascii="Cambria Math" w:eastAsia="Times New Roman" w:hAnsi="Cambria Math" w:cs="Times New Roman"/>
                <w:color w:val="365F91" w:themeColor="accent1" w:themeShade="BF"/>
                <w:lang w:val="en-US"/>
              </w:rPr>
              <m:t xml:space="preserve"> </m:t>
            </m:r>
          </m:e>
        </m:nary>
        <m: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→</m:t>
        </m:r>
      </m:oMath>
    </w:p>
    <w:p w14:paraId="4DD2FB3A" w14:textId="77777777" w:rsidR="005414B0" w:rsidRPr="003157AF" w:rsidRDefault="005414B0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Υ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n=-∞</m:t>
              </m:r>
            </m:sub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n=∞</m:t>
              </m:r>
            </m:sup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-jnω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n=-∞</m:t>
              </m:r>
            </m:sub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n=∞</m:t>
              </m:r>
            </m:sup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-jn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n=-∞</m:t>
              </m:r>
            </m:sub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n=∞</m:t>
              </m:r>
            </m:sup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-jnω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→</m:t>
          </m:r>
        </m:oMath>
      </m:oMathPara>
    </w:p>
    <w:p w14:paraId="31FCC48D" w14:textId="77777777" w:rsidR="003157AF" w:rsidRPr="003157AF" w:rsidRDefault="003157AF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=Χ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n=-∞</m:t>
              </m:r>
            </m:sub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n=∞</m:t>
              </m:r>
            </m:sup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n+1-1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n=-∞</m:t>
              </m:r>
            </m:sub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n=∞</m:t>
              </m:r>
            </m:sup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n-1+1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ω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→</m:t>
          </m:r>
        </m:oMath>
      </m:oMathPara>
    </w:p>
    <w:p w14:paraId="490D1EF4" w14:textId="77777777" w:rsidR="003157AF" w:rsidRPr="003157AF" w:rsidRDefault="003157AF" w:rsidP="003157AF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=Χ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jω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n=-∞</m:t>
              </m:r>
            </m:sub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n=∞</m:t>
              </m:r>
            </m:sup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n+1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-jω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n=-∞</m:t>
              </m:r>
            </m:sub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n=∞</m:t>
              </m:r>
            </m:sup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-j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ω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→</m:t>
          </m:r>
        </m:oMath>
      </m:oMathPara>
    </w:p>
    <w:p w14:paraId="1769464B" w14:textId="77777777" w:rsidR="008045FB" w:rsidRPr="008045FB" w:rsidRDefault="003157AF" w:rsidP="008045FB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=Χ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jω</m:t>
              </m:r>
            </m:sup>
          </m:sSup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Χ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-jω</m:t>
              </m:r>
            </m:sup>
          </m:sSup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 xml:space="preserve">→  </m:t>
          </m:r>
        </m:oMath>
      </m:oMathPara>
    </w:p>
    <w:p w14:paraId="3CBA61F2" w14:textId="1473F0A3" w:rsidR="00070E37" w:rsidRPr="00070E37" w:rsidRDefault="008045FB" w:rsidP="008045FB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jω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-jω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→ Y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65F91" w:themeColor="accent1" w:themeShade="BF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jω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365F91" w:themeColor="accent1" w:themeShade="B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Times New Roman" w:hAnsi="Cambria Math" w:cs="Times New Roman"/>
                          <w:color w:val="365F91" w:themeColor="accent1" w:themeShade="BF"/>
                        </w:rPr>
                        <m:t>ω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 xml:space="preserve"> X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365F91" w:themeColor="accent1" w:themeShade="B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365F91" w:themeColor="accent1" w:themeShade="BF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lang w:val="en-US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</w:rPr>
                    <m:t>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color w:val="365F91" w:themeColor="accent1" w:themeShade="BF"/>
              <w:lang w:val="en-US"/>
            </w:rPr>
            <m:t>→</m:t>
          </m:r>
        </m:oMath>
      </m:oMathPara>
    </w:p>
    <w:p w14:paraId="554C4B51" w14:textId="77777777" w:rsidR="003157AF" w:rsidRDefault="00070E37" w:rsidP="003157AF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m:oMath>
        <m: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ω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365F91" w:themeColor="accent1" w:themeShade="BF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1-</m:t>
            </m:r>
            <m:func>
              <m:funcPr>
                <m:ctrlPr>
                  <w:rPr>
                    <w:rFonts w:ascii="Cambria Math" w:eastAsia="Times New Roman" w:hAnsi="Cambria Math" w:cs="Times New Roman"/>
                    <w:bCs/>
                    <w:color w:val="365F91" w:themeColor="accent1" w:themeShade="B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cos</m:t>
                </m: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65F91" w:themeColor="accent1" w:themeShade="B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65F91" w:themeColor="accent1" w:themeShade="BF"/>
                      </w:rPr>
                      <m:t>ω</m:t>
                    </m:r>
                  </m:e>
                </m:d>
              </m:e>
            </m:func>
          </m:e>
        </m:d>
        <m:r>
          <w:rPr>
            <w:rFonts w:ascii="Cambria Math" w:eastAsia="Times New Roman" w:hAnsi="Cambria Math" w:cs="Times New Roman"/>
            <w:color w:val="365F91" w:themeColor="accent1" w:themeShade="BF"/>
          </w:rPr>
          <m:t xml:space="preserve"> </m:t>
        </m:r>
        <m: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ω</m:t>
                </m:r>
              </m:sup>
            </m:sSup>
          </m:e>
        </m:d>
      </m:oMath>
      <w:r w:rsidRPr="00070E37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   </w:t>
      </w: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>και  αφού</w:t>
      </w:r>
      <w:r w:rsidRPr="00070E37"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   </w:t>
      </w:r>
      <m:oMath>
        <m: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ω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365F91" w:themeColor="accent1" w:themeShade="BF"/>
          </w:rPr>
          <m:t>=</m:t>
        </m:r>
        <m: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Η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ω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ω</m:t>
                </m:r>
              </m:sup>
            </m:sSup>
          </m:e>
        </m:d>
      </m:oMath>
    </w:p>
    <w:p w14:paraId="6AF24A6D" w14:textId="77777777" w:rsidR="00070E37" w:rsidRDefault="00070E37" w:rsidP="003157AF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Τότε  </w:t>
      </w:r>
      <m:oMath>
        <m: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Η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</w:rPr>
                  <m:t>ω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365F91" w:themeColor="accent1" w:themeShade="BF"/>
          </w:rPr>
          <m:t>=1-</m:t>
        </m:r>
        <m:r>
          <m:rPr>
            <m:sty m:val="p"/>
          </m:rP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cos</m:t>
        </m:r>
        <m:r>
          <w:rPr>
            <w:rFonts w:ascii="Cambria Math" w:eastAsia="Times New Roman" w:hAnsi="Cambria Math" w:cs="Times New Roman"/>
            <w:color w:val="365F91" w:themeColor="accent1" w:themeShade="BF"/>
          </w:rPr>
          <m:t>(ω)</m:t>
        </m:r>
      </m:oMath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    και με την ταυτότητα </w:t>
      </w:r>
      <m:oMath>
        <m:r>
          <w:rPr>
            <w:rFonts w:ascii="Cambria Math" w:eastAsia="Times New Roman" w:hAnsi="Cambria Math" w:cs="Times New Roman"/>
            <w:color w:val="365F91" w:themeColor="accent1" w:themeShade="BF"/>
          </w:rPr>
          <m:t>1-</m:t>
        </m:r>
        <m:r>
          <m:rPr>
            <m:sty m:val="p"/>
          </m:rPr>
          <w:rPr>
            <w:rFonts w:ascii="Cambria Math" w:eastAsia="Times New Roman" w:hAnsi="Cambria Math" w:cs="Times New Roman"/>
            <w:color w:val="365F91" w:themeColor="accent1" w:themeShade="BF"/>
            <w:lang w:val="en-US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2ω</m:t>
            </m:r>
          </m:e>
        </m:d>
        <m:r>
          <w:rPr>
            <w:rFonts w:ascii="Cambria Math" w:eastAsia="Times New Roman" w:hAnsi="Cambria Math" w:cs="Times New Roman"/>
            <w:color w:val="365F91" w:themeColor="accent1" w:themeShade="BF"/>
          </w:rPr>
          <m:t>=2si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365F91" w:themeColor="accent1" w:themeShade="B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365F91" w:themeColor="accent1" w:themeShade="BF"/>
          </w:rPr>
          <m:t>(ω )</m:t>
        </m:r>
      </m:oMath>
    </w:p>
    <w:p w14:paraId="6C1E15EE" w14:textId="77777777" w:rsidR="00070E37" w:rsidRPr="00070E37" w:rsidRDefault="00070E37" w:rsidP="003157AF">
      <w:pPr>
        <w:jc w:val="both"/>
        <w:rPr>
          <w:rFonts w:ascii="Times New Roman" w:eastAsia="Times New Roman" w:hAnsi="Times New Roman" w:cs="Times New Roman"/>
          <w:bCs/>
          <w:color w:val="365F91" w:themeColor="accent1" w:themeShade="BF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</w:rPr>
        <w:t xml:space="preserve">ΆΡΑ :  </w:t>
      </w:r>
      <m:oMath>
        <m:r>
          <w:rPr>
            <w:rFonts w:ascii="Cambria Math" w:eastAsia="Times New Roman" w:hAnsi="Cambria Math" w:cs="Times New Roman"/>
            <w:color w:val="365F91" w:themeColor="accent1" w:themeShade="BF"/>
            <w:sz w:val="24"/>
            <w:szCs w:val="24"/>
            <w:lang w:val="en-US"/>
          </w:rPr>
          <m:t>Η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65F91" w:themeColor="accent1" w:themeShade="BF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color w:val="365F91" w:themeColor="accent1" w:themeShade="BF"/>
                    <w:sz w:val="24"/>
                    <w:szCs w:val="24"/>
                  </w:rPr>
                  <m:t>ω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365F91" w:themeColor="accent1" w:themeShade="BF"/>
            <w:sz w:val="24"/>
            <w:szCs w:val="24"/>
          </w:rPr>
          <m:t>=2si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65F91" w:themeColor="accent1" w:themeShade="BF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365F91" w:themeColor="accent1" w:themeShade="BF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365F91" w:themeColor="accent1" w:themeShade="BF"/>
            <w:sz w:val="24"/>
            <w:szCs w:val="24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65F91" w:themeColor="accent1" w:themeShade="BF"/>
                <w:sz w:val="24"/>
                <w:szCs w:val="24"/>
                <w:lang w:val="en-US"/>
              </w:rPr>
              <m:t>ω</m:t>
            </m:r>
            <m:ctrlPr>
              <w:rPr>
                <w:rFonts w:ascii="Cambria Math" w:eastAsia="Times New Roman" w:hAnsi="Cambria Math" w:cs="Times New Roman"/>
                <w:bCs/>
                <w:i/>
                <w:color w:val="365F91" w:themeColor="accent1" w:themeShade="BF"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365F91" w:themeColor="accent1" w:themeShade="BF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365F91" w:themeColor="accent1" w:themeShade="BF"/>
            <w:sz w:val="24"/>
            <w:szCs w:val="24"/>
          </w:rPr>
          <m:t xml:space="preserve"> )</m:t>
        </m:r>
      </m:oMath>
      <w:r w:rsidRPr="00070E37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</w:rPr>
        <w:t xml:space="preserve">    </w:t>
      </w:r>
    </w:p>
    <w:p w14:paraId="593C3FAC" w14:textId="7C13D94C" w:rsidR="00070E37" w:rsidRDefault="00070E37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0843884" w14:textId="39AA00BE" w:rsidR="00806CD6" w:rsidRDefault="00806CD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9EB533D" w14:textId="63E5194F" w:rsidR="00806CD6" w:rsidRDefault="00806CD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708D6D8" w14:textId="77777777" w:rsidR="00806CD6" w:rsidRPr="00070E37" w:rsidRDefault="00806CD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77639F32" w14:textId="77777777" w:rsidR="00385DB3" w:rsidRDefault="009F617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 (β)</w:t>
      </w:r>
      <w:r>
        <w:rPr>
          <w:rFonts w:ascii="Times New Roman" w:eastAsia="Times New Roman" w:hAnsi="Times New Roman" w:cs="Times New Roman"/>
        </w:rPr>
        <w:t xml:space="preserve"> Σχεδιάστε το μέτρο και τη φάση της απόκρισης συχνότητας (χρησιμοποιώντας της συνάρτηση </w:t>
      </w:r>
      <w:r>
        <w:rPr>
          <w:rFonts w:ascii="Times New Roman" w:eastAsia="Times New Roman" w:hAnsi="Times New Roman" w:cs="Times New Roman"/>
          <w:i/>
        </w:rPr>
        <w:t>freqz()</w:t>
      </w:r>
      <w:r>
        <w:rPr>
          <w:rFonts w:ascii="Times New Roman" w:eastAsia="Times New Roman" w:hAnsi="Times New Roman" w:cs="Times New Roman"/>
        </w:rPr>
        <w:t xml:space="preserve"> της Matlab).</w:t>
      </w:r>
    </w:p>
    <w:p w14:paraId="43DF28B7" w14:textId="77777777" w:rsidR="00385DB3" w:rsidRDefault="009F617B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7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85DB3" w14:paraId="7C8EB381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6329CF84" w14:textId="77777777" w:rsidR="00385DB3" w:rsidRDefault="009F617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Μέτρο απόκρισης συχνότητας</w:t>
            </w:r>
          </w:p>
        </w:tc>
        <w:tc>
          <w:tcPr>
            <w:tcW w:w="4675" w:type="dxa"/>
            <w:shd w:val="clear" w:color="auto" w:fill="D9D9D9"/>
            <w:vAlign w:val="center"/>
          </w:tcPr>
          <w:p w14:paraId="560AEF64" w14:textId="77777777" w:rsidR="00385DB3" w:rsidRDefault="009F617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Φάση απόκρισης συχνότητας</w:t>
            </w:r>
          </w:p>
        </w:tc>
      </w:tr>
      <w:tr w:rsidR="00385DB3" w14:paraId="72B45D6B" w14:textId="77777777">
        <w:trPr>
          <w:trHeight w:val="2600"/>
        </w:trPr>
        <w:tc>
          <w:tcPr>
            <w:tcW w:w="4675" w:type="dxa"/>
            <w:vAlign w:val="center"/>
          </w:tcPr>
          <w:p w14:paraId="09895673" w14:textId="4881E321" w:rsidR="00385DB3" w:rsidRDefault="00806C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807FE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39F33AE3" wp14:editId="4326DE65">
                  <wp:extent cx="2831465" cy="219900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9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74C6338B" w14:textId="30F395D7" w:rsidR="00385DB3" w:rsidRDefault="00806C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807FE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0BC82529" wp14:editId="18465762">
                  <wp:extent cx="2884170" cy="22491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170" cy="224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0D0E1" w14:textId="77777777" w:rsidR="00385DB3" w:rsidRDefault="00385DB3">
      <w:pPr>
        <w:rPr>
          <w:rFonts w:ascii="Times New Roman" w:eastAsia="Times New Roman" w:hAnsi="Times New Roman" w:cs="Times New Roman"/>
          <w:b/>
        </w:rPr>
      </w:pPr>
    </w:p>
    <w:p w14:paraId="5F09F6B7" w14:textId="77777777" w:rsidR="00385DB3" w:rsidRDefault="00385DB3">
      <w:pPr>
        <w:rPr>
          <w:rFonts w:ascii="Times New Roman" w:eastAsia="Times New Roman" w:hAnsi="Times New Roman" w:cs="Times New Roman"/>
          <w:b/>
        </w:rPr>
      </w:pPr>
    </w:p>
    <w:p w14:paraId="1C4AC66A" w14:textId="77777777" w:rsidR="00385DB3" w:rsidRDefault="009F617B">
      <w:pPr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Ερώτηση 3 (γ) </w:t>
      </w:r>
      <w:r>
        <w:rPr>
          <w:rFonts w:ascii="Times New Roman" w:eastAsia="Times New Roman" w:hAnsi="Times New Roman" w:cs="Times New Roman"/>
        </w:rPr>
        <w:t>Ποιἐς συχνότητες του σήματος εισόδου διατηρεί το παραπάνω σύστημα;</w:t>
      </w:r>
    </w:p>
    <w:p w14:paraId="7BAA949D" w14:textId="77777777" w:rsidR="00385DB3" w:rsidRDefault="009F617B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A144F82" w14:textId="77777777" w:rsidR="00385DB3" w:rsidRDefault="00385DB3">
      <w:pPr>
        <w:jc w:val="both"/>
        <w:rPr>
          <w:rFonts w:ascii="Times New Roman" w:eastAsia="Times New Roman" w:hAnsi="Times New Roman" w:cs="Times New Roman"/>
        </w:rPr>
      </w:pPr>
    </w:p>
    <w:p w14:paraId="583B0D76" w14:textId="77777777" w:rsidR="00385DB3" w:rsidRDefault="009F617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4 (δ)</w:t>
      </w:r>
      <w:r>
        <w:rPr>
          <w:rFonts w:ascii="Times New Roman" w:eastAsia="Times New Roman" w:hAnsi="Times New Roman" w:cs="Times New Roman"/>
        </w:rPr>
        <w:t xml:space="preserve"> Χρησιμοποιώντας τις συναρτήσεις </w:t>
      </w:r>
      <w:r>
        <w:rPr>
          <w:rFonts w:ascii="Times New Roman" w:eastAsia="Times New Roman" w:hAnsi="Times New Roman" w:cs="Times New Roman"/>
          <w:i/>
        </w:rPr>
        <w:t>conv()</w:t>
      </w:r>
      <w:r>
        <w:rPr>
          <w:rFonts w:ascii="Times New Roman" w:eastAsia="Times New Roman" w:hAnsi="Times New Roman" w:cs="Times New Roman"/>
        </w:rPr>
        <w:t xml:space="preserve"> και </w:t>
      </w:r>
      <w:r>
        <w:rPr>
          <w:rFonts w:ascii="Times New Roman" w:eastAsia="Times New Roman" w:hAnsi="Times New Roman" w:cs="Times New Roman"/>
          <w:i/>
        </w:rPr>
        <w:t>filter()</w:t>
      </w:r>
      <w:r>
        <w:rPr>
          <w:rFonts w:ascii="Times New Roman" w:eastAsia="Times New Roman" w:hAnsi="Times New Roman" w:cs="Times New Roman"/>
        </w:rPr>
        <w:t xml:space="preserve">, υπολογίστε και σχεδιάστε την έξοδο του συστήματος για την είσοδο </w:t>
      </w:r>
      <m:oMath>
        <m:r>
          <w:rPr>
            <w:rFonts w:ascii="Cambria Math" w:eastAsia="Cambria Math" w:hAnsi="Cambria Math" w:cs="Cambria Math"/>
          </w:rPr>
          <m:t>x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(μόνο για τα πρώτα 100 δείγματα).</w:t>
      </w:r>
    </w:p>
    <w:p w14:paraId="6C803C89" w14:textId="77777777" w:rsidR="00385DB3" w:rsidRDefault="00385DB3">
      <w:pPr>
        <w:rPr>
          <w:rFonts w:ascii="Times New Roman" w:eastAsia="Times New Roman" w:hAnsi="Times New Roman" w:cs="Times New Roman"/>
          <w:b/>
        </w:rPr>
      </w:pPr>
    </w:p>
    <w:p w14:paraId="0E9F375A" w14:textId="77777777" w:rsidR="00385DB3" w:rsidRDefault="009F617B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8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85DB3" w14:paraId="7D8623E5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0D1B3A9C" w14:textId="77777777" w:rsidR="00385DB3" w:rsidRDefault="009F617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Έξοδος για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conv()</w:t>
            </w:r>
          </w:p>
        </w:tc>
        <w:tc>
          <w:tcPr>
            <w:tcW w:w="4675" w:type="dxa"/>
            <w:shd w:val="clear" w:color="auto" w:fill="D9D9D9"/>
            <w:vAlign w:val="center"/>
          </w:tcPr>
          <w:p w14:paraId="68A42E03" w14:textId="77777777" w:rsidR="00385DB3" w:rsidRDefault="009F617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Έξοδος για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filter()</w:t>
            </w:r>
          </w:p>
        </w:tc>
      </w:tr>
      <w:tr w:rsidR="00385DB3" w14:paraId="396ED335" w14:textId="77777777">
        <w:trPr>
          <w:trHeight w:val="2600"/>
        </w:trPr>
        <w:tc>
          <w:tcPr>
            <w:tcW w:w="4675" w:type="dxa"/>
            <w:vAlign w:val="center"/>
          </w:tcPr>
          <w:p w14:paraId="1E1BFD3B" w14:textId="53765E55" w:rsidR="00385DB3" w:rsidRDefault="00806C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B5FE1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7F0DCA80" wp14:editId="4F1E98B8">
                  <wp:extent cx="2831465" cy="1463675"/>
                  <wp:effectExtent l="0" t="0" r="698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2CE8FC9" w14:textId="52D6F2D0" w:rsidR="00385DB3" w:rsidRDefault="00806C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B5FE1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1B2DEDAE" wp14:editId="4C03F710">
                  <wp:extent cx="2831465" cy="147574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97324" w14:textId="77777777" w:rsidR="00385DB3" w:rsidRDefault="00385DB3">
      <w:pPr>
        <w:rPr>
          <w:rFonts w:ascii="Times New Roman" w:eastAsia="Times New Roman" w:hAnsi="Times New Roman" w:cs="Times New Roman"/>
        </w:rPr>
      </w:pPr>
    </w:p>
    <w:p w14:paraId="5EB31294" w14:textId="77777777" w:rsidR="00385DB3" w:rsidRDefault="00385DB3">
      <w:pPr>
        <w:rPr>
          <w:rFonts w:ascii="Times New Roman" w:eastAsia="Times New Roman" w:hAnsi="Times New Roman" w:cs="Times New Roman"/>
        </w:rPr>
      </w:pPr>
    </w:p>
    <w:p w14:paraId="16DCA431" w14:textId="77777777" w:rsidR="00385DB3" w:rsidRDefault="009F617B">
      <w:r>
        <w:rPr>
          <w:rFonts w:ascii="Times New Roman" w:eastAsia="Times New Roman" w:hAnsi="Times New Roman" w:cs="Times New Roman"/>
          <w:b/>
        </w:rPr>
        <w:lastRenderedPageBreak/>
        <w:t xml:space="preserve">Ερώτηση 5 (ε) </w:t>
      </w:r>
      <w:r>
        <w:rPr>
          <w:rFonts w:ascii="Times New Roman" w:eastAsia="Times New Roman" w:hAnsi="Times New Roman" w:cs="Times New Roman"/>
        </w:rPr>
        <w:t xml:space="preserve"> Σχεδιάστε το</w:t>
      </w:r>
      <w:r>
        <w:t xml:space="preserve"> </w:t>
      </w:r>
      <w:r>
        <w:rPr>
          <w:rFonts w:ascii="Courier New" w:eastAsia="Courier New" w:hAnsi="Courier New" w:cs="Courier New"/>
        </w:rPr>
        <w:t>abs(fftshift(fft(x)))</w:t>
      </w:r>
      <w:r>
        <w:t xml:space="preserve"> </w:t>
      </w:r>
      <w:r>
        <w:rPr>
          <w:rFonts w:ascii="Times New Roman" w:eastAsia="Times New Roman" w:hAnsi="Times New Roman" w:cs="Times New Roman"/>
        </w:rPr>
        <w:t>και</w:t>
      </w:r>
      <w:r>
        <w:t xml:space="preserve"> </w:t>
      </w:r>
      <w:r>
        <w:rPr>
          <w:rFonts w:ascii="Courier New" w:eastAsia="Courier New" w:hAnsi="Courier New" w:cs="Courier New"/>
        </w:rPr>
        <w:t>abs(fftshift(fft(y)))</w:t>
      </w:r>
      <w:r>
        <w:t>.</w:t>
      </w:r>
    </w:p>
    <w:p w14:paraId="299398E9" w14:textId="77777777" w:rsidR="00385DB3" w:rsidRDefault="009F617B">
      <w:pPr>
        <w:ind w:firstLine="720"/>
        <w:rPr>
          <w:b/>
        </w:rPr>
      </w:pPr>
      <w:r>
        <w:rPr>
          <w:b/>
        </w:rPr>
        <w:t>Απάντηση:</w:t>
      </w:r>
    </w:p>
    <w:tbl>
      <w:tblPr>
        <w:tblStyle w:val="a9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85DB3" w14:paraId="7DAD2EC0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1E5DE376" w14:textId="77777777" w:rsidR="00385DB3" w:rsidRDefault="009F617B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|DFT{x}|</m:t>
                </m:r>
              </m:oMath>
            </m:oMathPara>
          </w:p>
        </w:tc>
        <w:tc>
          <w:tcPr>
            <w:tcW w:w="4675" w:type="dxa"/>
            <w:shd w:val="clear" w:color="auto" w:fill="D9D9D9"/>
            <w:vAlign w:val="center"/>
          </w:tcPr>
          <w:p w14:paraId="12EBDDEB" w14:textId="77777777" w:rsidR="00385DB3" w:rsidRDefault="009F617B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|DFT{y}|</m:t>
                </m:r>
              </m:oMath>
            </m:oMathPara>
          </w:p>
        </w:tc>
      </w:tr>
      <w:tr w:rsidR="00385DB3" w14:paraId="22AC38DE" w14:textId="77777777">
        <w:trPr>
          <w:trHeight w:val="2600"/>
        </w:trPr>
        <w:tc>
          <w:tcPr>
            <w:tcW w:w="4675" w:type="dxa"/>
            <w:vAlign w:val="center"/>
          </w:tcPr>
          <w:p w14:paraId="77E7664C" w14:textId="049F9626" w:rsidR="00385DB3" w:rsidRDefault="00806C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C261D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794FD4BE" wp14:editId="06A16BEC">
                  <wp:extent cx="2831465" cy="2135505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3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034C56D7" w14:textId="7F66A069" w:rsidR="00385DB3" w:rsidRDefault="00806C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C261D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1F24E8A3" wp14:editId="65FD7EDE">
                  <wp:extent cx="2831465" cy="2135505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3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E706C" w14:textId="77777777" w:rsidR="00385DB3" w:rsidRDefault="00385DB3">
      <w:pPr>
        <w:rPr>
          <w:b/>
        </w:rPr>
      </w:pPr>
    </w:p>
    <w:sectPr w:rsidR="00385DB3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DAEA5" w14:textId="77777777" w:rsidR="00A762B0" w:rsidRDefault="00A762B0">
      <w:pPr>
        <w:spacing w:after="0" w:line="240" w:lineRule="auto"/>
      </w:pPr>
      <w:r>
        <w:separator/>
      </w:r>
    </w:p>
  </w:endnote>
  <w:endnote w:type="continuationSeparator" w:id="0">
    <w:p w14:paraId="2236F4C4" w14:textId="77777777" w:rsidR="00A762B0" w:rsidRDefault="00A76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2F7D2" w14:textId="77777777" w:rsidR="00A762B0" w:rsidRDefault="00A762B0">
      <w:pPr>
        <w:spacing w:after="0" w:line="240" w:lineRule="auto"/>
      </w:pPr>
      <w:r>
        <w:separator/>
      </w:r>
    </w:p>
  </w:footnote>
  <w:footnote w:type="continuationSeparator" w:id="0">
    <w:p w14:paraId="66970DD8" w14:textId="77777777" w:rsidR="00A762B0" w:rsidRDefault="00A76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CAE62" w14:textId="77777777" w:rsidR="008045FB" w:rsidRDefault="008045FB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21AADA44" w14:textId="77777777" w:rsidR="008045FB" w:rsidRDefault="008045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Απαντήσεις στο πρώτο σετ εργαστηριακών ασκήσεων</w:t>
    </w:r>
  </w:p>
  <w:p w14:paraId="3284356D" w14:textId="77777777" w:rsidR="008045FB" w:rsidRDefault="008045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a"/>
      <w:tblW w:w="93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8045FB" w14:paraId="7B29BDFB" w14:textId="77777777">
      <w:trPr>
        <w:trHeight w:val="350"/>
      </w:trPr>
      <w:tc>
        <w:tcPr>
          <w:tcW w:w="1560" w:type="dxa"/>
          <w:vAlign w:val="center"/>
        </w:tcPr>
        <w:p w14:paraId="15025E75" w14:textId="77777777" w:rsidR="008045FB" w:rsidRDefault="008045FB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Ον/μο:</w:t>
          </w:r>
        </w:p>
      </w:tc>
      <w:tc>
        <w:tcPr>
          <w:tcW w:w="1560" w:type="dxa"/>
          <w:vAlign w:val="center"/>
        </w:tcPr>
        <w:p w14:paraId="16EE6966" w14:textId="77777777" w:rsidR="008045FB" w:rsidRDefault="008045FB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Μίρα Ισλαμάϊ</w:t>
          </w:r>
        </w:p>
      </w:tc>
      <w:tc>
        <w:tcPr>
          <w:tcW w:w="1560" w:type="dxa"/>
          <w:vAlign w:val="center"/>
        </w:tcPr>
        <w:p w14:paraId="534E3F0D" w14:textId="77777777" w:rsidR="008045FB" w:rsidRDefault="008045FB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7BD5BD1F" w14:textId="77777777" w:rsidR="008045FB" w:rsidRDefault="008045FB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1070736</w:t>
          </w:r>
        </w:p>
      </w:tc>
      <w:tc>
        <w:tcPr>
          <w:tcW w:w="1560" w:type="dxa"/>
          <w:vAlign w:val="center"/>
        </w:tcPr>
        <w:p w14:paraId="51C54193" w14:textId="77777777" w:rsidR="008045FB" w:rsidRDefault="008045FB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17719339" w14:textId="77777777" w:rsidR="008045FB" w:rsidRDefault="008045FB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3ο</w:t>
          </w:r>
        </w:p>
      </w:tc>
    </w:tr>
  </w:tbl>
  <w:p w14:paraId="0B6A42F1" w14:textId="77777777" w:rsidR="008045FB" w:rsidRDefault="008045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DB3"/>
    <w:rsid w:val="00070E37"/>
    <w:rsid w:val="00145BBC"/>
    <w:rsid w:val="0018316C"/>
    <w:rsid w:val="002705A9"/>
    <w:rsid w:val="003157AF"/>
    <w:rsid w:val="00385DB3"/>
    <w:rsid w:val="003927DF"/>
    <w:rsid w:val="004D752A"/>
    <w:rsid w:val="005414B0"/>
    <w:rsid w:val="00634C94"/>
    <w:rsid w:val="006405A1"/>
    <w:rsid w:val="0065031D"/>
    <w:rsid w:val="0067497F"/>
    <w:rsid w:val="0068633C"/>
    <w:rsid w:val="006B5A05"/>
    <w:rsid w:val="006E5DED"/>
    <w:rsid w:val="007A5465"/>
    <w:rsid w:val="008045FB"/>
    <w:rsid w:val="00806CD6"/>
    <w:rsid w:val="00936E7B"/>
    <w:rsid w:val="00937FA7"/>
    <w:rsid w:val="009E2EA6"/>
    <w:rsid w:val="009F617B"/>
    <w:rsid w:val="00A762B0"/>
    <w:rsid w:val="00AA189D"/>
    <w:rsid w:val="00B04D09"/>
    <w:rsid w:val="00B569E0"/>
    <w:rsid w:val="00C55FE3"/>
    <w:rsid w:val="00D11234"/>
    <w:rsid w:val="00D20910"/>
    <w:rsid w:val="00E31931"/>
    <w:rsid w:val="00E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37C0"/>
  <w15:docId w15:val="{8DE990CD-46A6-490C-BB17-BB865390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09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910"/>
  </w:style>
  <w:style w:type="paragraph" w:styleId="Footer">
    <w:name w:val="footer"/>
    <w:basedOn w:val="Normal"/>
    <w:link w:val="FooterChar"/>
    <w:uiPriority w:val="99"/>
    <w:unhideWhenUsed/>
    <w:rsid w:val="00D209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910"/>
  </w:style>
  <w:style w:type="character" w:styleId="PlaceholderText">
    <w:name w:val="Placeholder Text"/>
    <w:basedOn w:val="DefaultParagraphFont"/>
    <w:uiPriority w:val="99"/>
    <w:semiHidden/>
    <w:rsid w:val="006B5A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qOProvl/49uxG5v5GKKXs1j7A==">AMUW2mVT2D7jIZZ6jBdu7evhZMDvQynhaxgt4Wu0nt8/yRU1eAsLrHW6/A/OSwBB3Y0mWkr8inD8y6K2qMPzwJy1DOcZzyGutm3Hs9lwOm8ONzAiUKON+jFbWWGiWr2m7ZdMshz+2hPP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5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 Islamaj</cp:lastModifiedBy>
  <cp:revision>10</cp:revision>
  <dcterms:created xsi:type="dcterms:W3CDTF">2021-05-23T13:08:00Z</dcterms:created>
  <dcterms:modified xsi:type="dcterms:W3CDTF">2021-05-27T07:46:00Z</dcterms:modified>
</cp:coreProperties>
</file>