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Mircea-Pavel Anton</w:t>
      </w:r>
    </w:p>
    <w:p w:rsidR="00000000" w:rsidDel="00000000" w:rsidP="00000000" w:rsidRDefault="00000000" w:rsidRPr="00000000" w14:paraId="00000002">
      <w:pPr>
        <w:spacing w:after="120" w:before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Bucharest, Romania  |  +40756924762</w:t>
      </w:r>
    </w:p>
    <w:p w:rsidR="00000000" w:rsidDel="00000000" w:rsidP="00000000" w:rsidRDefault="00000000" w:rsidRPr="00000000" w14:paraId="00000003">
      <w:pPr>
        <w:spacing w:after="120" w:before="0" w:lineRule="auto"/>
        <w:rPr>
          <w:color w:val="0000ff"/>
          <w:sz w:val="16"/>
          <w:szCs w:val="16"/>
          <w:u w:val="single"/>
        </w:rPr>
      </w:pP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mircea@mirceanton.com</w:t>
        </w:r>
      </w:hyperlink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|  </w:t>
      </w:r>
      <w:hyperlink r:id="rId7">
        <w:r w:rsidDel="00000000" w:rsidR="00000000" w:rsidRPr="00000000">
          <w:rPr>
            <w:color w:val="0000ff"/>
            <w:sz w:val="16"/>
            <w:szCs w:val="16"/>
            <w:u w:val="single"/>
            <w:rtl w:val="0"/>
          </w:rPr>
          <w:t xml:space="preserve">https://mirceanton.com</w:t>
        </w:r>
      </w:hyperlink>
      <w:r w:rsidDel="00000000" w:rsidR="00000000" w:rsidRPr="00000000">
        <w:rPr>
          <w:color w:val="0000ff"/>
          <w:sz w:val="16"/>
          <w:szCs w:val="16"/>
          <w:u w:val="single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https://www.youtube.com/@mirceanton</w:t>
        </w:r>
      </w:hyperlink>
      <w:r w:rsidDel="00000000" w:rsidR="00000000" w:rsidRPr="00000000">
        <w:rPr>
          <w:color w:val="0000ff"/>
          <w:sz w:val="16"/>
          <w:szCs w:val="16"/>
          <w:u w:val="single"/>
          <w:rtl w:val="0"/>
        </w:rPr>
        <w:t xml:space="preserve"> | </w:t>
      </w:r>
      <w:hyperlink r:id="rId9">
        <w:r w:rsidDel="00000000" w:rsidR="00000000" w:rsidRPr="00000000">
          <w:rPr>
            <w:color w:val="0000ff"/>
            <w:sz w:val="16"/>
            <w:szCs w:val="16"/>
            <w:u w:val="single"/>
            <w:rtl w:val="0"/>
          </w:rPr>
          <w:t xml:space="preserve">https://www.credly.com/users/mircea-pavel-anton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120" w:befor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05">
      <w:pPr>
        <w:pStyle w:val="Heading2"/>
        <w:ind w:right="-360"/>
        <w:rPr>
          <w:b w:val="0"/>
          <w:smallCaps w:val="1"/>
          <w:color w:val="262626"/>
          <w:sz w:val="24"/>
          <w:szCs w:val="24"/>
        </w:rPr>
      </w:pPr>
      <w:r w:rsidDel="00000000" w:rsidR="00000000" w:rsidRPr="00000000">
        <w:rPr>
          <w:smallCaps w:val="1"/>
          <w:color w:val="262626"/>
          <w:sz w:val="24"/>
          <w:szCs w:val="24"/>
          <w:rtl w:val="0"/>
        </w:rPr>
        <w:t xml:space="preserve">RAIFFEISEN BANK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62626"/>
          <w:sz w:val="24"/>
          <w:szCs w:val="24"/>
          <w:rtl w:val="0"/>
        </w:rPr>
        <w:t xml:space="preserve">June 2024 -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Lead ML Ops Engineer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Currently l</w:t>
      </w:r>
      <w:r w:rsidDel="00000000" w:rsidR="00000000" w:rsidRPr="00000000">
        <w:rPr>
          <w:rtl w:val="0"/>
        </w:rPr>
        <w:t xml:space="preserve">eading and training a team of 4 ML Ops Engineers supporting critical ML applications including fraud detection, churn prediction, internal chatbots, and ATM supply forecasting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Architect and maintain hybrid cloud infrastructure: 10-node on-premises K3S cluster and 3 AWS EKS clusters (production, pre-live, testing)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Designed and deployed complete on-premises platform from scratch including K3s installation, Ceph storage via Rook, Ingress Nginx, FluxCD, Flannel networking, and certificate management via CertManager and TrustManager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Orchestrate 15+ internal applications using GitOps methodology with FluxCD, enabling self-service deployments and reducing deployment frequency from monthly to multiple daily releases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Implemented comprehensive automation using Kubernetes operators for common services such as Crunchy Postgres Operator, RabbitMQ Cluster and Topology Operators, Dragonfly Operator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Migrated GPU-intensive workloads to AWS SageMaker and production applications to EKS, optimizing resource allocation while maintaining on-premises infrastructure for resource-intensive batch workloads and various internal development tools and services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Established disaster recovery capabilities that enabled a complete platform restoration (15 applications + infrastructure) in ~8 hours during critical hardware failure, preventing weeks of potential downtime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Built security-compliant CI/CD pipelines with automated testing, vulnerability scanning, and GitHub workflow integration to meet banking regulatory requirements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Trained the entire team on GitOps practices and Kubernetes operations, developing internal expertise from zero Kubernetes knowledge to independent platform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jc w:val="both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ML Ops Engineer 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i w:val="1"/>
          <w:color w:val="262626"/>
          <w:sz w:val="24"/>
          <w:szCs w:val="24"/>
          <w:rtl w:val="0"/>
        </w:rPr>
        <w:t xml:space="preserve">Sep 2023 – June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left" w:leader="none" w:pos="720"/>
        </w:tabs>
        <w:spacing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Architected and executed complete transformation from manual deployment processes to automated GitOps workflow using FluxCD, eliminating deployment fragility and reducing developer fear of releases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tabs>
          <w:tab w:val="left" w:leader="none" w:pos="720"/>
        </w:tabs>
        <w:spacing w:line="259" w:lineRule="auto"/>
        <w:ind w:left="720" w:hanging="360"/>
      </w:pPr>
      <w:r w:rsidDel="00000000" w:rsidR="00000000" w:rsidRPr="00000000">
        <w:rPr>
          <w:rtl w:val="0"/>
        </w:rPr>
        <w:t xml:space="preserve">Provisioned and managed infrastructure resources using Terraform, establishing Infrastructure as Code practices and eliminating manual configuration drift, using the Tofu-Controller for FluxCD to apply terraform configurations in a GitOps manner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left" w:leader="none" w:pos="720"/>
        </w:tabs>
        <w:spacing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comprehensive CI/CD pipeline infrastructure from ground zero, implementing automated code linting, testing, and tool updates via Renovate where no automation previously existed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tabs>
          <w:tab w:val="left" w:leader="none" w:pos="720"/>
        </w:tabs>
        <w:spacing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Deployed and configured core platform services including Keycloak for identity management, MinIO for object storage, and OAuth2 Proxy for secure authentication across all applications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left" w:leader="none" w:pos="720"/>
        </w:tabs>
        <w:spacing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Partnered with development teams to refactor applications for cloud-native architecture, enabling containerization and Kubernetes-native deployment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ind w:right="-360"/>
        <w:rPr>
          <w:b w:val="0"/>
          <w:smallCaps w:val="1"/>
          <w:color w:val="262626"/>
          <w:sz w:val="24"/>
          <w:szCs w:val="24"/>
        </w:rPr>
      </w:pPr>
      <w:r w:rsidDel="00000000" w:rsidR="00000000" w:rsidRPr="00000000">
        <w:rPr>
          <w:smallCaps w:val="1"/>
          <w:color w:val="262626"/>
          <w:sz w:val="24"/>
          <w:szCs w:val="24"/>
          <w:rtl w:val="0"/>
        </w:rPr>
        <w:t xml:space="preserve">THALES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62626"/>
          <w:sz w:val="24"/>
          <w:szCs w:val="24"/>
          <w:rtl w:val="0"/>
        </w:rPr>
        <w:t xml:space="preserve">July 2021 – July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DevOps Engineer</w:t>
      </w:r>
    </w:p>
    <w:p w:rsidR="00000000" w:rsidDel="00000000" w:rsidP="00000000" w:rsidRDefault="00000000" w:rsidRPr="00000000" w14:paraId="00000018">
      <w:pPr>
        <w:rPr/>
      </w:pPr>
      <w:bookmarkStart w:colFirst="0" w:colLast="0" w:name="_8q8ao97w4smk" w:id="0"/>
      <w:bookmarkEnd w:id="0"/>
      <w:r w:rsidDel="00000000" w:rsidR="00000000" w:rsidRPr="00000000">
        <w:rPr>
          <w:rtl w:val="0"/>
        </w:rPr>
        <w:t xml:space="preserve">Worked on developing and maintaining a Kubernetes-based Internal Developer Platform including tools such as GitLab, Jenkins, Artifactory, Keycloak, SonarQube, Dependency Track, Nexus, DefectDojo, and midPoint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Managed, improved, and created Jenkins pipelines to automate testing and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Created Ansible Playbooks to automate configurations and deployments of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Used Terraform to provision development Kubernetes clusters in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Improved security by implementing IAM via midPoint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120" w:befor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Certifications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Linux Foundation Certified System Administrator</w:t>
        <w:tab/>
        <w:tab/>
        <w:t xml:space="preserve">Oct 2020 –  Oct 2025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Certified Kubernetes Administrator</w:t>
        <w:tab/>
        <w:tab/>
        <w:tab/>
        <w:tab/>
        <w:t xml:space="preserve">Dec 2022 – Dec 2025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Certified Kubernetes Application Developer</w:t>
        <w:tab/>
        <w:tab/>
        <w:tab/>
        <w:t xml:space="preserve">Dec 2022 – Dec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Certified Kubernetes Security Specialist</w:t>
        <w:tab/>
        <w:tab/>
        <w:tab/>
        <w:t xml:space="preserve">Dec 2022 – Dec 2024 (Expired)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Kubernetes and Cloud Native Associate</w:t>
        <w:tab/>
      </w:r>
      <w:r w:rsidDel="00000000" w:rsidR="00000000" w:rsidRPr="00000000">
        <w:rPr>
          <w:rtl w:val="0"/>
        </w:rPr>
        <w:tab/>
        <w:tab/>
        <w:t xml:space="preserve">Nov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Dec 202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Kubernetes and Cloud Native Security Associate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Dec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Dec 202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Certified GitOps Associate</w:t>
        <w:tab/>
        <w:tab/>
        <w:tab/>
        <w:tab/>
      </w:r>
      <w:r w:rsidDel="00000000" w:rsidR="00000000" w:rsidRPr="00000000">
        <w:rPr>
          <w:rtl w:val="0"/>
        </w:rPr>
        <w:t xml:space="preserve">Dec 2024 – Dec 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120" w:befor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120" w:befor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Personal Projects</w:t>
      </w:r>
    </w:p>
    <w:p w:rsidR="00000000" w:rsidDel="00000000" w:rsidP="00000000" w:rsidRDefault="00000000" w:rsidRPr="00000000" w14:paraId="00000027">
      <w:pPr>
        <w:pStyle w:val="Heading2"/>
        <w:ind w:right="-360"/>
        <w:rPr>
          <w:smallCaps w:val="1"/>
          <w:color w:val="262626"/>
          <w:sz w:val="24"/>
          <w:szCs w:val="24"/>
        </w:rPr>
      </w:pPr>
      <w:bookmarkStart w:colFirst="0" w:colLast="0" w:name="_2m7almhyoj91" w:id="1"/>
      <w:bookmarkEnd w:id="1"/>
      <w:r w:rsidDel="00000000" w:rsidR="00000000" w:rsidRPr="00000000">
        <w:rPr>
          <w:smallCaps w:val="1"/>
          <w:color w:val="262626"/>
          <w:sz w:val="24"/>
          <w:szCs w:val="24"/>
          <w:rtl w:val="0"/>
        </w:rPr>
        <w:t xml:space="preserve">KUBERNETES &amp; CLOUD-NATIVE</w:t>
      </w:r>
    </w:p>
    <w:p w:rsidR="00000000" w:rsidDel="00000000" w:rsidP="00000000" w:rsidRDefault="00000000" w:rsidRPr="00000000" w14:paraId="00000028">
      <w:pPr>
        <w:spacing w:after="240" w:before="240" w:line="259" w:lineRule="auto"/>
        <w:rPr/>
      </w:pPr>
      <w:r w:rsidDel="00000000" w:rsidR="00000000" w:rsidRPr="00000000">
        <w:rPr>
          <w:b w:val="1"/>
          <w:rtl w:val="0"/>
        </w:rPr>
        <w:t xml:space="preserve">EXTERNAL-DNS MIKROTIK PROVIDER -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https://github.com/mirceanton/external-dns-provider-mikrotik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240" w:line="259" w:lineRule="auto"/>
        <w:ind w:left="720" w:hanging="360"/>
      </w:pPr>
      <w:r w:rsidDel="00000000" w:rsidR="00000000" w:rsidRPr="00000000">
        <w:rPr>
          <w:rtl w:val="0"/>
        </w:rPr>
        <w:t xml:space="preserve">Go-based ExternalDNS webhook provider for MikroTik RouterOS device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rtl w:val="0"/>
        </w:rPr>
        <w:t xml:space="preserve">Officially listed in the Kubernetes SIG external-dns repository as a supported webhook provide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240" w:before="0" w:beforeAutospacing="0" w:line="259" w:lineRule="auto"/>
        <w:ind w:left="720" w:hanging="360"/>
      </w:pPr>
      <w:r w:rsidDel="00000000" w:rsidR="00000000" w:rsidRPr="00000000">
        <w:rPr>
          <w:rtl w:val="0"/>
        </w:rPr>
        <w:t xml:space="preserve">Enables dynamic DNS record management for Kubernetes services using MikroTik routers as DNS servers</w:t>
      </w:r>
    </w:p>
    <w:p w:rsidR="00000000" w:rsidDel="00000000" w:rsidP="00000000" w:rsidRDefault="00000000" w:rsidRPr="00000000" w14:paraId="0000002C">
      <w:pPr>
        <w:spacing w:after="240" w:before="240" w:line="259" w:lineRule="auto"/>
        <w:rPr/>
      </w:pPr>
      <w:r w:rsidDel="00000000" w:rsidR="00000000" w:rsidRPr="00000000">
        <w:rPr>
          <w:b w:val="1"/>
          <w:rtl w:val="0"/>
        </w:rPr>
        <w:t xml:space="preserve">MIKROTIK-TERRAFORM</w:t>
      </w:r>
      <w:r w:rsidDel="00000000" w:rsidR="00000000" w:rsidRPr="00000000">
        <w:rPr>
          <w:rtl w:val="0"/>
        </w:rPr>
        <w:t xml:space="preserve">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https://github.com/mirceanton/mikrotik-terraform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240" w:line="259" w:lineRule="auto"/>
        <w:ind w:left="720" w:hanging="360"/>
      </w:pPr>
      <w:r w:rsidDel="00000000" w:rsidR="00000000" w:rsidRPr="00000000">
        <w:rPr>
          <w:rtl w:val="0"/>
        </w:rPr>
        <w:t xml:space="preserve">Terraform and Terragrunt configuration for complete MikroTik-powered home network automation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rtl w:val="0"/>
        </w:rPr>
        <w:t xml:space="preserve">Automated configuration management for networking equipment using Infrastructure as Code principles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rtl w:val="0"/>
        </w:rPr>
        <w:t xml:space="preserve">Implements secure state management, modular design, and repeatable network deployment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0" w:beforeAutospacing="0" w:line="259" w:lineRule="auto"/>
        <w:ind w:left="720" w:hanging="360"/>
      </w:pPr>
      <w:r w:rsidDel="00000000" w:rsidR="00000000" w:rsidRPr="00000000">
        <w:rPr>
          <w:rtl w:val="0"/>
        </w:rPr>
        <w:t xml:space="preserve">Demonstrates advanced networking concepts combined with DevOps automation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59" w:lineRule="auto"/>
        <w:rPr/>
      </w:pPr>
      <w:r w:rsidDel="00000000" w:rsidR="00000000" w:rsidRPr="00000000">
        <w:rPr>
          <w:b w:val="1"/>
          <w:rtl w:val="0"/>
        </w:rPr>
        <w:t xml:space="preserve">KUBECTL-SWITCH</w:t>
      </w:r>
      <w:r w:rsidDel="00000000" w:rsidR="00000000" w:rsidRPr="00000000">
        <w:rPr>
          <w:rtl w:val="0"/>
        </w:rPr>
        <w:t xml:space="preserve">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https://github.com/mirceanton/kubectl-switch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Go-based command-line utility for managing multiple Kubernetes configuration file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as an improved alternative to existing tools (kubectx, kubens) addressing their limitations with multi-file workflows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0" w:before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via Go modules, Docker containers, and precompiled binaries with cross-platform compatibility</w:t>
      </w:r>
    </w:p>
    <w:p w:rsidR="00000000" w:rsidDel="00000000" w:rsidP="00000000" w:rsidRDefault="00000000" w:rsidRPr="00000000" w14:paraId="00000035">
      <w:pPr>
        <w:spacing w:after="240" w:before="240" w:line="259" w:lineRule="auto"/>
        <w:rPr/>
      </w:pPr>
      <w:r w:rsidDel="00000000" w:rsidR="00000000" w:rsidRPr="00000000">
        <w:rPr>
          <w:b w:val="1"/>
          <w:rtl w:val="0"/>
        </w:rPr>
        <w:t xml:space="preserve">TALSWITCHER</w:t>
      </w:r>
      <w:r w:rsidDel="00000000" w:rsidR="00000000" w:rsidRPr="00000000">
        <w:rPr>
          <w:rtl w:val="0"/>
        </w:rPr>
        <w:t xml:space="preserve">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https://github.com/mirceanton/talswitcher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0" w:afterAutospacing="0" w:before="24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CLI tool for managing talosconfig files in multi-cluster Kubernetes environment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0" w:afterAutospacing="0" w:before="0" w:before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Streamlines switching between different Talos Linux cluster configuration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240" w:before="0" w:before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for GitOps workflows and Infrastructure as Code practices</w:t>
      </w:r>
    </w:p>
    <w:p w:rsidR="00000000" w:rsidDel="00000000" w:rsidP="00000000" w:rsidRDefault="00000000" w:rsidRPr="00000000" w14:paraId="00000039">
      <w:pPr>
        <w:pStyle w:val="Heading3"/>
        <w:keepNext w:val="0"/>
        <w:spacing w:after="80" w:before="280" w:line="259" w:lineRule="auto"/>
        <w:rPr/>
      </w:pPr>
      <w:bookmarkStart w:colFirst="0" w:colLast="0" w:name="_fdta61fn6u1o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GitHub Actions &amp; CI/CD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59" w:lineRule="auto"/>
        <w:rPr/>
      </w:pPr>
      <w:r w:rsidDel="00000000" w:rsidR="00000000" w:rsidRPr="00000000">
        <w:rPr>
          <w:b w:val="1"/>
          <w:rtl w:val="0"/>
        </w:rPr>
        <w:t xml:space="preserve">ACTION-FOLDER-MATRIX</w:t>
      </w:r>
      <w:r w:rsidDel="00000000" w:rsidR="00000000" w:rsidRPr="00000000">
        <w:rPr>
          <w:rtl w:val="0"/>
        </w:rPr>
        <w:t xml:space="preserve">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https://github.com/mirceanton/action-folder-matrix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Action that dynamically generates CI/CD matrix configurations based on folder structur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Enables efficient testing and deployment strategies for monorepo architecture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0" w:before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Reduces pipeline complexity and improves build performance through intelligent job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59" w:lineRule="auto"/>
        <w:rPr/>
      </w:pPr>
      <w:r w:rsidDel="00000000" w:rsidR="00000000" w:rsidRPr="00000000">
        <w:rPr>
          <w:b w:val="1"/>
          <w:rtl w:val="0"/>
        </w:rPr>
        <w:t xml:space="preserve">ACTION-SEMVER-METADATA</w:t>
      </w:r>
      <w:r w:rsidDel="00000000" w:rsidR="00000000" w:rsidRPr="00000000">
        <w:rPr>
          <w:rtl w:val="0"/>
        </w:rPr>
        <w:t xml:space="preserve">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https://github.com/mirceanton/action-semver-metadata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240" w:line="259" w:lineRule="auto"/>
        <w:ind w:left="720" w:hanging="360"/>
      </w:pPr>
      <w:r w:rsidDel="00000000" w:rsidR="00000000" w:rsidRPr="00000000">
        <w:rPr>
          <w:rtl w:val="0"/>
        </w:rPr>
        <w:t xml:space="preserve">Node.js-based GitHub Action for extracting and processing semantic version metadata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240" w:before="0" w:beforeAutospacing="0" w:line="259" w:lineRule="auto"/>
        <w:ind w:left="720" w:hanging="360"/>
      </w:pPr>
      <w:r w:rsidDel="00000000" w:rsidR="00000000" w:rsidRPr="00000000">
        <w:rPr>
          <w:rtl w:val="0"/>
        </w:rPr>
        <w:t xml:space="preserve">Automatically generates release notes and SemVer tags based on commit history and conventional commits</w:t>
      </w:r>
    </w:p>
    <w:p w:rsidR="00000000" w:rsidDel="00000000" w:rsidP="00000000" w:rsidRDefault="00000000" w:rsidRPr="00000000" w14:paraId="00000041">
      <w:pPr>
        <w:spacing w:after="240" w:before="240" w:line="259" w:lineRule="auto"/>
        <w:rPr/>
      </w:pPr>
      <w:r w:rsidDel="00000000" w:rsidR="00000000" w:rsidRPr="00000000">
        <w:rPr>
          <w:b w:val="1"/>
          <w:rtl w:val="0"/>
        </w:rPr>
        <w:t xml:space="preserve">ACTION-CALVER-RELEASE</w:t>
      </w:r>
      <w:r w:rsidDel="00000000" w:rsidR="00000000" w:rsidRPr="00000000">
        <w:rPr>
          <w:rtl w:val="0"/>
        </w:rPr>
        <w:t xml:space="preserve">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https://github.com/mirceanton/action-calver-release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Action implementing Calendar Versioning (CalVer) with format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YYYY.MM</w:t>
        </w:r>
      </w:hyperlink>
      <w:r w:rsidDel="00000000" w:rsidR="00000000" w:rsidRPr="00000000">
        <w:rPr>
          <w:rtl w:val="0"/>
        </w:rPr>
        <w:t xml:space="preserve">.PATCH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Automates release creation using date-based versioning for projects requiring chronological releases Integrates with GitHub's release API and supports automated changelog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line="259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Education</w:t>
      </w:r>
    </w:p>
    <w:p w:rsidR="00000000" w:rsidDel="00000000" w:rsidP="00000000" w:rsidRDefault="00000000" w:rsidRPr="00000000" w14:paraId="00000045">
      <w:pPr>
        <w:pStyle w:val="Heading2"/>
        <w:spacing w:line="259" w:lineRule="auto"/>
        <w:rPr>
          <w:b w:val="0"/>
          <w:smallCaps w:val="1"/>
          <w:color w:val="000000"/>
          <w:sz w:val="22"/>
          <w:szCs w:val="22"/>
        </w:rPr>
      </w:pPr>
      <w:r w:rsidDel="00000000" w:rsidR="00000000" w:rsidRPr="00000000">
        <w:rPr>
          <w:b w:val="0"/>
          <w:smallCaps w:val="1"/>
          <w:color w:val="000000"/>
          <w:sz w:val="22"/>
          <w:szCs w:val="22"/>
          <w:rtl w:val="0"/>
        </w:rPr>
        <w:t xml:space="preserve">UNIVERSITY OF ENTREPRENEURSHIP, BUSINESS ENGINEERING AND MANAGEMENT</w:t>
      </w:r>
    </w:p>
    <w:p w:rsidR="00000000" w:rsidDel="00000000" w:rsidP="00000000" w:rsidRDefault="00000000" w:rsidRPr="00000000" w14:paraId="00000046">
      <w:pPr>
        <w:pStyle w:val="Heading2"/>
        <w:spacing w:after="120" w:before="0" w:lineRule="auto"/>
        <w:rPr>
          <w:b w:val="0"/>
          <w:i w:val="1"/>
          <w:color w:val="32302e"/>
        </w:rPr>
      </w:pPr>
      <w:r w:rsidDel="00000000" w:rsidR="00000000" w:rsidRPr="00000000">
        <w:rPr>
          <w:b w:val="0"/>
          <w:i w:val="1"/>
          <w:color w:val="32302e"/>
          <w:rtl w:val="0"/>
        </w:rPr>
        <w:t xml:space="preserve">MSc in Digital Management</w:t>
      </w:r>
    </w:p>
    <w:p w:rsidR="00000000" w:rsidDel="00000000" w:rsidP="00000000" w:rsidRDefault="00000000" w:rsidRPr="00000000" w14:paraId="00000047">
      <w:pPr>
        <w:pStyle w:val="Heading2"/>
        <w:spacing w:after="120" w:before="0" w:lineRule="auto"/>
        <w:rPr>
          <w:b w:val="0"/>
          <w:i w:val="1"/>
          <w:color w:val="32302e"/>
        </w:rPr>
      </w:pPr>
      <w:r w:rsidDel="00000000" w:rsidR="00000000" w:rsidRPr="00000000">
        <w:rPr>
          <w:b w:val="0"/>
          <w:smallCaps w:val="1"/>
          <w:color w:val="000000"/>
          <w:sz w:val="22"/>
          <w:szCs w:val="22"/>
          <w:rtl w:val="0"/>
        </w:rPr>
        <w:t xml:space="preserve">UNIVERSITY OF AUTOMATIC CONTROL AND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after="120" w:before="0" w:lineRule="auto"/>
        <w:rPr/>
      </w:pPr>
      <w:r w:rsidDel="00000000" w:rsidR="00000000" w:rsidRPr="00000000">
        <w:rPr>
          <w:b w:val="0"/>
          <w:i w:val="1"/>
          <w:color w:val="32302e"/>
          <w:rtl w:val="0"/>
        </w:rPr>
        <w:t xml:space="preserve">BSc in Systems Engineering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540" w:left="1080" w:right="10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iberation San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da542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irceanton/mikrotik-terraform" TargetMode="External"/><Relationship Id="rId10" Type="http://schemas.openxmlformats.org/officeDocument/2006/relationships/hyperlink" Target="https://github.com/mirceanton/external-dns-provider-mikrotik" TargetMode="External"/><Relationship Id="rId13" Type="http://schemas.openxmlformats.org/officeDocument/2006/relationships/hyperlink" Target="https://github.com/mirceanton/talswitcher" TargetMode="External"/><Relationship Id="rId12" Type="http://schemas.openxmlformats.org/officeDocument/2006/relationships/hyperlink" Target="https://github.com/mirceanton/kubectl-switc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redly.com/users/mircea-pavel-anton/badges" TargetMode="External"/><Relationship Id="rId15" Type="http://schemas.openxmlformats.org/officeDocument/2006/relationships/hyperlink" Target="https://github.com/mirceanton/action-semver-metadata" TargetMode="External"/><Relationship Id="rId14" Type="http://schemas.openxmlformats.org/officeDocument/2006/relationships/hyperlink" Target="https://github.com/mirceanton/action-folder-matrix" TargetMode="External"/><Relationship Id="rId17" Type="http://schemas.openxmlformats.org/officeDocument/2006/relationships/hyperlink" Target="http://yyyy.mm" TargetMode="External"/><Relationship Id="rId16" Type="http://schemas.openxmlformats.org/officeDocument/2006/relationships/hyperlink" Target="https://github.com/mirceanton/action-calver-release" TargetMode="External"/><Relationship Id="rId5" Type="http://schemas.openxmlformats.org/officeDocument/2006/relationships/styles" Target="styles.xml"/><Relationship Id="rId6" Type="http://schemas.openxmlformats.org/officeDocument/2006/relationships/hyperlink" Target="mailto:mircea@mirceanton.com" TargetMode="External"/><Relationship Id="rId7" Type="http://schemas.openxmlformats.org/officeDocument/2006/relationships/hyperlink" Target="https://mirceanton.com/" TargetMode="External"/><Relationship Id="rId8" Type="http://schemas.openxmlformats.org/officeDocument/2006/relationships/hyperlink" Target="https://www.youtube.com/@mirceant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e97123b8736ca9ad771d1a70cd3a2e7008388c2f041b5daf9ec3767b8ee02be2</vt:lpwstr>
  </property>
  <property fmtid="{D5CDD505-2E9C-101B-9397-08002B2CF9AE}" pid="3" name="processingInstructions">
    <vt:lpwstr>processingInstructions</vt:lpwstr>
  </property>
</Properties>
</file>