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Testi vecchi e guida per affrontare l’esame di Mattia Pater: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https://github.com/Pater999/UNITN-linguaggi-programmazione-SML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ter999/UNITN-linguaggi-programmazione-S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