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238"/>
        <w:gridCol w:w="2240"/>
        <w:gridCol w:w="2240"/>
        <w:gridCol w:w="2240"/>
      </w:tblGrid>
      <w:tr w:rsidR="00641BB8" w:rsidTr="00641BB8">
        <w:trPr>
          <w:trHeight w:val="267"/>
        </w:trPr>
        <w:tc>
          <w:tcPr>
            <w:tcW w:w="2238" w:type="dxa"/>
          </w:tcPr>
          <w:p w:rsidR="00641BB8" w:rsidRDefault="00641BB8">
            <w:r>
              <w:t>Размер массива</w:t>
            </w:r>
          </w:p>
        </w:tc>
        <w:tc>
          <w:tcPr>
            <w:tcW w:w="2240" w:type="dxa"/>
          </w:tcPr>
          <w:p w:rsidR="00641BB8" w:rsidRDefault="00641BB8">
            <w:r>
              <w:t>1 поток</w:t>
            </w:r>
          </w:p>
        </w:tc>
        <w:tc>
          <w:tcPr>
            <w:tcW w:w="2240" w:type="dxa"/>
          </w:tcPr>
          <w:p w:rsidR="00641BB8" w:rsidRDefault="00641BB8">
            <w:r>
              <w:t>2 потока</w:t>
            </w:r>
          </w:p>
        </w:tc>
        <w:tc>
          <w:tcPr>
            <w:tcW w:w="2240" w:type="dxa"/>
          </w:tcPr>
          <w:p w:rsidR="00641BB8" w:rsidRDefault="00641BB8">
            <w:r>
              <w:t>4 потока</w:t>
            </w:r>
          </w:p>
        </w:tc>
      </w:tr>
      <w:tr w:rsidR="00641BB8" w:rsidTr="00641BB8">
        <w:trPr>
          <w:trHeight w:val="214"/>
        </w:trPr>
        <w:tc>
          <w:tcPr>
            <w:tcW w:w="2238" w:type="dxa"/>
          </w:tcPr>
          <w:p w:rsidR="00641BB8" w:rsidRDefault="00641BB8">
            <w:r>
              <w:t>10</w:t>
            </w:r>
          </w:p>
        </w:tc>
        <w:tc>
          <w:tcPr>
            <w:tcW w:w="2240" w:type="dxa"/>
          </w:tcPr>
          <w:p w:rsidR="00641BB8" w:rsidRDefault="00641BB8">
            <w:r>
              <w:t>0,000001</w:t>
            </w:r>
          </w:p>
        </w:tc>
        <w:tc>
          <w:tcPr>
            <w:tcW w:w="2240" w:type="dxa"/>
          </w:tcPr>
          <w:p w:rsidR="00641BB8" w:rsidRDefault="00A16C93">
            <w:r>
              <w:t>0,008823</w:t>
            </w:r>
          </w:p>
        </w:tc>
        <w:tc>
          <w:tcPr>
            <w:tcW w:w="2240" w:type="dxa"/>
          </w:tcPr>
          <w:p w:rsidR="00641BB8" w:rsidRDefault="00A16C93">
            <w:r>
              <w:t>0,041369</w:t>
            </w:r>
          </w:p>
        </w:tc>
      </w:tr>
      <w:tr w:rsidR="00641BB8" w:rsidTr="00641BB8">
        <w:trPr>
          <w:trHeight w:val="159"/>
        </w:trPr>
        <w:tc>
          <w:tcPr>
            <w:tcW w:w="2238" w:type="dxa"/>
          </w:tcPr>
          <w:p w:rsidR="00641BB8" w:rsidRDefault="00641BB8">
            <w:r>
              <w:t>100</w:t>
            </w:r>
          </w:p>
        </w:tc>
        <w:tc>
          <w:tcPr>
            <w:tcW w:w="2240" w:type="dxa"/>
          </w:tcPr>
          <w:p w:rsidR="00641BB8" w:rsidRDefault="00641BB8" w:rsidP="00641BB8">
            <w:r>
              <w:t>0,000003</w:t>
            </w:r>
          </w:p>
        </w:tc>
        <w:tc>
          <w:tcPr>
            <w:tcW w:w="2240" w:type="dxa"/>
          </w:tcPr>
          <w:p w:rsidR="00641BB8" w:rsidRDefault="00A16C93">
            <w:r>
              <w:t>0,001047</w:t>
            </w:r>
          </w:p>
        </w:tc>
        <w:tc>
          <w:tcPr>
            <w:tcW w:w="2240" w:type="dxa"/>
          </w:tcPr>
          <w:p w:rsidR="00641BB8" w:rsidRDefault="00A16C93">
            <w:r>
              <w:t>0,034775</w:t>
            </w:r>
          </w:p>
        </w:tc>
      </w:tr>
      <w:tr w:rsidR="00641BB8" w:rsidTr="00641BB8">
        <w:trPr>
          <w:trHeight w:val="232"/>
        </w:trPr>
        <w:tc>
          <w:tcPr>
            <w:tcW w:w="2238" w:type="dxa"/>
          </w:tcPr>
          <w:p w:rsidR="00641BB8" w:rsidRDefault="00641BB8">
            <w:r>
              <w:t>1000</w:t>
            </w:r>
          </w:p>
        </w:tc>
        <w:tc>
          <w:tcPr>
            <w:tcW w:w="2240" w:type="dxa"/>
          </w:tcPr>
          <w:p w:rsidR="00641BB8" w:rsidRDefault="00641BB8" w:rsidP="00641BB8">
            <w:r>
              <w:t>0,000005</w:t>
            </w:r>
          </w:p>
        </w:tc>
        <w:tc>
          <w:tcPr>
            <w:tcW w:w="2240" w:type="dxa"/>
          </w:tcPr>
          <w:p w:rsidR="00641BB8" w:rsidRDefault="00803917">
            <w:r>
              <w:t>0,003969</w:t>
            </w:r>
          </w:p>
        </w:tc>
        <w:tc>
          <w:tcPr>
            <w:tcW w:w="2240" w:type="dxa"/>
          </w:tcPr>
          <w:p w:rsidR="00641BB8" w:rsidRDefault="00A16C93">
            <w:r>
              <w:t>0,038814</w:t>
            </w:r>
          </w:p>
        </w:tc>
      </w:tr>
      <w:tr w:rsidR="00641BB8" w:rsidTr="00641BB8">
        <w:trPr>
          <w:trHeight w:val="231"/>
        </w:trPr>
        <w:tc>
          <w:tcPr>
            <w:tcW w:w="2238" w:type="dxa"/>
          </w:tcPr>
          <w:p w:rsidR="00641BB8" w:rsidRDefault="00641BB8">
            <w:r>
              <w:t>10000</w:t>
            </w:r>
          </w:p>
        </w:tc>
        <w:tc>
          <w:tcPr>
            <w:tcW w:w="2240" w:type="dxa"/>
          </w:tcPr>
          <w:p w:rsidR="00641BB8" w:rsidRDefault="00641BB8" w:rsidP="00641BB8">
            <w:r>
              <w:t>0,000037</w:t>
            </w:r>
          </w:p>
        </w:tc>
        <w:tc>
          <w:tcPr>
            <w:tcW w:w="2240" w:type="dxa"/>
          </w:tcPr>
          <w:p w:rsidR="00641BB8" w:rsidRDefault="00803917">
            <w:r>
              <w:t>0,000769</w:t>
            </w:r>
          </w:p>
        </w:tc>
        <w:tc>
          <w:tcPr>
            <w:tcW w:w="2240" w:type="dxa"/>
          </w:tcPr>
          <w:p w:rsidR="00641BB8" w:rsidRDefault="00A16C93">
            <w:r>
              <w:t>0,039555</w:t>
            </w:r>
          </w:p>
        </w:tc>
      </w:tr>
      <w:tr w:rsidR="00641BB8" w:rsidTr="00641BB8">
        <w:trPr>
          <w:trHeight w:val="235"/>
        </w:trPr>
        <w:tc>
          <w:tcPr>
            <w:tcW w:w="2238" w:type="dxa"/>
          </w:tcPr>
          <w:p w:rsidR="00641BB8" w:rsidRDefault="00641BB8">
            <w:r>
              <w:t>100000</w:t>
            </w:r>
          </w:p>
        </w:tc>
        <w:tc>
          <w:tcPr>
            <w:tcW w:w="2240" w:type="dxa"/>
          </w:tcPr>
          <w:p w:rsidR="00641BB8" w:rsidRDefault="00641BB8" w:rsidP="00641BB8">
            <w:r>
              <w:t>0,000378</w:t>
            </w:r>
          </w:p>
        </w:tc>
        <w:tc>
          <w:tcPr>
            <w:tcW w:w="2240" w:type="dxa"/>
          </w:tcPr>
          <w:p w:rsidR="00641BB8" w:rsidRDefault="00803917">
            <w:r>
              <w:t>0,006985</w:t>
            </w:r>
          </w:p>
        </w:tc>
        <w:tc>
          <w:tcPr>
            <w:tcW w:w="2240" w:type="dxa"/>
          </w:tcPr>
          <w:p w:rsidR="00641BB8" w:rsidRDefault="00A16C93">
            <w:r>
              <w:t>0,039737</w:t>
            </w:r>
          </w:p>
        </w:tc>
      </w:tr>
      <w:tr w:rsidR="00641BB8" w:rsidTr="00641BB8">
        <w:trPr>
          <w:trHeight w:val="196"/>
        </w:trPr>
        <w:tc>
          <w:tcPr>
            <w:tcW w:w="2238" w:type="dxa"/>
          </w:tcPr>
          <w:p w:rsidR="00641BB8" w:rsidRDefault="00641BB8">
            <w:r>
              <w:t>1000000</w:t>
            </w:r>
          </w:p>
        </w:tc>
        <w:tc>
          <w:tcPr>
            <w:tcW w:w="2240" w:type="dxa"/>
          </w:tcPr>
          <w:p w:rsidR="00641BB8" w:rsidRDefault="00641BB8" w:rsidP="00641BB8">
            <w:r>
              <w:t>0,004430</w:t>
            </w:r>
          </w:p>
        </w:tc>
        <w:tc>
          <w:tcPr>
            <w:tcW w:w="2240" w:type="dxa"/>
          </w:tcPr>
          <w:p w:rsidR="00641BB8" w:rsidRDefault="00803917" w:rsidP="00803917">
            <w:r>
              <w:t>0,009086</w:t>
            </w:r>
          </w:p>
        </w:tc>
        <w:tc>
          <w:tcPr>
            <w:tcW w:w="2240" w:type="dxa"/>
          </w:tcPr>
          <w:p w:rsidR="00641BB8" w:rsidRDefault="00A16C93">
            <w:r>
              <w:t>0,041533</w:t>
            </w:r>
          </w:p>
        </w:tc>
      </w:tr>
      <w:tr w:rsidR="00641BB8" w:rsidTr="00641BB8">
        <w:trPr>
          <w:trHeight w:val="267"/>
        </w:trPr>
        <w:tc>
          <w:tcPr>
            <w:tcW w:w="2238" w:type="dxa"/>
          </w:tcPr>
          <w:p w:rsidR="00641BB8" w:rsidRDefault="00641BB8">
            <w:r>
              <w:t>10000000</w:t>
            </w:r>
          </w:p>
        </w:tc>
        <w:tc>
          <w:tcPr>
            <w:tcW w:w="2240" w:type="dxa"/>
          </w:tcPr>
          <w:p w:rsidR="00641BB8" w:rsidRDefault="00641BB8">
            <w:r>
              <w:t>0,052439</w:t>
            </w:r>
          </w:p>
        </w:tc>
        <w:tc>
          <w:tcPr>
            <w:tcW w:w="2240" w:type="dxa"/>
          </w:tcPr>
          <w:p w:rsidR="00641BB8" w:rsidRDefault="00803917" w:rsidP="00803917">
            <w:r>
              <w:t>0,045509</w:t>
            </w:r>
          </w:p>
        </w:tc>
        <w:tc>
          <w:tcPr>
            <w:tcW w:w="2240" w:type="dxa"/>
          </w:tcPr>
          <w:p w:rsidR="00641BB8" w:rsidRDefault="00A16C93">
            <w:r>
              <w:t>0,081955</w:t>
            </w:r>
          </w:p>
        </w:tc>
      </w:tr>
      <w:tr w:rsidR="00641BB8" w:rsidTr="00641BB8">
        <w:trPr>
          <w:trHeight w:val="154"/>
        </w:trPr>
        <w:tc>
          <w:tcPr>
            <w:tcW w:w="2238" w:type="dxa"/>
          </w:tcPr>
          <w:p w:rsidR="00641BB8" w:rsidRDefault="00641BB8">
            <w:r>
              <w:t>100000000</w:t>
            </w:r>
          </w:p>
        </w:tc>
        <w:tc>
          <w:tcPr>
            <w:tcW w:w="2240" w:type="dxa"/>
          </w:tcPr>
          <w:p w:rsidR="00641BB8" w:rsidRPr="00641BB8" w:rsidRDefault="00641BB8">
            <w:pPr>
              <w:rPr>
                <w:lang w:val="en-US"/>
              </w:rPr>
            </w:pPr>
            <w:r>
              <w:t>0,508857</w:t>
            </w:r>
          </w:p>
        </w:tc>
        <w:tc>
          <w:tcPr>
            <w:tcW w:w="2240" w:type="dxa"/>
          </w:tcPr>
          <w:p w:rsidR="00641BB8" w:rsidRPr="00803917" w:rsidRDefault="00803917">
            <w:pPr>
              <w:rPr>
                <w:lang w:val="en-US"/>
              </w:rPr>
            </w:pPr>
            <w:r>
              <w:rPr>
                <w:lang w:val="en-US"/>
              </w:rPr>
              <w:t>0,340471</w:t>
            </w:r>
          </w:p>
        </w:tc>
        <w:tc>
          <w:tcPr>
            <w:tcW w:w="2240" w:type="dxa"/>
          </w:tcPr>
          <w:p w:rsidR="00641BB8" w:rsidRDefault="00A16C93">
            <w:r>
              <w:t>0,343075</w:t>
            </w:r>
          </w:p>
        </w:tc>
      </w:tr>
      <w:tr w:rsidR="00641BB8" w:rsidTr="00641BB8">
        <w:trPr>
          <w:trHeight w:val="196"/>
        </w:trPr>
        <w:tc>
          <w:tcPr>
            <w:tcW w:w="2238" w:type="dxa"/>
          </w:tcPr>
          <w:p w:rsidR="00641BB8" w:rsidRPr="00803917" w:rsidRDefault="00803917">
            <w:pPr>
              <w:rPr>
                <w:lang w:val="en-US"/>
              </w:rPr>
            </w:pPr>
            <w:r>
              <w:rPr>
                <w:lang w:val="en-US"/>
              </w:rPr>
              <w:t>250000000</w:t>
            </w:r>
          </w:p>
        </w:tc>
        <w:tc>
          <w:tcPr>
            <w:tcW w:w="2240" w:type="dxa"/>
          </w:tcPr>
          <w:p w:rsidR="00641BB8" w:rsidRPr="00803917" w:rsidRDefault="00803917">
            <w:pPr>
              <w:rPr>
                <w:lang w:val="en-US"/>
              </w:rPr>
            </w:pPr>
            <w:r>
              <w:rPr>
                <w:lang w:val="en-US"/>
              </w:rPr>
              <w:t>1,261257</w:t>
            </w:r>
          </w:p>
        </w:tc>
        <w:tc>
          <w:tcPr>
            <w:tcW w:w="2240" w:type="dxa"/>
          </w:tcPr>
          <w:p w:rsidR="00641BB8" w:rsidRPr="00803917" w:rsidRDefault="00803917">
            <w:pPr>
              <w:rPr>
                <w:lang w:val="en-US"/>
              </w:rPr>
            </w:pPr>
            <w:r>
              <w:rPr>
                <w:lang w:val="en-US"/>
              </w:rPr>
              <w:t>0,833259</w:t>
            </w:r>
          </w:p>
        </w:tc>
        <w:tc>
          <w:tcPr>
            <w:tcW w:w="2240" w:type="dxa"/>
          </w:tcPr>
          <w:p w:rsidR="00641BB8" w:rsidRDefault="00A16C93">
            <w:r>
              <w:t>0,960186</w:t>
            </w:r>
          </w:p>
        </w:tc>
      </w:tr>
    </w:tbl>
    <w:p w:rsidR="008A4F44" w:rsidRDefault="008A4F44"/>
    <w:p w:rsidR="00A16C93" w:rsidRPr="00A16C93" w:rsidRDefault="00A16C93">
      <w:r>
        <w:t>С ростом чисел происходит преимущество у 2-х и 4-х поток по сравнению с 1 потоком</w:t>
      </w:r>
      <w:r w:rsidRPr="00A16C93">
        <w:t xml:space="preserve">, </w:t>
      </w:r>
      <w:r>
        <w:t>я полагаю, по той причине, что при небольших числах  распараллеливание не дает никакого преимущества.</w:t>
      </w:r>
    </w:p>
    <w:sectPr w:rsidR="00A16C93" w:rsidRPr="00A16C93" w:rsidSect="008A4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41BB8"/>
    <w:rsid w:val="003A51A0"/>
    <w:rsid w:val="00641BB8"/>
    <w:rsid w:val="00803917"/>
    <w:rsid w:val="008A4F44"/>
    <w:rsid w:val="00A16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F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1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C16721-90B7-4D41-B0DD-6869EF1AD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2016-04-04T08:52:00Z</dcterms:created>
  <dcterms:modified xsi:type="dcterms:W3CDTF">2016-04-04T09:27:00Z</dcterms:modified>
</cp:coreProperties>
</file>