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4CD" w:rsidRPr="00C104CD" w:rsidRDefault="00C104CD" w:rsidP="00C1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</w:rPr>
        <w:t>CAHIER DES CHARGES TECHNIQUE</w:t>
      </w:r>
    </w:p>
    <w:p w:rsidR="00C104CD" w:rsidRPr="00C104CD" w:rsidRDefault="00C104CD" w:rsidP="00C1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Projet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GMAO (Gestion de Maintenance)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Version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1.0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1. Architecture Globale du Système</w:t>
      </w:r>
    </w:p>
    <w:p w:rsidR="00C104CD" w:rsidRPr="00C104CD" w:rsidRDefault="00C104CD" w:rsidP="00C1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Le projet repose sur une architecture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n-tiers (Client-Serveur)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classique, découplée via une API REST.</w:t>
      </w:r>
    </w:p>
    <w:p w:rsidR="00C104CD" w:rsidRPr="00C104CD" w:rsidRDefault="00C104CD" w:rsidP="00C1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Tier Client (Frontend)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Application mobile développée en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Flutter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. Elle communique avec le serveur via des requêtes HTTP (JSON).</w:t>
      </w:r>
    </w:p>
    <w:p w:rsidR="00C104CD" w:rsidRPr="00C104CD" w:rsidRDefault="00C104CD" w:rsidP="00C1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Tier Serveur (Backend)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Application développée en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Java (Spring Boot)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. Elle expose des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endpoints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REST sécurisés.</w:t>
      </w:r>
    </w:p>
    <w:p w:rsidR="00C104CD" w:rsidRPr="00C104CD" w:rsidRDefault="00C104CD" w:rsidP="00C1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Tier Données (</w:t>
      </w:r>
      <w:proofErr w:type="spellStart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Database</w:t>
      </w:r>
      <w:proofErr w:type="spellEnd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Base de données relationnelle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MySQL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gérée via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XAMPP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(ou un serveur dédié).</w:t>
      </w:r>
    </w:p>
    <w:p w:rsidR="00C104CD" w:rsidRPr="00C104CD" w:rsidRDefault="00C104CD" w:rsidP="00C10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5" style="width:0;height:1.5pt" o:hralign="center" o:hrstd="t" o:hr="t" fillcolor="#a0a0a0" stroked="f"/>
        </w:pic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2. Spécifications du Backend (API)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2.1. Langage et Framework</w:t>
      </w:r>
    </w:p>
    <w:p w:rsidR="00C104CD" w:rsidRPr="00C104CD" w:rsidRDefault="00C104CD" w:rsidP="00C1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Langage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Java 17 (ou version supérieure compatible avec Spring Boot 3).</w:t>
      </w:r>
    </w:p>
    <w:p w:rsidR="00C104CD" w:rsidRPr="00C104CD" w:rsidRDefault="00C104CD" w:rsidP="00C1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CM"/>
        </w:rPr>
        <w:t>Framework Principal :</w:t>
      </w:r>
      <w:r w:rsidRPr="00C104CD">
        <w:rPr>
          <w:rFonts w:ascii="Times New Roman" w:eastAsia="Times New Roman" w:hAnsi="Times New Roman" w:cs="Times New Roman"/>
          <w:sz w:val="24"/>
          <w:szCs w:val="24"/>
          <w:lang w:val="en-US" w:eastAsia="fr-CM"/>
        </w:rPr>
        <w:t xml:space="preserve"> Spring Boot 3.x.</w:t>
      </w:r>
    </w:p>
    <w:p w:rsidR="00C104CD" w:rsidRPr="00C104CD" w:rsidRDefault="00C104CD" w:rsidP="00C1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Gestionnaire de dépendances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Maven.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2.2. Architecture Logicielle (Pattern MVC/Couches)</w:t>
      </w:r>
    </w:p>
    <w:p w:rsidR="00C104CD" w:rsidRPr="00C104CD" w:rsidRDefault="00C104CD" w:rsidP="00C1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Le code Java devra respecter strictement l'architecture en couches pour garantir la maintenabilité :</w:t>
      </w:r>
    </w:p>
    <w:p w:rsidR="00C104CD" w:rsidRPr="00C104CD" w:rsidRDefault="00C104CD" w:rsidP="00C1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Controller Layer (</w:t>
      </w:r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@</w:t>
      </w:r>
      <w:proofErr w:type="spellStart"/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RestController</w:t>
      </w:r>
      <w:proofErr w:type="spellEnd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Gère les requêtes HTTP (GET, POST, PUT, DELETE) et la validation des entrées.</w:t>
      </w:r>
    </w:p>
    <w:p w:rsidR="00C104CD" w:rsidRPr="00C104CD" w:rsidRDefault="00C104CD" w:rsidP="00C1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Service Layer (</w:t>
      </w:r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@Service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Contient la logique métier (calculs, règles de gestion, appels aux repositories).</w:t>
      </w:r>
    </w:p>
    <w:p w:rsidR="00C104CD" w:rsidRPr="00C104CD" w:rsidRDefault="00C104CD" w:rsidP="00C1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Repository Layer (</w:t>
      </w:r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@Repository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Interface avec la base de données via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Spring Data JPA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(Hibernate).</w:t>
      </w:r>
    </w:p>
    <w:p w:rsidR="00C104CD" w:rsidRPr="00C104CD" w:rsidRDefault="00C104CD" w:rsidP="00C1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proofErr w:type="spellStart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Entity</w:t>
      </w:r>
      <w:proofErr w:type="spellEnd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 xml:space="preserve"> Layer (</w:t>
      </w:r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@</w:t>
      </w:r>
      <w:proofErr w:type="spellStart"/>
      <w:r w:rsidRPr="00C104CD">
        <w:rPr>
          <w:rFonts w:ascii="Courier New" w:eastAsia="Times New Roman" w:hAnsi="Courier New" w:cs="Courier New"/>
          <w:b/>
          <w:bCs/>
          <w:sz w:val="20"/>
          <w:szCs w:val="20"/>
          <w:lang w:eastAsia="fr-CM"/>
        </w:rPr>
        <w:t>Entity</w:t>
      </w:r>
      <w:proofErr w:type="spellEnd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Classes POJO représentant les tables de la base de données.</w:t>
      </w:r>
    </w:p>
    <w:p w:rsidR="00C104CD" w:rsidRPr="00C104CD" w:rsidRDefault="00C104CD" w:rsidP="00C1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 xml:space="preserve">DTO Layer (Data Transfer </w:t>
      </w:r>
      <w:proofErr w:type="spellStart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Objects</w:t>
      </w:r>
      <w:proofErr w:type="spellEnd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)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Objets utilisés pour transférer les données entre le client et le serveur sans exposer directement les entités.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2.3. Sécurité</w:t>
      </w:r>
    </w:p>
    <w:p w:rsidR="00C104CD" w:rsidRPr="00C104CD" w:rsidRDefault="00C104CD" w:rsidP="00C1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CM"/>
        </w:rPr>
        <w:t>Authentification :</w:t>
      </w:r>
      <w:r w:rsidRPr="00C104CD">
        <w:rPr>
          <w:rFonts w:ascii="Times New Roman" w:eastAsia="Times New Roman" w:hAnsi="Times New Roman" w:cs="Times New Roman"/>
          <w:sz w:val="24"/>
          <w:szCs w:val="24"/>
          <w:lang w:val="en-US" w:eastAsia="fr-CM"/>
        </w:rPr>
        <w:t xml:space="preserve"> Stateless via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CM"/>
        </w:rPr>
        <w:t>JWT (JSON Web Token)</w:t>
      </w:r>
      <w:r w:rsidRPr="00C104CD">
        <w:rPr>
          <w:rFonts w:ascii="Times New Roman" w:eastAsia="Times New Roman" w:hAnsi="Times New Roman" w:cs="Times New Roman"/>
          <w:sz w:val="24"/>
          <w:szCs w:val="24"/>
          <w:lang w:val="en-US" w:eastAsia="fr-CM"/>
        </w:rPr>
        <w:t>.</w:t>
      </w:r>
    </w:p>
    <w:p w:rsidR="00C104CD" w:rsidRPr="00C104CD" w:rsidRDefault="00C104CD" w:rsidP="00C104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Le client envoie ses identifiants -&gt; Le serveur renvoie un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Token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.</w:t>
      </w:r>
    </w:p>
    <w:p w:rsidR="00C104CD" w:rsidRPr="00C104CD" w:rsidRDefault="00C104CD" w:rsidP="00C104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Le client stocke le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Token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et l'envoie dans le header </w:t>
      </w:r>
      <w:proofErr w:type="spellStart"/>
      <w:proofErr w:type="gram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Authorization</w:t>
      </w:r>
      <w:proofErr w:type="spell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:</w:t>
      </w:r>
      <w:proofErr w:type="gram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 xml:space="preserve"> 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Bearer</w:t>
      </w:r>
      <w:proofErr w:type="spell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 xml:space="preserve"> &lt;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token</w:t>
      </w:r>
      <w:proofErr w:type="spell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&gt;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pour chaque requête suivante.</w:t>
      </w:r>
    </w:p>
    <w:p w:rsidR="00C104CD" w:rsidRPr="00C104CD" w:rsidRDefault="00C104CD" w:rsidP="00C1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Mots de passe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Hachage obligatoire via </w:t>
      </w:r>
      <w:proofErr w:type="spellStart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BCrypt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avant stockage en base.</w:t>
      </w:r>
    </w:p>
    <w:p w:rsidR="00C104CD" w:rsidRPr="00C104CD" w:rsidRDefault="00C104CD" w:rsidP="00C1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lastRenderedPageBreak/>
        <w:t>CORS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Configuration explicite pour autoriser les requêtes venant de l'application mobile/web locale.</w:t>
      </w:r>
    </w:p>
    <w:p w:rsidR="00C104CD" w:rsidRPr="00C104CD" w:rsidRDefault="00C104CD" w:rsidP="00C10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6" style="width:0;height:1.5pt" o:hralign="center" o:hrstd="t" o:hr="t" fillcolor="#a0a0a0" stroked="f"/>
        </w:pic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3. Spécifications de la Base de Données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3.1. Système de Gestion (SGBD)</w:t>
      </w:r>
    </w:p>
    <w:p w:rsidR="00C104CD" w:rsidRPr="00C104CD" w:rsidRDefault="00C104CD" w:rsidP="00C10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SGBD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MySQL 8.0 (via XAMPP/WAMP ou Docker).</w:t>
      </w:r>
    </w:p>
    <w:p w:rsidR="00C104CD" w:rsidRPr="00C104CD" w:rsidRDefault="00C104CD" w:rsidP="00C10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Moteur de stockage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InnoDB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(indispensable pour gérer les clés étrangères et les transactions).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3.2. Conventions</w:t>
      </w:r>
    </w:p>
    <w:p w:rsidR="00C104CD" w:rsidRPr="00C104CD" w:rsidRDefault="00C104CD" w:rsidP="00C1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Tables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Noms en 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snake_case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</w:t>
      </w:r>
      <w:proofErr w:type="gram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ex:</w:t>
      </w:r>
      <w:proofErr w:type="gram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maintenance_interventions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).</w:t>
      </w:r>
    </w:p>
    <w:p w:rsidR="00C104CD" w:rsidRPr="00C104CD" w:rsidRDefault="00C104CD" w:rsidP="00C1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Clés Primaires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id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Auto-incrément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,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BigInt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).</w:t>
      </w:r>
    </w:p>
    <w:p w:rsidR="00C104CD" w:rsidRPr="00C104CD" w:rsidRDefault="00C104CD" w:rsidP="00C1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Encodage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utf8mb4_unicode_ci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(pour supporter les accents et caractères spéciaux).</w:t>
      </w:r>
    </w:p>
    <w:p w:rsidR="00C104CD" w:rsidRPr="00C104CD" w:rsidRDefault="00C104CD" w:rsidP="00C104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pict>
          <v:rect id="_x0000_i1027" style="width:0;height:1.5pt" o:hralign="center" o:hrstd="t" o:hr="t" fillcolor="#a0a0a0" stroked="f"/>
        </w:pic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36"/>
          <w:szCs w:val="36"/>
          <w:lang w:eastAsia="fr-CM"/>
        </w:rPr>
        <w:t>4. Spécifications du Frontend (Mobile)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4.1. Framework</w:t>
      </w:r>
    </w:p>
    <w:p w:rsidR="00C104CD" w:rsidRPr="00C104CD" w:rsidRDefault="00C104CD" w:rsidP="00C1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Framework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Flutter (SDK version stable récente).</w:t>
      </w:r>
    </w:p>
    <w:p w:rsidR="00C104CD" w:rsidRPr="00C104CD" w:rsidRDefault="00C104CD" w:rsidP="00C1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bookmarkStart w:id="0" w:name="_GoBack"/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Langage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Dart.</w:t>
      </w:r>
    </w:p>
    <w:bookmarkEnd w:id="0"/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4.2. Gestion d'État (State Management)</w:t>
      </w:r>
    </w:p>
    <w:p w:rsidR="00C104CD" w:rsidRPr="00C104CD" w:rsidRDefault="00C104CD" w:rsidP="00C1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Pour un projet étudiant, l'utilisation de </w:t>
      </w:r>
      <w:r w:rsidRPr="00C104CD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Provider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est recommandée (simple et efficace).</w:t>
      </w:r>
    </w:p>
    <w:p w:rsidR="00C104CD" w:rsidRPr="00C104CD" w:rsidRDefault="00C104CD" w:rsidP="00C1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C104CD">
        <w:rPr>
          <w:rFonts w:ascii="Times New Roman" w:eastAsia="Times New Roman" w:hAnsi="Times New Roman" w:cs="Times New Roman"/>
          <w:i/>
          <w:iCs/>
          <w:sz w:val="24"/>
          <w:szCs w:val="24"/>
          <w:lang w:eastAsia="fr-CM"/>
        </w:rPr>
        <w:t>Alternative plus complexe :</w:t>
      </w:r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Riverpod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ou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BLoC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(si tu es très à l'aise).</w:t>
      </w:r>
    </w:p>
    <w:p w:rsidR="00C104CD" w:rsidRPr="00C104CD" w:rsidRDefault="00C104CD" w:rsidP="00C1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</w:pPr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4.3. Packages Clés à utiliser (</w:t>
      </w:r>
      <w:proofErr w:type="spellStart"/>
      <w:proofErr w:type="gramStart"/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pubspec.yaml</w:t>
      </w:r>
      <w:proofErr w:type="spellEnd"/>
      <w:proofErr w:type="gramEnd"/>
      <w:r w:rsidRPr="00C104CD">
        <w:rPr>
          <w:rFonts w:ascii="Times New Roman" w:eastAsia="Times New Roman" w:hAnsi="Times New Roman" w:cs="Times New Roman"/>
          <w:b/>
          <w:bCs/>
          <w:sz w:val="27"/>
          <w:szCs w:val="27"/>
          <w:lang w:eastAsia="fr-CM"/>
        </w:rPr>
        <w:t>)</w:t>
      </w:r>
    </w:p>
    <w:p w:rsidR="00C104CD" w:rsidRPr="00C104CD" w:rsidRDefault="00C104CD" w:rsidP="00C1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proofErr w:type="gram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http</w:t>
      </w:r>
      <w:proofErr w:type="gram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ou 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dio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: Pour effectuer les requêtes API REST.</w:t>
      </w:r>
    </w:p>
    <w:p w:rsidR="00C104CD" w:rsidRPr="00C104CD" w:rsidRDefault="00C104CD" w:rsidP="00C1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proofErr w:type="spellStart"/>
      <w:proofErr w:type="gram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shared</w:t>
      </w:r>
      <w:proofErr w:type="gram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_preferences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ou </w:t>
      </w:r>
      <w:proofErr w:type="spell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flutter_secure_storage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: Pour stocker le </w:t>
      </w:r>
      <w:proofErr w:type="spellStart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>Token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JWT localement sur le téléphone.</w:t>
      </w:r>
    </w:p>
    <w:p w:rsidR="00C104CD" w:rsidRPr="00C104CD" w:rsidRDefault="00C104CD" w:rsidP="00C1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proofErr w:type="spellStart"/>
      <w:proofErr w:type="gram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intl</w:t>
      </w:r>
      <w:proofErr w:type="spellEnd"/>
      <w:proofErr w:type="gram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: Pour le formatage des dates (ex: "14 fév. 2026").</w:t>
      </w:r>
    </w:p>
    <w:p w:rsidR="00C104CD" w:rsidRPr="00C104CD" w:rsidRDefault="00C104CD" w:rsidP="00C1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proofErr w:type="spellStart"/>
      <w:proofErr w:type="gramStart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google</w:t>
      </w:r>
      <w:proofErr w:type="gramEnd"/>
      <w:r w:rsidRPr="00C104CD">
        <w:rPr>
          <w:rFonts w:ascii="Courier New" w:eastAsia="Times New Roman" w:hAnsi="Courier New" w:cs="Courier New"/>
          <w:sz w:val="20"/>
          <w:szCs w:val="20"/>
          <w:lang w:eastAsia="fr-CM"/>
        </w:rPr>
        <w:t>_fonts</w:t>
      </w:r>
      <w:proofErr w:type="spellEnd"/>
      <w:r w:rsidRPr="00C104CD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: Pour la typographie.</w:t>
      </w:r>
    </w:p>
    <w:p w:rsidR="00EB58B5" w:rsidRDefault="00C104CD"/>
    <w:sectPr w:rsidR="00EB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404F0"/>
    <w:multiLevelType w:val="multilevel"/>
    <w:tmpl w:val="5680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5353B"/>
    <w:multiLevelType w:val="multilevel"/>
    <w:tmpl w:val="B70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70D0"/>
    <w:multiLevelType w:val="multilevel"/>
    <w:tmpl w:val="7B5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62626"/>
    <w:multiLevelType w:val="multilevel"/>
    <w:tmpl w:val="83B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E6F"/>
    <w:multiLevelType w:val="multilevel"/>
    <w:tmpl w:val="2B4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E5624"/>
    <w:multiLevelType w:val="multilevel"/>
    <w:tmpl w:val="BB0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160F6"/>
    <w:multiLevelType w:val="multilevel"/>
    <w:tmpl w:val="1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07BAF"/>
    <w:multiLevelType w:val="multilevel"/>
    <w:tmpl w:val="625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C799E"/>
    <w:multiLevelType w:val="multilevel"/>
    <w:tmpl w:val="023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CD"/>
    <w:rsid w:val="006B30B3"/>
    <w:rsid w:val="0095169D"/>
    <w:rsid w:val="00C1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0735E-8820-434E-ADD3-03CA4630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10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paragraph" w:styleId="Titre2">
    <w:name w:val="heading 2"/>
    <w:basedOn w:val="Normal"/>
    <w:link w:val="Titre2Car"/>
    <w:uiPriority w:val="9"/>
    <w:qFormat/>
    <w:rsid w:val="00C10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M"/>
    </w:rPr>
  </w:style>
  <w:style w:type="paragraph" w:styleId="Titre3">
    <w:name w:val="heading 3"/>
    <w:basedOn w:val="Normal"/>
    <w:link w:val="Titre3Car"/>
    <w:uiPriority w:val="9"/>
    <w:qFormat/>
    <w:rsid w:val="00C10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04CD"/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</w:rPr>
  </w:style>
  <w:style w:type="character" w:customStyle="1" w:styleId="Titre2Car">
    <w:name w:val="Titre 2 Car"/>
    <w:basedOn w:val="Policepardfaut"/>
    <w:link w:val="Titre2"/>
    <w:uiPriority w:val="9"/>
    <w:rsid w:val="00C104CD"/>
    <w:rPr>
      <w:rFonts w:ascii="Times New Roman" w:eastAsia="Times New Roman" w:hAnsi="Times New Roman" w:cs="Times New Roman"/>
      <w:b/>
      <w:bCs/>
      <w:sz w:val="36"/>
      <w:szCs w:val="36"/>
      <w:lang w:eastAsia="fr-CM"/>
    </w:rPr>
  </w:style>
  <w:style w:type="character" w:customStyle="1" w:styleId="Titre3Car">
    <w:name w:val="Titre 3 Car"/>
    <w:basedOn w:val="Policepardfaut"/>
    <w:link w:val="Titre3"/>
    <w:uiPriority w:val="9"/>
    <w:rsid w:val="00C104CD"/>
    <w:rPr>
      <w:rFonts w:ascii="Times New Roman" w:eastAsia="Times New Roman" w:hAnsi="Times New Roman" w:cs="Times New Roman"/>
      <w:b/>
      <w:bCs/>
      <w:sz w:val="27"/>
      <w:szCs w:val="27"/>
      <w:lang w:eastAsia="fr-CM"/>
    </w:rPr>
  </w:style>
  <w:style w:type="paragraph" w:styleId="NormalWeb">
    <w:name w:val="Normal (Web)"/>
    <w:basedOn w:val="Normal"/>
    <w:uiPriority w:val="99"/>
    <w:semiHidden/>
    <w:unhideWhenUsed/>
    <w:rsid w:val="00C1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  <w:style w:type="character" w:styleId="CodeHTML">
    <w:name w:val="HTML Code"/>
    <w:basedOn w:val="Policepardfaut"/>
    <w:uiPriority w:val="99"/>
    <w:semiHidden/>
    <w:unhideWhenUsed/>
    <w:rsid w:val="00C104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452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Mireille KOM KOM epse FONDJO</dc:creator>
  <cp:keywords/>
  <dc:description/>
  <cp:lastModifiedBy>Jeanne Mireille KOM KOM epse FONDJO</cp:lastModifiedBy>
  <cp:revision>1</cp:revision>
  <dcterms:created xsi:type="dcterms:W3CDTF">2026-02-14T00:09:00Z</dcterms:created>
  <dcterms:modified xsi:type="dcterms:W3CDTF">2026-02-14T00:12:00Z</dcterms:modified>
</cp:coreProperties>
</file>