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1F3864"/>
          <w:sz w:val="44"/>
          <w:szCs w:val="44"/>
        </w:rPr>
        <w:t xml:space="preserve">MIREILLE ALASWAD</w:t>
      </w:r>
    </w:p>
    <w:p>
      <w:pPr>
        <w:spacing w:after="120"/>
      </w:pPr>
      <w:r>
        <w:rPr>
          <w:rFonts w:ascii="Calibri" w:cs="Calibri" w:eastAsia="Calibri" w:hAnsi="Calibri"/>
          <w:i/>
          <w:iCs/>
          <w:color w:val="595959"/>
          <w:sz w:val="24"/>
          <w:szCs w:val="24"/>
        </w:rPr>
        <w:t xml:space="preserve">Senior Designer &amp; Design Team Leader</w:t>
      </w:r>
    </w:p>
    <w:p>
      <w:pPr>
        <w:pBdr>
          <w:bottom w:val="single" w:color="1F3864" w:sz="6" w:space="6"/>
        </w:pBdr>
        <w:spacing w:after="180"/>
      </w:pPr>
      <w:r>
        <w:rPr>
          <w:rFonts w:ascii="Calibri" w:cs="Calibri" w:eastAsia="Calibri" w:hAnsi="Calibri"/>
          <w:color w:val="333333"/>
          <w:sz w:val="18"/>
          <w:szCs w:val="18"/>
        </w:rPr>
        <w:t xml:space="preserve">Canberra, ACT (relocating) | +974 3388 0746 | mireillealaswad@hotmail.com | Australian Subclass 491 Visa Holder</w:t>
      </w:r>
    </w:p>
    <w:p>
      <w:pPr>
        <w:pBdr>
          <w:bottom w:val="single" w:color="BFBFBF" w:sz="4" w:space="2"/>
        </w:pBdr>
        <w:spacing w:after="100" w:before="260"/>
      </w:pPr>
      <w:r>
        <w:rPr>
          <w:rFonts w:ascii="Calibri" w:cs="Calibri" w:eastAsia="Calibri" w:hAnsi="Calibri"/>
          <w:b/>
          <w:bCs/>
          <w:color w:val="1F3864"/>
          <w:sz w:val="22"/>
          <w:szCs w:val="22"/>
        </w:rPr>
        <w:t xml:space="preserve">PROFESSIONAL SUMMARY</w:t>
      </w:r>
    </w:p>
    <w:p>
      <w:pPr>
        <w:spacing w:after="140"/>
      </w:pPr>
      <w:r>
        <w:rPr>
          <w:rFonts w:ascii="Calibri" w:cs="Calibri" w:eastAsia="Calibri" w:hAnsi="Calibri"/>
          <w:color w:val="333333"/>
          <w:sz w:val="20"/>
          <w:szCs w:val="20"/>
        </w:rPr>
        <w:t xml:space="preserve">Senior Designer and Design Team Leader with 13+ years of experience driving brand identity, creative production, and cross-functional communications for one of Qatar's largest government infrastructure authorities. Proven track record leading a design team of four while managing external agency partners, aligning creative output with strategic guidelines, and reporting progress directly to senior executive stakeholders. Currently spearheading the full corporate rebranding of a national public authority, overseeing agency deliverables, timelines, and executive-level reporting. Combines strong creative direction with structured project governance, stakeholder management, and vendor oversight. Seeking a Senior Designer or Design Team Lead role in Canberra, bringing proven leadership, brand strategy, and multi-stakeholder coordination experience to the Australian market.</w:t>
      </w:r>
    </w:p>
    <w:p>
      <w:pPr>
        <w:pBdr>
          <w:bottom w:val="single" w:color="BFBFBF" w:sz="4" w:space="2"/>
        </w:pBdr>
        <w:spacing w:after="100" w:before="260"/>
      </w:pPr>
      <w:r>
        <w:rPr>
          <w:rFonts w:ascii="Calibri" w:cs="Calibri" w:eastAsia="Calibri" w:hAnsi="Calibri"/>
          <w:b/>
          <w:bCs/>
          <w:color w:val="1F3864"/>
          <w:sz w:val="22"/>
          <w:szCs w:val="22"/>
        </w:rPr>
        <w:t xml:space="preserve">KEY SKILLS</w:t>
      </w:r>
    </w:p>
    <w:p>
      <w:pPr>
        <w:pStyle w:val="ListParagraph"/>
        <w:numPr>
          <w:ilvl w:val="0"/>
          <w:numId w:val="2"/>
        </w:numPr>
        <w:spacing w:after="60"/>
      </w:pPr>
      <w:r>
        <w:rPr>
          <w:rFonts w:ascii="Calibri" w:cs="Calibri" w:eastAsia="Calibri" w:hAnsi="Calibri"/>
          <w:color w:val="333333"/>
          <w:sz w:val="20"/>
          <w:szCs w:val="20"/>
        </w:rPr>
        <w:t xml:space="preserve">Brand Identity &amp; Rebranding Strategy</w:t>
      </w:r>
    </w:p>
    <w:p>
      <w:pPr>
        <w:pStyle w:val="ListParagraph"/>
        <w:numPr>
          <w:ilvl w:val="0"/>
          <w:numId w:val="2"/>
        </w:numPr>
        <w:spacing w:after="60"/>
      </w:pPr>
      <w:r>
        <w:rPr>
          <w:rFonts w:ascii="Calibri" w:cs="Calibri" w:eastAsia="Calibri" w:hAnsi="Calibri"/>
          <w:color w:val="333333"/>
          <w:sz w:val="20"/>
          <w:szCs w:val="20"/>
        </w:rPr>
        <w:t xml:space="preserve">Design Team Leadership (Team of 4)</w:t>
      </w:r>
    </w:p>
    <w:p>
      <w:pPr>
        <w:pStyle w:val="ListParagraph"/>
        <w:numPr>
          <w:ilvl w:val="0"/>
          <w:numId w:val="2"/>
        </w:numPr>
        <w:spacing w:after="60"/>
      </w:pPr>
      <w:r>
        <w:rPr>
          <w:rFonts w:ascii="Calibri" w:cs="Calibri" w:eastAsia="Calibri" w:hAnsi="Calibri"/>
          <w:color w:val="333333"/>
          <w:sz w:val="20"/>
          <w:szCs w:val="20"/>
        </w:rPr>
        <w:t xml:space="preserve">Agency &amp; Vendor Management</w:t>
      </w:r>
    </w:p>
    <w:p>
      <w:pPr>
        <w:pStyle w:val="ListParagraph"/>
        <w:numPr>
          <w:ilvl w:val="0"/>
          <w:numId w:val="2"/>
        </w:numPr>
        <w:spacing w:after="60"/>
      </w:pPr>
      <w:r>
        <w:rPr>
          <w:rFonts w:ascii="Calibri" w:cs="Calibri" w:eastAsia="Calibri" w:hAnsi="Calibri"/>
          <w:color w:val="333333"/>
          <w:sz w:val="20"/>
          <w:szCs w:val="20"/>
        </w:rPr>
        <w:t xml:space="preserve">Executive &amp; Stakeholder Reporting</w:t>
      </w:r>
    </w:p>
    <w:p>
      <w:pPr>
        <w:pStyle w:val="ListParagraph"/>
        <w:numPr>
          <w:ilvl w:val="0"/>
          <w:numId w:val="2"/>
        </w:numPr>
        <w:spacing w:after="60"/>
      </w:pPr>
      <w:r>
        <w:rPr>
          <w:rFonts w:ascii="Calibri" w:cs="Calibri" w:eastAsia="Calibri" w:hAnsi="Calibri"/>
          <w:color w:val="333333"/>
          <w:sz w:val="20"/>
          <w:szCs w:val="20"/>
        </w:rPr>
        <w:t xml:space="preserve">Project Governance &amp; Baseline Schedule Tracking</w:t>
      </w:r>
    </w:p>
    <w:p>
      <w:pPr>
        <w:pStyle w:val="ListParagraph"/>
        <w:numPr>
          <w:ilvl w:val="0"/>
          <w:numId w:val="2"/>
        </w:numPr>
        <w:spacing w:after="60"/>
      </w:pPr>
      <w:r>
        <w:rPr>
          <w:rFonts w:ascii="Calibri" w:cs="Calibri" w:eastAsia="Calibri" w:hAnsi="Calibri"/>
          <w:color w:val="333333"/>
          <w:sz w:val="20"/>
          <w:szCs w:val="20"/>
        </w:rPr>
        <w:t xml:space="preserve">Cross-Departmental Liaison &amp; Coordination</w:t>
      </w:r>
    </w:p>
    <w:p>
      <w:pPr>
        <w:pStyle w:val="ListParagraph"/>
        <w:numPr>
          <w:ilvl w:val="0"/>
          <w:numId w:val="2"/>
        </w:numPr>
        <w:spacing w:after="60"/>
      </w:pPr>
      <w:r>
        <w:rPr>
          <w:rFonts w:ascii="Calibri" w:cs="Calibri" w:eastAsia="Calibri" w:hAnsi="Calibri"/>
          <w:color w:val="333333"/>
          <w:sz w:val="20"/>
          <w:szCs w:val="20"/>
        </w:rPr>
        <w:t xml:space="preserve">Print, Digital &amp; Web Creative Production</w:t>
      </w:r>
    </w:p>
    <w:p>
      <w:pPr>
        <w:pStyle w:val="ListParagraph"/>
        <w:numPr>
          <w:ilvl w:val="0"/>
          <w:numId w:val="2"/>
        </w:numPr>
        <w:spacing w:after="60"/>
      </w:pPr>
      <w:r>
        <w:rPr>
          <w:rFonts w:ascii="Calibri" w:cs="Calibri" w:eastAsia="Calibri" w:hAnsi="Calibri"/>
          <w:color w:val="333333"/>
          <w:sz w:val="20"/>
          <w:szCs w:val="20"/>
        </w:rPr>
        <w:t xml:space="preserve">Social Media &amp; Digital Content Strategy</w:t>
      </w:r>
    </w:p>
    <w:p>
      <w:pPr>
        <w:pStyle w:val="ListParagraph"/>
        <w:numPr>
          <w:ilvl w:val="0"/>
          <w:numId w:val="2"/>
        </w:numPr>
        <w:spacing w:after="60"/>
      </w:pPr>
      <w:r>
        <w:rPr>
          <w:rFonts w:ascii="Calibri" w:cs="Calibri" w:eastAsia="Calibri" w:hAnsi="Calibri"/>
          <w:color w:val="333333"/>
          <w:sz w:val="20"/>
          <w:szCs w:val="20"/>
        </w:rPr>
        <w:t xml:space="preserve">Adobe Creative Suite (InDesign, Illustrator, Photoshop)</w:t>
      </w:r>
    </w:p>
    <w:p>
      <w:pPr>
        <w:pStyle w:val="ListParagraph"/>
        <w:numPr>
          <w:ilvl w:val="0"/>
          <w:numId w:val="2"/>
        </w:numPr>
        <w:spacing w:after="60"/>
      </w:pPr>
      <w:r>
        <w:rPr>
          <w:rFonts w:ascii="Calibri" w:cs="Calibri" w:eastAsia="Calibri" w:hAnsi="Calibri"/>
          <w:color w:val="333333"/>
          <w:sz w:val="20"/>
          <w:szCs w:val="20"/>
        </w:rPr>
        <w:t xml:space="preserve">Microsoft Office &amp; SharePoint</w:t>
      </w:r>
    </w:p>
    <w:p>
      <w:pPr>
        <w:pBdr>
          <w:bottom w:val="single" w:color="BFBFBF" w:sz="4" w:space="2"/>
        </w:pBdr>
        <w:spacing w:after="100" w:before="260"/>
      </w:pPr>
      <w:r>
        <w:rPr>
          <w:rFonts w:ascii="Calibri" w:cs="Calibri" w:eastAsia="Calibri" w:hAnsi="Calibri"/>
          <w:b/>
          <w:bCs/>
          <w:color w:val="1F3864"/>
          <w:sz w:val="22"/>
          <w:szCs w:val="22"/>
        </w:rPr>
        <w:t xml:space="preserve">PROFESSIONAL EXPERIENCE</w:t>
      </w:r>
    </w:p>
    <w:p>
      <w:pPr>
        <w:tabs>
          <w:tab w:val="right" w:pos="9360"/>
        </w:tabs>
        <w:spacing w:after="20" w:before="160"/>
      </w:pPr>
      <w:r>
        <w:rPr>
          <w:rFonts w:ascii="Calibri" w:cs="Calibri" w:eastAsia="Calibri" w:hAnsi="Calibri"/>
          <w:b/>
          <w:bCs/>
          <w:color w:val="333333"/>
          <w:sz w:val="22"/>
          <w:szCs w:val="22"/>
        </w:rPr>
        <w:t xml:space="preserve">Public Works Authority ‘Ashghal’</w:t>
      </w:r>
      <w:r>
        <w:rPr>
          <w:rFonts w:ascii="Calibri" w:cs="Calibri" w:eastAsia="Calibri" w:hAnsi="Calibri"/>
          <w:b/>
          <w:bCs/>
          <w:color w:val="595959"/>
          <w:sz w:val="20"/>
          <w:szCs w:val="20"/>
        </w:rPr>
        <w:t xml:space="preserve">	2013 – Present</w:t>
      </w:r>
    </w:p>
    <w:p>
      <w:pPr>
        <w:spacing w:after="100"/>
      </w:pPr>
      <w:r>
        <w:rPr>
          <w:rFonts w:ascii="Calibri" w:cs="Calibri" w:eastAsia="Calibri" w:hAnsi="Calibri"/>
          <w:i/>
          <w:iCs/>
          <w:color w:val="595959"/>
          <w:sz w:val="20"/>
          <w:szCs w:val="20"/>
        </w:rPr>
        <w:t xml:space="preserve">Public Relations &amp; Communications Department, Qatar</w:t>
      </w:r>
    </w:p>
    <w:p>
      <w:pPr>
        <w:spacing w:after="40" w:before="200"/>
      </w:pPr>
      <w:r>
        <w:rPr>
          <w:rFonts w:ascii="Calibri" w:cs="Calibri" w:eastAsia="Calibri" w:hAnsi="Calibri"/>
          <w:b/>
          <w:bCs/>
          <w:color w:val="333333"/>
          <w:sz w:val="21"/>
          <w:szCs w:val="21"/>
        </w:rPr>
        <w:t xml:space="preserve">Senior Designer &amp; Design Team Leader | 2019 – Present</w:t>
      </w:r>
    </w:p>
    <w:p>
      <w:pPr>
        <w:spacing w:after="140"/>
      </w:pPr>
      <w:r>
        <w:rPr>
          <w:rFonts w:ascii="Calibri" w:cs="Calibri" w:eastAsia="Calibri" w:hAnsi="Calibri"/>
          <w:color w:val="333333"/>
          <w:sz w:val="20"/>
          <w:szCs w:val="20"/>
        </w:rPr>
        <w:t xml:space="preserve">Promoted from Senior Graphic Designer in 2019 in recognition of design expertise and stakeholder management capability. Lead a design team of four within the Media and Communications Section, overseeing brand identity, creative production, and digital presence for a national government infrastructure authority.</w:t>
      </w:r>
    </w:p>
    <w:p>
      <w:pPr>
        <w:spacing w:after="40" w:before="100"/>
      </w:pPr>
      <w:r>
        <w:rPr>
          <w:rFonts w:ascii="Calibri" w:cs="Calibri" w:eastAsia="Calibri" w:hAnsi="Calibri"/>
          <w:b/>
          <w:bCs/>
          <w:i/>
          <w:iCs/>
          <w:color w:val="1F3864"/>
          <w:sz w:val="20"/>
          <w:szCs w:val="20"/>
        </w:rPr>
        <w:t xml:space="preserve">Flagship Project — Corporate Rebranding (Current)</w:t>
      </w:r>
    </w:p>
    <w:p>
      <w:pPr>
        <w:pStyle w:val="ListParagraph"/>
        <w:numPr>
          <w:ilvl w:val="0"/>
          <w:numId w:val="2"/>
        </w:numPr>
        <w:spacing w:after="60"/>
      </w:pPr>
      <w:r>
        <w:rPr>
          <w:rFonts w:ascii="Calibri" w:cs="Calibri" w:eastAsia="Calibri" w:hAnsi="Calibri"/>
          <w:color w:val="333333"/>
          <w:sz w:val="20"/>
          <w:szCs w:val="20"/>
        </w:rPr>
        <w:t xml:space="preserve">Leading the full corporate rebranding of the Authority, managing the appointed advertising agency (Memac Ogilvy) as the primary client-side point of contact.</w:t>
      </w:r>
    </w:p>
    <w:p>
      <w:pPr>
        <w:pStyle w:val="ListParagraph"/>
        <w:numPr>
          <w:ilvl w:val="0"/>
          <w:numId w:val="2"/>
        </w:numPr>
        <w:spacing w:after="60"/>
      </w:pPr>
      <w:r>
        <w:rPr>
          <w:rFonts w:ascii="Calibri" w:cs="Calibri" w:eastAsia="Calibri" w:hAnsi="Calibri"/>
          <w:color w:val="333333"/>
          <w:sz w:val="20"/>
          <w:szCs w:val="20"/>
        </w:rPr>
        <w:t xml:space="preserve">Liaise across departments to gather brand requirements, align stakeholder expectations, and ensure consistent guideline adoption throughout the organisation.</w:t>
      </w:r>
    </w:p>
    <w:p>
      <w:pPr>
        <w:pStyle w:val="ListParagraph"/>
        <w:numPr>
          <w:ilvl w:val="0"/>
          <w:numId w:val="2"/>
        </w:numPr>
        <w:spacing w:after="60"/>
      </w:pPr>
      <w:r>
        <w:rPr>
          <w:rFonts w:ascii="Calibri" w:cs="Calibri" w:eastAsia="Calibri" w:hAnsi="Calibri"/>
          <w:color w:val="333333"/>
          <w:sz w:val="20"/>
          <w:szCs w:val="20"/>
        </w:rPr>
        <w:t xml:space="preserve">Chair regular progress meetings with the agency, steering creative direction and deliverables to remain compliant with brand guidelines and strategic intent.</w:t>
      </w:r>
    </w:p>
    <w:p>
      <w:pPr>
        <w:pStyle w:val="ListParagraph"/>
        <w:numPr>
          <w:ilvl w:val="0"/>
          <w:numId w:val="2"/>
        </w:numPr>
        <w:spacing w:after="60"/>
      </w:pPr>
      <w:r>
        <w:rPr>
          <w:rFonts w:ascii="Calibri" w:cs="Calibri" w:eastAsia="Calibri" w:hAnsi="Calibri"/>
          <w:color w:val="333333"/>
          <w:sz w:val="20"/>
          <w:szCs w:val="20"/>
        </w:rPr>
        <w:t xml:space="preserve">Track project progress against the baseline schedule, preparing structured status summaries that flag risks, delays, and mitigation actions.</w:t>
      </w:r>
    </w:p>
    <w:p>
      <w:pPr>
        <w:pStyle w:val="ListParagraph"/>
        <w:numPr>
          <w:ilvl w:val="0"/>
          <w:numId w:val="2"/>
        </w:numPr>
        <w:spacing w:after="60"/>
      </w:pPr>
      <w:r>
        <w:rPr>
          <w:rFonts w:ascii="Calibri" w:cs="Calibri" w:eastAsia="Calibri" w:hAnsi="Calibri"/>
          <w:color w:val="333333"/>
          <w:sz w:val="20"/>
          <w:szCs w:val="20"/>
        </w:rPr>
        <w:t xml:space="preserve">Present bimonthly progress reports directly to the President of the Authority, translating project status into clear, executive-level updates.</w:t>
      </w:r>
    </w:p>
    <w:p>
      <w:pPr>
        <w:pStyle w:val="ListParagraph"/>
        <w:numPr>
          <w:ilvl w:val="0"/>
          <w:numId w:val="2"/>
        </w:numPr>
        <w:spacing w:after="60"/>
      </w:pPr>
      <w:r>
        <w:rPr>
          <w:rFonts w:ascii="Calibri" w:cs="Calibri" w:eastAsia="Calibri" w:hAnsi="Calibri"/>
          <w:color w:val="333333"/>
          <w:sz w:val="20"/>
          <w:szCs w:val="20"/>
        </w:rPr>
        <w:t xml:space="preserve">Report regularly to direct management on project milestones, budget alignment, and agency performance.</w:t>
      </w:r>
    </w:p>
    <w:p>
      <w:pPr>
        <w:spacing w:after="40" w:before="100"/>
      </w:pPr>
      <w:r>
        <w:rPr>
          <w:rFonts w:ascii="Calibri" w:cs="Calibri" w:eastAsia="Calibri" w:hAnsi="Calibri"/>
          <w:b/>
          <w:bCs/>
          <w:i/>
          <w:iCs/>
          <w:color w:val="1F3864"/>
          <w:sz w:val="20"/>
          <w:szCs w:val="20"/>
        </w:rPr>
        <w:t xml:space="preserve">Core Leadership &amp; Design Responsibilities</w:t>
      </w:r>
    </w:p>
    <w:p>
      <w:pPr>
        <w:pStyle w:val="ListParagraph"/>
        <w:numPr>
          <w:ilvl w:val="0"/>
          <w:numId w:val="2"/>
        </w:numPr>
        <w:spacing w:after="60"/>
      </w:pPr>
      <w:r>
        <w:rPr>
          <w:rFonts w:ascii="Calibri" w:cs="Calibri" w:eastAsia="Calibri" w:hAnsi="Calibri"/>
          <w:color w:val="333333"/>
          <w:sz w:val="20"/>
          <w:szCs w:val="20"/>
        </w:rPr>
        <w:t xml:space="preserve">Direct and mentor a design team of four, allocating workload, reviewing creative output, and maintaining quality and brand consistency across all deliverables.</w:t>
      </w:r>
    </w:p>
    <w:p>
      <w:pPr>
        <w:pStyle w:val="ListParagraph"/>
        <w:numPr>
          <w:ilvl w:val="0"/>
          <w:numId w:val="2"/>
        </w:numPr>
        <w:spacing w:after="60"/>
      </w:pPr>
      <w:r>
        <w:rPr>
          <w:rFonts w:ascii="Calibri" w:cs="Calibri" w:eastAsia="Calibri" w:hAnsi="Calibri"/>
          <w:color w:val="333333"/>
          <w:sz w:val="20"/>
          <w:szCs w:val="20"/>
        </w:rPr>
        <w:t xml:space="preserve">Oversee brand identity application across all print collateral, including the Authority's quarterly magazine, annual report, brochures, and manuals.</w:t>
      </w:r>
    </w:p>
    <w:p>
      <w:pPr>
        <w:pStyle w:val="ListParagraph"/>
        <w:numPr>
          <w:ilvl w:val="0"/>
          <w:numId w:val="2"/>
        </w:numPr>
        <w:spacing w:after="60"/>
      </w:pPr>
      <w:r>
        <w:rPr>
          <w:rFonts w:ascii="Calibri" w:cs="Calibri" w:eastAsia="Calibri" w:hAnsi="Calibri"/>
          <w:color w:val="333333"/>
          <w:sz w:val="20"/>
          <w:szCs w:val="20"/>
        </w:rPr>
        <w:t xml:space="preserve">Manage end-to-end creative concept development, design execution, and print production, coordinating multiple resources to meet deadlines without compromising quality.</w:t>
      </w:r>
    </w:p>
    <w:p>
      <w:pPr>
        <w:pStyle w:val="ListParagraph"/>
        <w:numPr>
          <w:ilvl w:val="0"/>
          <w:numId w:val="2"/>
        </w:numPr>
        <w:spacing w:after="60"/>
      </w:pPr>
      <w:r>
        <w:rPr>
          <w:rFonts w:ascii="Calibri" w:cs="Calibri" w:eastAsia="Calibri" w:hAnsi="Calibri"/>
          <w:color w:val="333333"/>
          <w:sz w:val="20"/>
          <w:szCs w:val="20"/>
        </w:rPr>
        <w:t xml:space="preserve">Ensure consistent brand identity across all digital channels, including the corporate website and social media platforms.</w:t>
      </w:r>
    </w:p>
    <w:p>
      <w:pPr>
        <w:pStyle w:val="ListParagraph"/>
        <w:numPr>
          <w:ilvl w:val="0"/>
          <w:numId w:val="2"/>
        </w:numPr>
        <w:spacing w:after="60"/>
      </w:pPr>
      <w:r>
        <w:rPr>
          <w:rFonts w:ascii="Calibri" w:cs="Calibri" w:eastAsia="Calibri" w:hAnsi="Calibri"/>
          <w:color w:val="333333"/>
          <w:sz w:val="20"/>
          <w:szCs w:val="20"/>
        </w:rPr>
        <w:t xml:space="preserve">Direct web campaigns to promote the Authority's activities and services, and manage daily website content updates via SharePoint.</w:t>
      </w:r>
    </w:p>
    <w:p>
      <w:pPr>
        <w:pStyle w:val="ListParagraph"/>
        <w:numPr>
          <w:ilvl w:val="0"/>
          <w:numId w:val="2"/>
        </w:numPr>
        <w:spacing w:after="60"/>
      </w:pPr>
      <w:r>
        <w:rPr>
          <w:rFonts w:ascii="Calibri" w:cs="Calibri" w:eastAsia="Calibri" w:hAnsi="Calibri"/>
          <w:color w:val="333333"/>
          <w:sz w:val="20"/>
          <w:szCs w:val="20"/>
        </w:rPr>
        <w:t xml:space="preserve">Monitor and manage social media engagement, complaints, and inquiries using Microsoft Social Engagement tools.</w:t>
      </w:r>
    </w:p>
    <w:p>
      <w:pPr>
        <w:pStyle w:val="ListParagraph"/>
        <w:numPr>
          <w:ilvl w:val="0"/>
          <w:numId w:val="2"/>
        </w:numPr>
        <w:spacing w:after="60"/>
      </w:pPr>
      <w:r>
        <w:rPr>
          <w:rFonts w:ascii="Calibri" w:cs="Calibri" w:eastAsia="Calibri" w:hAnsi="Calibri"/>
          <w:color w:val="333333"/>
          <w:sz w:val="20"/>
          <w:szCs w:val="20"/>
        </w:rPr>
        <w:t xml:space="preserve">Oversee creative and logistical delivery of corporate events, seminars, and conferences, including presentation design and on-site brand execution.</w:t>
      </w:r>
    </w:p>
    <w:p>
      <w:pPr>
        <w:spacing w:after="40" w:before="200"/>
      </w:pPr>
      <w:r>
        <w:rPr>
          <w:rFonts w:ascii="Calibri" w:cs="Calibri" w:eastAsia="Calibri" w:hAnsi="Calibri"/>
          <w:b/>
          <w:bCs/>
          <w:color w:val="333333"/>
          <w:sz w:val="21"/>
          <w:szCs w:val="21"/>
        </w:rPr>
        <w:t xml:space="preserve">Senior Graphic Designer | 2013 – 2019</w:t>
      </w:r>
    </w:p>
    <w:p>
      <w:pPr>
        <w:pStyle w:val="ListParagraph"/>
        <w:numPr>
          <w:ilvl w:val="0"/>
          <w:numId w:val="2"/>
        </w:numPr>
        <w:spacing w:after="60"/>
      </w:pPr>
      <w:r>
        <w:rPr>
          <w:rFonts w:ascii="Calibri" w:cs="Calibri" w:eastAsia="Calibri" w:hAnsi="Calibri"/>
          <w:color w:val="333333"/>
          <w:sz w:val="20"/>
          <w:szCs w:val="20"/>
        </w:rPr>
        <w:t xml:space="preserve">Applied and maintained the Authority's brand identity across print materials, including the quarterly magazine, annual report, brochures, and manuals.</w:t>
      </w:r>
    </w:p>
    <w:p>
      <w:pPr>
        <w:pStyle w:val="ListParagraph"/>
        <w:numPr>
          <w:ilvl w:val="0"/>
          <w:numId w:val="2"/>
        </w:numPr>
        <w:spacing w:after="60"/>
      </w:pPr>
      <w:r>
        <w:rPr>
          <w:rFonts w:ascii="Calibri" w:cs="Calibri" w:eastAsia="Calibri" w:hAnsi="Calibri"/>
          <w:color w:val="333333"/>
          <w:sz w:val="20"/>
          <w:szCs w:val="20"/>
        </w:rPr>
        <w:t xml:space="preserve">Developed advertising concepts and executed designs through to print, coordinating with multiple resources to meet deadlines while preserving quality standards.</w:t>
      </w:r>
    </w:p>
    <w:p>
      <w:pPr>
        <w:pStyle w:val="ListParagraph"/>
        <w:numPr>
          <w:ilvl w:val="0"/>
          <w:numId w:val="2"/>
        </w:numPr>
        <w:spacing w:after="60"/>
      </w:pPr>
      <w:r>
        <w:rPr>
          <w:rFonts w:ascii="Calibri" w:cs="Calibri" w:eastAsia="Calibri" w:hAnsi="Calibri"/>
          <w:color w:val="333333"/>
          <w:sz w:val="20"/>
          <w:szCs w:val="20"/>
        </w:rPr>
        <w:t xml:space="preserve">Maintained brand identity across the Authority's website and social media channels, and built web campaigns to promote services and activities.</w:t>
      </w:r>
    </w:p>
    <w:p>
      <w:pPr>
        <w:pStyle w:val="ListParagraph"/>
        <w:numPr>
          <w:ilvl w:val="0"/>
          <w:numId w:val="2"/>
        </w:numPr>
        <w:spacing w:after="60"/>
      </w:pPr>
      <w:r>
        <w:rPr>
          <w:rFonts w:ascii="Calibri" w:cs="Calibri" w:eastAsia="Calibri" w:hAnsi="Calibri"/>
          <w:color w:val="333333"/>
          <w:sz w:val="20"/>
          <w:szCs w:val="20"/>
        </w:rPr>
        <w:t xml:space="preserve">Updated the corporate website daily via SharePoint and monitored social media engagement using Microsoft Social Engagement tools.</w:t>
      </w:r>
    </w:p>
    <w:p>
      <w:pPr>
        <w:pStyle w:val="ListParagraph"/>
        <w:numPr>
          <w:ilvl w:val="0"/>
          <w:numId w:val="2"/>
        </w:numPr>
        <w:spacing w:after="60"/>
      </w:pPr>
      <w:r>
        <w:rPr>
          <w:rFonts w:ascii="Calibri" w:cs="Calibri" w:eastAsia="Calibri" w:hAnsi="Calibri"/>
          <w:color w:val="333333"/>
          <w:sz w:val="20"/>
          <w:szCs w:val="20"/>
        </w:rPr>
        <w:t xml:space="preserve">Applied brand identity across corporate events, seminars, and conferences, including presentation design and on-site event setup.</w:t>
      </w:r>
    </w:p>
    <w:p>
      <w:pPr>
        <w:pStyle w:val="ListParagraph"/>
        <w:numPr>
          <w:ilvl w:val="0"/>
          <w:numId w:val="2"/>
        </w:numPr>
        <w:spacing w:after="60"/>
      </w:pPr>
      <w:r>
        <w:rPr>
          <w:rFonts w:ascii="Calibri" w:cs="Calibri" w:eastAsia="Calibri" w:hAnsi="Calibri"/>
          <w:color w:val="333333"/>
          <w:sz w:val="20"/>
          <w:szCs w:val="20"/>
        </w:rPr>
        <w:t xml:space="preserve">Built the design and stakeholder-management track record that led to promotion into the Senior Designer &amp; Design Team Leader role in 2019.</w:t>
      </w:r>
    </w:p>
    <w:p>
      <w:pPr>
        <w:tabs>
          <w:tab w:val="right" w:pos="9360"/>
        </w:tabs>
        <w:spacing w:after="20" w:before="160"/>
      </w:pPr>
      <w:r>
        <w:rPr>
          <w:rFonts w:ascii="Calibri" w:cs="Calibri" w:eastAsia="Calibri" w:hAnsi="Calibri"/>
          <w:b/>
          <w:bCs/>
          <w:color w:val="333333"/>
          <w:sz w:val="22"/>
          <w:szCs w:val="22"/>
        </w:rPr>
        <w:t xml:space="preserve">Media Account Manager</w:t>
      </w:r>
      <w:r>
        <w:rPr>
          <w:rFonts w:ascii="Calibri" w:cs="Calibri" w:eastAsia="Calibri" w:hAnsi="Calibri"/>
          <w:b/>
          <w:bCs/>
          <w:color w:val="595959"/>
          <w:sz w:val="20"/>
          <w:szCs w:val="20"/>
        </w:rPr>
        <w:t xml:space="preserve">	2011 – 2013</w:t>
      </w:r>
    </w:p>
    <w:p>
      <w:pPr>
        <w:spacing w:after="100"/>
      </w:pPr>
      <w:r>
        <w:rPr>
          <w:rFonts w:ascii="Calibri" w:cs="Calibri" w:eastAsia="Calibri" w:hAnsi="Calibri"/>
          <w:i/>
          <w:iCs/>
          <w:color w:val="595959"/>
          <w:sz w:val="20"/>
          <w:szCs w:val="20"/>
        </w:rPr>
        <w:t xml:space="preserve">Qatar Connect — Qatar Credit Bureau Account, Qatar</w:t>
      </w:r>
    </w:p>
    <w:p>
      <w:pPr>
        <w:pStyle w:val="ListParagraph"/>
        <w:numPr>
          <w:ilvl w:val="0"/>
          <w:numId w:val="2"/>
        </w:numPr>
        <w:spacing w:after="60"/>
      </w:pPr>
      <w:r>
        <w:rPr>
          <w:rFonts w:ascii="Calibri" w:cs="Calibri" w:eastAsia="Calibri" w:hAnsi="Calibri"/>
          <w:color w:val="333333"/>
          <w:sz w:val="20"/>
          <w:szCs w:val="20"/>
        </w:rPr>
        <w:t xml:space="preserve">Managed the Qatar Credit Bureau client account, acting as the primary liaison between the client and internal teams while based on-site at client offices.</w:t>
      </w:r>
    </w:p>
    <w:p>
      <w:pPr>
        <w:pStyle w:val="ListParagraph"/>
        <w:numPr>
          <w:ilvl w:val="0"/>
          <w:numId w:val="2"/>
        </w:numPr>
        <w:spacing w:after="60"/>
      </w:pPr>
      <w:r>
        <w:rPr>
          <w:rFonts w:ascii="Calibri" w:cs="Calibri" w:eastAsia="Calibri" w:hAnsi="Calibri"/>
          <w:color w:val="333333"/>
          <w:sz w:val="20"/>
          <w:szCs w:val="20"/>
        </w:rPr>
        <w:t xml:space="preserve">Built and maintained client relationships, identifying business needs and directing them to appropriate products and services.</w:t>
      </w:r>
    </w:p>
    <w:p>
      <w:pPr>
        <w:pStyle w:val="ListParagraph"/>
        <w:numPr>
          <w:ilvl w:val="0"/>
          <w:numId w:val="2"/>
        </w:numPr>
        <w:spacing w:after="60"/>
      </w:pPr>
      <w:r>
        <w:rPr>
          <w:rFonts w:ascii="Calibri" w:cs="Calibri" w:eastAsia="Calibri" w:hAnsi="Calibri"/>
          <w:color w:val="333333"/>
          <w:sz w:val="20"/>
          <w:szCs w:val="20"/>
        </w:rPr>
        <w:t xml:space="preserve">Designed media proposals and advertising concepts, overseeing execution and print production.</w:t>
      </w:r>
    </w:p>
    <w:p>
      <w:pPr>
        <w:pStyle w:val="ListParagraph"/>
        <w:numPr>
          <w:ilvl w:val="0"/>
          <w:numId w:val="2"/>
        </w:numPr>
        <w:spacing w:after="60"/>
      </w:pPr>
      <w:r>
        <w:rPr>
          <w:rFonts w:ascii="Calibri" w:cs="Calibri" w:eastAsia="Calibri" w:hAnsi="Calibri"/>
          <w:color w:val="333333"/>
          <w:sz w:val="20"/>
          <w:szCs w:val="20"/>
        </w:rPr>
        <w:t xml:space="preserve">Prepared regular performance reports on sales department metrics for client and internal review.</w:t>
      </w:r>
    </w:p>
    <w:p>
      <w:pPr>
        <w:pStyle w:val="ListParagraph"/>
        <w:numPr>
          <w:ilvl w:val="0"/>
          <w:numId w:val="2"/>
        </w:numPr>
        <w:spacing w:after="60"/>
      </w:pPr>
      <w:r>
        <w:rPr>
          <w:rFonts w:ascii="Calibri" w:cs="Calibri" w:eastAsia="Calibri" w:hAnsi="Calibri"/>
          <w:color w:val="333333"/>
          <w:sz w:val="20"/>
          <w:szCs w:val="20"/>
        </w:rPr>
        <w:t xml:space="preserve">Coordinated with other departments and external advertising agencies to meet client requirements and maintain account performance.</w:t>
      </w:r>
    </w:p>
    <w:p>
      <w:pPr>
        <w:tabs>
          <w:tab w:val="right" w:pos="9360"/>
        </w:tabs>
        <w:spacing w:after="20" w:before="160"/>
      </w:pPr>
      <w:r>
        <w:rPr>
          <w:rFonts w:ascii="Calibri" w:cs="Calibri" w:eastAsia="Calibri" w:hAnsi="Calibri"/>
          <w:b/>
          <w:bCs/>
          <w:color w:val="333333"/>
          <w:sz w:val="22"/>
          <w:szCs w:val="22"/>
        </w:rPr>
        <w:t xml:space="preserve">Art Director</w:t>
      </w:r>
      <w:r>
        <w:rPr>
          <w:rFonts w:ascii="Calibri" w:cs="Calibri" w:eastAsia="Calibri" w:hAnsi="Calibri"/>
          <w:b/>
          <w:bCs/>
          <w:color w:val="595959"/>
          <w:sz w:val="20"/>
          <w:szCs w:val="20"/>
        </w:rPr>
        <w:t xml:space="preserve">	2009 – 2011</w:t>
      </w:r>
    </w:p>
    <w:p>
      <w:pPr>
        <w:spacing w:after="100"/>
      </w:pPr>
      <w:r>
        <w:rPr>
          <w:rFonts w:ascii="Calibri" w:cs="Calibri" w:eastAsia="Calibri" w:hAnsi="Calibri"/>
          <w:i/>
          <w:iCs/>
          <w:color w:val="595959"/>
          <w:sz w:val="20"/>
          <w:szCs w:val="20"/>
        </w:rPr>
        <w:t xml:space="preserve">Black or White — Weddings.com Publication, Lebanon</w:t>
      </w:r>
    </w:p>
    <w:p>
      <w:pPr>
        <w:pStyle w:val="ListParagraph"/>
        <w:numPr>
          <w:ilvl w:val="0"/>
          <w:numId w:val="2"/>
        </w:numPr>
        <w:spacing w:after="60"/>
      </w:pPr>
      <w:r>
        <w:rPr>
          <w:rFonts w:ascii="Calibri" w:cs="Calibri" w:eastAsia="Calibri" w:hAnsi="Calibri"/>
          <w:color w:val="333333"/>
          <w:sz w:val="20"/>
          <w:szCs w:val="20"/>
        </w:rPr>
        <w:t xml:space="preserve">Led creative direction and brand identity for a luxury quarterly wedding publication, from concept through production.</w:t>
      </w:r>
    </w:p>
    <w:p>
      <w:pPr>
        <w:pStyle w:val="ListParagraph"/>
        <w:numPr>
          <w:ilvl w:val="0"/>
          <w:numId w:val="2"/>
        </w:numPr>
        <w:spacing w:after="60"/>
      </w:pPr>
      <w:r>
        <w:rPr>
          <w:rFonts w:ascii="Calibri" w:cs="Calibri" w:eastAsia="Calibri" w:hAnsi="Calibri"/>
          <w:color w:val="333333"/>
          <w:sz w:val="20"/>
          <w:szCs w:val="20"/>
        </w:rPr>
        <w:t xml:space="preserve">Managed and delegated design work across a creative team, ensuring delivery against publication timeframes.</w:t>
      </w:r>
    </w:p>
    <w:p>
      <w:pPr>
        <w:pStyle w:val="ListParagraph"/>
        <w:numPr>
          <w:ilvl w:val="0"/>
          <w:numId w:val="2"/>
        </w:numPr>
        <w:spacing w:after="60"/>
      </w:pPr>
      <w:r>
        <w:rPr>
          <w:rFonts w:ascii="Calibri" w:cs="Calibri" w:eastAsia="Calibri" w:hAnsi="Calibri"/>
          <w:color w:val="333333"/>
          <w:sz w:val="20"/>
          <w:szCs w:val="20"/>
        </w:rPr>
        <w:t xml:space="preserve">Recruited, trained, and supervised the design team, while managing advertiser relationships and annual advertising budgets.</w:t>
      </w:r>
    </w:p>
    <w:p>
      <w:pPr>
        <w:pStyle w:val="ListParagraph"/>
        <w:numPr>
          <w:ilvl w:val="0"/>
          <w:numId w:val="2"/>
        </w:numPr>
        <w:spacing w:after="60"/>
      </w:pPr>
      <w:r>
        <w:rPr>
          <w:rFonts w:ascii="Calibri" w:cs="Calibri" w:eastAsia="Calibri" w:hAnsi="Calibri"/>
          <w:color w:val="333333"/>
          <w:sz w:val="20"/>
          <w:szCs w:val="20"/>
        </w:rPr>
        <w:t xml:space="preserve">Coordinated closure deadlines across sales, design, and print teams, and led event and exhibition preparation.</w:t>
      </w:r>
    </w:p>
    <w:p>
      <w:pPr>
        <w:tabs>
          <w:tab w:val="right" w:pos="9360"/>
        </w:tabs>
        <w:spacing w:after="20" w:before="160"/>
      </w:pPr>
      <w:r>
        <w:rPr>
          <w:rFonts w:ascii="Calibri" w:cs="Calibri" w:eastAsia="Calibri" w:hAnsi="Calibri"/>
          <w:b/>
          <w:bCs/>
          <w:color w:val="333333"/>
          <w:sz w:val="22"/>
          <w:szCs w:val="22"/>
        </w:rPr>
        <w:t xml:space="preserve">Art Director / Senior Graphic Designer</w:t>
      </w:r>
      <w:r>
        <w:rPr>
          <w:rFonts w:ascii="Calibri" w:cs="Calibri" w:eastAsia="Calibri" w:hAnsi="Calibri"/>
          <w:b/>
          <w:bCs/>
          <w:color w:val="595959"/>
          <w:sz w:val="20"/>
          <w:szCs w:val="20"/>
        </w:rPr>
        <w:t xml:space="preserve">	2006 – 2009</w:t>
      </w:r>
    </w:p>
    <w:p>
      <w:pPr>
        <w:spacing w:after="100"/>
      </w:pPr>
      <w:r>
        <w:rPr>
          <w:rFonts w:ascii="Calibri" w:cs="Calibri" w:eastAsia="Calibri" w:hAnsi="Calibri"/>
          <w:i/>
          <w:iCs/>
          <w:color w:val="595959"/>
          <w:sz w:val="20"/>
          <w:szCs w:val="20"/>
        </w:rPr>
        <w:t xml:space="preserve">Trace Media Publishing House, Lebanon &amp; Dubai</w:t>
      </w:r>
    </w:p>
    <w:p>
      <w:pPr>
        <w:pStyle w:val="ListParagraph"/>
        <w:numPr>
          <w:ilvl w:val="0"/>
          <w:numId w:val="2"/>
        </w:numPr>
        <w:spacing w:after="60"/>
      </w:pPr>
      <w:r>
        <w:rPr>
          <w:rFonts w:ascii="Calibri" w:cs="Calibri" w:eastAsia="Calibri" w:hAnsi="Calibri"/>
          <w:color w:val="333333"/>
          <w:sz w:val="20"/>
          <w:szCs w:val="20"/>
        </w:rPr>
        <w:t xml:space="preserve">Directed design output across four regional publications (Telecom Review, T2 Technology &amp; Telecommunications, Arab Wheels, Weddings by Sporteve).</w:t>
      </w:r>
    </w:p>
    <w:p>
      <w:pPr>
        <w:pStyle w:val="ListParagraph"/>
        <w:numPr>
          <w:ilvl w:val="0"/>
          <w:numId w:val="2"/>
        </w:numPr>
        <w:spacing w:after="60"/>
      </w:pPr>
      <w:r>
        <w:rPr>
          <w:rFonts w:ascii="Calibri" w:cs="Calibri" w:eastAsia="Calibri" w:hAnsi="Calibri"/>
          <w:color w:val="333333"/>
          <w:sz w:val="20"/>
          <w:szCs w:val="20"/>
        </w:rPr>
        <w:t xml:space="preserve">Managed production workflows with printing partners to maintain quality and deadline compliance.</w:t>
      </w:r>
    </w:p>
    <w:p>
      <w:pPr>
        <w:pStyle w:val="ListParagraph"/>
        <w:numPr>
          <w:ilvl w:val="0"/>
          <w:numId w:val="2"/>
        </w:numPr>
        <w:spacing w:after="60"/>
      </w:pPr>
      <w:r>
        <w:rPr>
          <w:rFonts w:ascii="Calibri" w:cs="Calibri" w:eastAsia="Calibri" w:hAnsi="Calibri"/>
          <w:color w:val="333333"/>
          <w:sz w:val="20"/>
          <w:szCs w:val="20"/>
        </w:rPr>
        <w:t xml:space="preserve">Represented the company's design function at major regional industry events, including MECOM and GITEX.</w:t>
      </w:r>
    </w:p>
    <w:p>
      <w:pPr>
        <w:tabs>
          <w:tab w:val="right" w:pos="9360"/>
        </w:tabs>
        <w:spacing w:after="20" w:before="160"/>
      </w:pPr>
      <w:r>
        <w:rPr>
          <w:rFonts w:ascii="Calibri" w:cs="Calibri" w:eastAsia="Calibri" w:hAnsi="Calibri"/>
          <w:b/>
          <w:bCs/>
          <w:color w:val="333333"/>
          <w:sz w:val="22"/>
          <w:szCs w:val="22"/>
        </w:rPr>
        <w:t xml:space="preserve">Graphic Designer</w:t>
      </w:r>
      <w:r>
        <w:rPr>
          <w:rFonts w:ascii="Calibri" w:cs="Calibri" w:eastAsia="Calibri" w:hAnsi="Calibri"/>
          <w:b/>
          <w:bCs/>
          <w:color w:val="595959"/>
          <w:sz w:val="20"/>
          <w:szCs w:val="20"/>
        </w:rPr>
        <w:t xml:space="preserve">	2005 – 2006</w:t>
      </w:r>
    </w:p>
    <w:p>
      <w:pPr>
        <w:spacing w:after="100"/>
      </w:pPr>
      <w:r>
        <w:rPr>
          <w:rFonts w:ascii="Calibri" w:cs="Calibri" w:eastAsia="Calibri" w:hAnsi="Calibri"/>
          <w:i/>
          <w:iCs/>
          <w:color w:val="595959"/>
          <w:sz w:val="20"/>
          <w:szCs w:val="20"/>
        </w:rPr>
        <w:t xml:space="preserve">Prodent SAL, Lebanon</w:t>
      </w:r>
    </w:p>
    <w:p>
      <w:pPr>
        <w:pStyle w:val="ListParagraph"/>
        <w:numPr>
          <w:ilvl w:val="0"/>
          <w:numId w:val="2"/>
        </w:numPr>
        <w:spacing w:after="60"/>
      </w:pPr>
      <w:r>
        <w:rPr>
          <w:rFonts w:ascii="Calibri" w:cs="Calibri" w:eastAsia="Calibri" w:hAnsi="Calibri"/>
          <w:color w:val="333333"/>
          <w:sz w:val="20"/>
          <w:szCs w:val="20"/>
        </w:rPr>
        <w:t xml:space="preserve">Maintained corporate identity across advertising and stationery collateral, and coordinated event and seminar exposure as part of the media plan.</w:t>
      </w:r>
    </w:p>
    <w:p>
      <w:pPr>
        <w:tabs>
          <w:tab w:val="right" w:pos="9360"/>
        </w:tabs>
        <w:spacing w:after="20" w:before="160"/>
      </w:pPr>
      <w:r>
        <w:rPr>
          <w:rFonts w:ascii="Calibri" w:cs="Calibri" w:eastAsia="Calibri" w:hAnsi="Calibri"/>
          <w:b/>
          <w:bCs/>
          <w:color w:val="333333"/>
          <w:sz w:val="22"/>
          <w:szCs w:val="22"/>
        </w:rPr>
        <w:t xml:space="preserve">Graphic Design Intern</w:t>
      </w:r>
      <w:r>
        <w:rPr>
          <w:rFonts w:ascii="Calibri" w:cs="Calibri" w:eastAsia="Calibri" w:hAnsi="Calibri"/>
          <w:b/>
          <w:bCs/>
          <w:color w:val="595959"/>
          <w:sz w:val="20"/>
          <w:szCs w:val="20"/>
        </w:rPr>
        <w:t xml:space="preserve">	2003</w:t>
      </w:r>
    </w:p>
    <w:p>
      <w:pPr>
        <w:spacing w:after="100"/>
      </w:pPr>
      <w:r>
        <w:rPr>
          <w:rFonts w:ascii="Calibri" w:cs="Calibri" w:eastAsia="Calibri" w:hAnsi="Calibri"/>
          <w:i/>
          <w:iCs/>
          <w:color w:val="595959"/>
          <w:sz w:val="20"/>
          <w:szCs w:val="20"/>
        </w:rPr>
        <w:t xml:space="preserve">Raidy Printing Press, Lebanon</w:t>
      </w:r>
    </w:p>
    <w:p>
      <w:pPr>
        <w:pStyle w:val="ListParagraph"/>
        <w:numPr>
          <w:ilvl w:val="0"/>
          <w:numId w:val="2"/>
        </w:numPr>
        <w:spacing w:after="60"/>
      </w:pPr>
      <w:r>
        <w:rPr>
          <w:rFonts w:ascii="Calibri" w:cs="Calibri" w:eastAsia="Calibri" w:hAnsi="Calibri"/>
          <w:color w:val="333333"/>
          <w:sz w:val="20"/>
          <w:szCs w:val="20"/>
        </w:rPr>
        <w:t xml:space="preserve">Gained hands-on training in printing techniques and end-to-end design production processes.</w:t>
      </w:r>
    </w:p>
    <w:p>
      <w:pPr>
        <w:pBdr>
          <w:bottom w:val="single" w:color="BFBFBF" w:sz="4" w:space="2"/>
        </w:pBdr>
        <w:spacing w:after="100" w:before="260"/>
      </w:pPr>
      <w:r>
        <w:rPr>
          <w:rFonts w:ascii="Calibri" w:cs="Calibri" w:eastAsia="Calibri" w:hAnsi="Calibri"/>
          <w:b/>
          <w:bCs/>
          <w:color w:val="1F3864"/>
          <w:sz w:val="22"/>
          <w:szCs w:val="22"/>
        </w:rPr>
        <w:t xml:space="preserve">EDUCATION</w:t>
      </w:r>
    </w:p>
    <w:p>
      <w:pPr>
        <w:tabs>
          <w:tab w:val="right" w:pos="9360"/>
        </w:tabs>
        <w:spacing w:after="20" w:before="160"/>
      </w:pPr>
      <w:r>
        <w:rPr>
          <w:rFonts w:ascii="Calibri" w:cs="Calibri" w:eastAsia="Calibri" w:hAnsi="Calibri"/>
          <w:b/>
          <w:bCs/>
          <w:color w:val="333333"/>
          <w:sz w:val="22"/>
          <w:szCs w:val="22"/>
        </w:rPr>
        <w:t xml:space="preserve">Master's Degree, Media Studies (Advertising)</w:t>
      </w:r>
      <w:r>
        <w:rPr>
          <w:rFonts w:ascii="Calibri" w:cs="Calibri" w:eastAsia="Calibri" w:hAnsi="Calibri"/>
          <w:b/>
          <w:bCs/>
          <w:color w:val="595959"/>
          <w:sz w:val="20"/>
          <w:szCs w:val="20"/>
        </w:rPr>
        <w:t xml:space="preserve">	2005 – 2008</w:t>
      </w:r>
    </w:p>
    <w:p>
      <w:pPr>
        <w:spacing w:after="100"/>
      </w:pPr>
      <w:r>
        <w:rPr>
          <w:rFonts w:ascii="Calibri" w:cs="Calibri" w:eastAsia="Calibri" w:hAnsi="Calibri"/>
          <w:i/>
          <w:iCs/>
          <w:color w:val="595959"/>
          <w:sz w:val="20"/>
          <w:szCs w:val="20"/>
        </w:rPr>
        <w:t xml:space="preserve">Notre Dame University, Lebanon</w:t>
      </w:r>
    </w:p>
    <w:p>
      <w:pPr>
        <w:tabs>
          <w:tab w:val="right" w:pos="9360"/>
        </w:tabs>
        <w:spacing w:after="20" w:before="160"/>
      </w:pPr>
      <w:r>
        <w:rPr>
          <w:rFonts w:ascii="Calibri" w:cs="Calibri" w:eastAsia="Calibri" w:hAnsi="Calibri"/>
          <w:b/>
          <w:bCs/>
          <w:color w:val="333333"/>
          <w:sz w:val="22"/>
          <w:szCs w:val="22"/>
        </w:rPr>
        <w:t xml:space="preserve">Bachelor of Arts, Graphic Design (Typography &amp; Moving Image)</w:t>
      </w:r>
      <w:r>
        <w:rPr>
          <w:rFonts w:ascii="Calibri" w:cs="Calibri" w:eastAsia="Calibri" w:hAnsi="Calibri"/>
          <w:b/>
          <w:bCs/>
          <w:color w:val="595959"/>
          <w:sz w:val="20"/>
          <w:szCs w:val="20"/>
        </w:rPr>
        <w:t xml:space="preserve">	2001 – 2004</w:t>
      </w:r>
    </w:p>
    <w:p>
      <w:pPr>
        <w:spacing w:after="100"/>
      </w:pPr>
      <w:r>
        <w:rPr>
          <w:rFonts w:ascii="Calibri" w:cs="Calibri" w:eastAsia="Calibri" w:hAnsi="Calibri"/>
          <w:i/>
          <w:iCs/>
          <w:color w:val="595959"/>
          <w:sz w:val="20"/>
          <w:szCs w:val="20"/>
        </w:rPr>
        <w:t xml:space="preserve">Notre Dame University, Lebanon</w:t>
      </w:r>
    </w:p>
    <w:p>
      <w:pPr>
        <w:pBdr>
          <w:bottom w:val="single" w:color="BFBFBF" w:sz="4" w:space="2"/>
        </w:pBdr>
        <w:spacing w:after="100" w:before="260"/>
      </w:pPr>
      <w:r>
        <w:rPr>
          <w:rFonts w:ascii="Calibri" w:cs="Calibri" w:eastAsia="Calibri" w:hAnsi="Calibri"/>
          <w:b/>
          <w:bCs/>
          <w:color w:val="1F3864"/>
          <w:sz w:val="22"/>
          <w:szCs w:val="22"/>
        </w:rPr>
        <w:t xml:space="preserve">PROFESSIONAL DEVELOPMENT</w:t>
      </w:r>
    </w:p>
    <w:p>
      <w:pPr>
        <w:pStyle w:val="ListParagraph"/>
        <w:numPr>
          <w:ilvl w:val="0"/>
          <w:numId w:val="2"/>
        </w:numPr>
        <w:spacing w:after="60"/>
      </w:pPr>
      <w:r>
        <w:rPr>
          <w:rFonts w:ascii="Calibri" w:cs="Calibri" w:eastAsia="Calibri" w:hAnsi="Calibri"/>
          <w:color w:val="333333"/>
          <w:sz w:val="20"/>
          <w:szCs w:val="20"/>
        </w:rPr>
        <w:t xml:space="preserve">Integrated Marketing Communications — Seminar, Beirut</w:t>
      </w:r>
    </w:p>
    <w:p>
      <w:pPr>
        <w:pStyle w:val="ListParagraph"/>
        <w:numPr>
          <w:ilvl w:val="0"/>
          <w:numId w:val="2"/>
        </w:numPr>
        <w:spacing w:after="60"/>
      </w:pPr>
      <w:r>
        <w:rPr>
          <w:rFonts w:ascii="Calibri" w:cs="Calibri" w:eastAsia="Calibri" w:hAnsi="Calibri"/>
          <w:color w:val="333333"/>
          <w:sz w:val="20"/>
          <w:szCs w:val="20"/>
        </w:rPr>
        <w:t xml:space="preserve">The Art of Interviewing — Seminar, Beirut</w:t>
      </w:r>
    </w:p>
    <w:p>
      <w:pPr>
        <w:pStyle w:val="ListParagraph"/>
        <w:numPr>
          <w:ilvl w:val="0"/>
          <w:numId w:val="2"/>
        </w:numPr>
        <w:spacing w:after="60"/>
      </w:pPr>
      <w:r>
        <w:rPr>
          <w:rFonts w:ascii="Calibri" w:cs="Calibri" w:eastAsia="Calibri" w:hAnsi="Calibri"/>
          <w:color w:val="333333"/>
          <w:sz w:val="20"/>
          <w:szCs w:val="20"/>
        </w:rPr>
        <w:t xml:space="preserve">PR Programs and Campaigns — Seminar, Beirut</w:t>
      </w:r>
    </w:p>
    <w:p>
      <w:pPr>
        <w:pStyle w:val="ListParagraph"/>
        <w:numPr>
          <w:ilvl w:val="0"/>
          <w:numId w:val="2"/>
        </w:numPr>
        <w:spacing w:after="60"/>
      </w:pPr>
      <w:r>
        <w:rPr>
          <w:rFonts w:ascii="Calibri" w:cs="Calibri" w:eastAsia="Calibri" w:hAnsi="Calibri"/>
          <w:color w:val="333333"/>
          <w:sz w:val="20"/>
          <w:szCs w:val="20"/>
        </w:rPr>
        <w:t xml:space="preserve">International Public Relations — Seminar, Beirut</w:t>
      </w:r>
    </w:p>
    <w:p>
      <w:pPr>
        <w:pBdr>
          <w:bottom w:val="single" w:color="BFBFBF" w:sz="4" w:space="2"/>
        </w:pBdr>
        <w:spacing w:after="100" w:before="260"/>
      </w:pPr>
      <w:r>
        <w:rPr>
          <w:rFonts w:ascii="Calibri" w:cs="Calibri" w:eastAsia="Calibri" w:hAnsi="Calibri"/>
          <w:b/>
          <w:bCs/>
          <w:color w:val="1F3864"/>
          <w:sz w:val="22"/>
          <w:szCs w:val="22"/>
        </w:rPr>
        <w:t xml:space="preserve">LANGUAGES</w:t>
      </w:r>
    </w:p>
    <w:p>
      <w:pPr>
        <w:spacing w:after="140"/>
      </w:pPr>
      <w:r>
        <w:rPr>
          <w:rFonts w:ascii="Calibri" w:cs="Calibri" w:eastAsia="Calibri" w:hAnsi="Calibri"/>
          <w:color w:val="333333"/>
          <w:sz w:val="20"/>
          <w:szCs w:val="20"/>
        </w:rPr>
        <w:t xml:space="preserve">Fluent in Arabic, English, and French (read, write, speak).</w:t>
      </w:r>
    </w:p>
    <w:p>
      <w:pPr>
        <w:pBdr>
          <w:bottom w:val="single" w:color="BFBFBF" w:sz="4" w:space="2"/>
        </w:pBdr>
        <w:spacing w:after="100" w:before="260"/>
      </w:pPr>
      <w:r>
        <w:rPr>
          <w:rFonts w:ascii="Calibri" w:cs="Calibri" w:eastAsia="Calibri" w:hAnsi="Calibri"/>
          <w:b/>
          <w:bCs/>
          <w:color w:val="1F3864"/>
          <w:sz w:val="22"/>
          <w:szCs w:val="22"/>
        </w:rPr>
        <w:t xml:space="preserve">VISA STATUS &amp; AVAILABILITY</w:t>
      </w:r>
    </w:p>
    <w:p>
      <w:pPr>
        <w:spacing w:after="140"/>
      </w:pPr>
      <w:r>
        <w:rPr>
          <w:rFonts w:ascii="Calibri" w:cs="Calibri" w:eastAsia="Calibri" w:hAnsi="Calibri"/>
          <w:color w:val="333333"/>
          <w:sz w:val="20"/>
          <w:szCs w:val="20"/>
        </w:rPr>
        <w:t xml:space="preserve">Holder of an Australian Subclass 491 (Skilled Work Regional) Visa with full working rights. Currently based in Qatar, relocating permanently to Canberra, ACT within the coming months. Available for interviews in person during exploration visits and remotely thereafter.</w:t>
      </w:r>
    </w:p>
    <w:sectPr>
      <w:pgSz w:w="11906" w:h="16838"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2026-07-28T00:54:28.860Z</dcterms:created>
  <dcterms:modified xsi:type="dcterms:W3CDTF">2026-07-28T00:54:28.874Z</dcterms:modified>
</cp:coreProperties>
</file>

<file path=docProps/custom.xml><?xml version="1.0" encoding="utf-8"?>
<Properties xmlns="http://schemas.openxmlformats.org/officeDocument/2006/custom-properties" xmlns:vt="http://schemas.openxmlformats.org/officeDocument/2006/docPropsVTypes"/>
</file>