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Mirella Ramos de Lima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>vendas de bolo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>bolos maravilhosos e fit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Formulários:</w:t>
            </w:r>
            <w:r>
              <w:rPr>
                <w:rFonts w:hint="default"/>
                <w:lang w:val="pt-PT"/>
              </w:rPr>
              <w:t>login,cadastro de cliente,cadastro de produtos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Tabelas no BD</w:t>
            </w:r>
            <w:r>
              <w:rPr>
                <w:rFonts w:hint="default"/>
                <w:lang w:val="pt-PT"/>
              </w:rPr>
              <w:t xml:space="preserve"> tabela de cliente,tabela de produto,carrinho de vendas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rFonts w:hint="default"/>
                <w:lang w:val="pt-PT"/>
              </w:rPr>
              <w:t>carrinho de compras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017DF382"/>
    <w:rsid w:val="5865095E"/>
    <w:rsid w:val="FE3FC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12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2023-02-10T17:47:39Z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