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Riley Chen</w:t>
      </w:r>
    </w:p>
    <w:p>
      <w:r>
        <w:t xml:space="preserve">London, ON | (555) 010-8836 | riley.chen@example.com</w:t>
      </w:r>
    </w:p>
    <w:p>
      <w:pPr>
        <w:pStyle w:val="Heading1"/>
      </w:pPr>
      <w:r>
        <w:t xml:space="preserve">Experience</w:t>
      </w:r>
    </w:p>
    <w:p>
      <w:r>
        <w:t xml:space="preserve">Operations Lead</w:t>
      </w:r>
    </w:p>
    <w:p>
      <w:r>
        <w:t xml:space="preserve">Bullet-Then-Paragraph Corp, Toronto, ON - 2022 - Present</w:t>
      </w:r>
    </w:p>
    <w:p>
      <w:r>
        <w:t xml:space="preserve">• Directed daily operations for a 40-person distribution center.</w:t>
      </w:r>
    </w:p>
    <w:p>
      <w:r>
        <w:t xml:space="preserve">This included direct oversight of receiving, inventory accuracy audits, and last-mile carrier coordination across the western region.</w:t>
      </w:r>
    </w:p>
    <w:p>
      <w:r>
        <w:t xml:space="preserve">Project Coordinator</w:t>
      </w:r>
    </w:p>
    <w:p>
      <w:r>
        <w:t xml:space="preserve">Bullet-Paragraph-Bullet LLC, Ottawa, ON - 2020 - 2022</w:t>
      </w:r>
    </w:p>
    <w:p>
      <w:r>
        <w:t xml:space="preserve">• Coordinated cross-functional project timelines for six concurrent client engagements.</w:t>
      </w:r>
    </w:p>
    <w:p>
      <w:r>
        <w:t xml:space="preserve">Client feedback consistently cited responsiveness and clarity of weekly status reporting as a key differentiator.</w:t>
      </w:r>
    </w:p>
    <w:p>
      <w:r>
        <w:t xml:space="preserve">• Reduced average project delivery time by two weeks through improved intake screening.</w:t>
      </w:r>
    </w:p>
    <w:p>
      <w:r>
        <w:t xml:space="preserve">Field Representative</w:t>
      </w:r>
    </w:p>
    <w:p>
      <w:r>
        <w:t xml:space="preserve">Paragraph-Then-Bullet Group, Hamilton, ON - 2018 - 2020</w:t>
      </w:r>
    </w:p>
    <w:p>
      <w:r>
        <w:t xml:space="preserve">Represented the organization at regional trade events and partner site visits throughout the fiscal year.</w:t>
      </w:r>
    </w:p>
    <w:p>
      <w:r>
        <w:t xml:space="preserve">• Logged and triaged over 200 partner inquiries with a same-week response rate above 90%.</w:t>
      </w:r>
    </w:p>
    <w:p>
      <w:r>
        <w:t xml:space="preserve">Regional Manager</w:t>
      </w:r>
    </w:p>
    <w:p>
      <w:r>
        <w:t xml:space="preserve">Subheading-Bullet Holdings, Kitchener, ON - 2015 - 2018</w:t>
      </w:r>
    </w:p>
    <w:p>
      <w:r>
        <w:t xml:space="preserve">Key Initiative: Regional Onboarding Redesign</w:t>
      </w:r>
    </w:p>
    <w:p>
      <w:r>
        <w:t xml:space="preserve">• Piloted a redesigned onboarding curriculum across four branch locations.</w:t>
      </w:r>
    </w:p>
    <w:p>
      <w:r>
        <w:t xml:space="preserve">Senior Analyst</w:t>
      </w:r>
    </w:p>
    <w:p>
      <w:r>
        <w:t xml:space="preserve">Wrapped-Continuation Partners, Waterloo, ON - 2012 - 2015</w:t>
      </w:r>
    </w:p>
    <w:p>
      <w:r>
        <w:t xml:space="preserve">• Owned monthly variance reporting for a $40M operating budget across five cost centers,</w:t>
      </w:r>
    </w:p>
    <w:p>
      <w:r>
        <w:t xml:space="preserve">flagging anomalies to finance leadership before the quarterly close.</w:t>
      </w:r>
    </w:p>
    <w:p>
      <w:r>
        <w:t xml:space="preserve">Program Analyst</w:t>
      </w:r>
    </w:p>
    <w:p>
      <w:r>
        <w:t xml:space="preserve">Multi-Continuation Alliance, Guelph, ON - 2010 - 2012</w:t>
      </w:r>
    </w:p>
    <w:p>
      <w:r>
        <w:t xml:space="preserve">• Managed data collection for a multi-year regional impact study spanning four provinces.</w:t>
      </w:r>
    </w:p>
    <w:p>
      <w:r>
        <w:t xml:space="preserve">Findings were later cited in two provincial policy briefings on youth employment outcomes.</w:t>
      </w:r>
    </w:p>
    <w:p>
      <w:r>
        <w:t xml:space="preserve">The study also informed a follow-on funding request that was ultimately approved.</w:t>
      </w:r>
    </w:p>
    <w:p>
      <w:pPr>
        <w:pStyle w:val="Heading1"/>
      </w:pPr>
      <w:r>
        <w:t xml:space="preserve">Projects</w:t>
      </w:r>
    </w:p>
    <w:p>
      <w:r>
        <w:t xml:space="preserve">Fleet Routing Optimizer</w:t>
      </w:r>
    </w:p>
    <w:p>
      <w:r>
        <w:t xml:space="preserve">• Built a routing optimizer that cut average delivery time by 12% across the pilot fleet.</w:t>
      </w:r>
    </w:p>
    <w:p>
      <w:r>
        <w:t xml:space="preserve">Adoption expanded to two additional regional fleets within the same fiscal year.</w:t>
      </w:r>
    </w:p>
    <w:p>
      <w:pPr>
        <w:pStyle w:val="Heading1"/>
      </w:pPr>
      <w:r>
        <w:t xml:space="preserve">Awards</w:t>
      </w:r>
    </w:p>
    <w:p>
      <w:r>
        <w:t xml:space="preserve">Regional Service Excellence Award, 2021</w:t>
      </w:r>
    </w:p>
    <w:p>
      <w:pPr>
        <w:pStyle w:val="Heading1"/>
      </w:pPr>
      <w:r>
        <w:t xml:space="preserve">Publications</w:t>
      </w:r>
    </w:p>
    <w:p>
      <w:r>
        <w:t xml:space="preserve">Chen, R. (2022). Field coordination patterns in mid-market logistics. Ontario Operations Review, 9(1).</w:t>
      </w:r>
    </w:p>
    <w:p>
      <w:pPr>
        <w:pStyle w:val="Heading1"/>
      </w:pPr>
      <w:r>
        <w:t xml:space="preserve">Board Memberships</w:t>
      </w:r>
    </w:p>
    <w:p>
      <w:r>
        <w:t xml:space="preserve">Active volunteer with a regional food-security nonprofit since 2019.</w:t>
      </w:r>
    </w:p>
    <w:p>
      <w:r>
        <w:t xml:space="preserve">• Coordinated quarterly volunteer recruitment drives, growing the roster by 35%.</w:t>
      </w:r>
    </w:p>
    <w:p>
      <w:r>
        <w:t xml:space="preserve">Serves on the nonprofit's outreach subcommittee, providing input on annual engagement strategy.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2026-08-05T12:38:04.535Z</dcterms:created>
  <dcterms:modified xsi:type="dcterms:W3CDTF">2026-08-05T12:38:04.535Z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