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0510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B393EC5" w14:textId="29CBC9BB" w:rsidR="00E747B7" w:rsidRDefault="00E747B7">
          <w:pPr>
            <w:pStyle w:val="TOCHeading"/>
          </w:pPr>
          <w:r>
            <w:t>Contents</w:t>
          </w:r>
        </w:p>
        <w:p w14:paraId="2E29C0EB" w14:textId="57065A87" w:rsidR="00E747B7" w:rsidRDefault="00E747B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3C52996" w14:textId="77777777" w:rsidR="00583396" w:rsidRDefault="00583396"/>
    <w:p w14:paraId="20C7239C" w14:textId="77777777" w:rsidR="00E747B7" w:rsidRDefault="00E747B7"/>
    <w:p w14:paraId="326B0A8D" w14:textId="77777777" w:rsidR="00E747B7" w:rsidRDefault="00E747B7"/>
    <w:p w14:paraId="14BFD8DB" w14:textId="7C6BB7DE" w:rsidR="00E747B7" w:rsidRDefault="00E747B7" w:rsidP="00E747B7">
      <w:pPr>
        <w:pStyle w:val="Heading1"/>
      </w:pPr>
      <w:r>
        <w:t>Virtualisation Basics</w:t>
      </w:r>
    </w:p>
    <w:p w14:paraId="15C54258" w14:textId="77777777" w:rsidR="00E747B7" w:rsidRDefault="00E747B7" w:rsidP="00E747B7"/>
    <w:p w14:paraId="47195ED0" w14:textId="71B4E8D3" w:rsidR="00E747B7" w:rsidRDefault="00C25D31" w:rsidP="00E747B7">
      <w:r w:rsidRPr="00C25D31">
        <w:drawing>
          <wp:inline distT="0" distB="0" distL="0" distR="0" wp14:anchorId="4454D8C5" wp14:editId="060CC99F">
            <wp:extent cx="3486637" cy="3448531"/>
            <wp:effectExtent l="0" t="0" r="0" b="0"/>
            <wp:docPr id="180078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8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59A7" w14:textId="77777777" w:rsidR="00C25D31" w:rsidRDefault="00C25D31" w:rsidP="00E747B7"/>
    <w:p w14:paraId="7CEBBB13" w14:textId="7805AAD9" w:rsidR="00363832" w:rsidRDefault="00363832" w:rsidP="00363832">
      <w:pPr>
        <w:pStyle w:val="ListParagraph"/>
        <w:numPr>
          <w:ilvl w:val="0"/>
          <w:numId w:val="1"/>
        </w:numPr>
      </w:pPr>
      <w:r>
        <w:t>IDCEvo uses para-virtualisation. Node -0 is Host and Android is guest.</w:t>
      </w:r>
    </w:p>
    <w:p w14:paraId="7B168F5C" w14:textId="77777777" w:rsidR="00363832" w:rsidRDefault="00363832" w:rsidP="001175B1"/>
    <w:p w14:paraId="3F3B3B82" w14:textId="77777777" w:rsidR="001175B1" w:rsidRDefault="001175B1" w:rsidP="001175B1"/>
    <w:p w14:paraId="257A0900" w14:textId="77777777" w:rsidR="001175B1" w:rsidRDefault="001175B1" w:rsidP="001175B1"/>
    <w:p w14:paraId="0F0343A4" w14:textId="77777777" w:rsidR="001175B1" w:rsidRDefault="001175B1" w:rsidP="001175B1"/>
    <w:p w14:paraId="2F892C7E" w14:textId="77777777" w:rsidR="001175B1" w:rsidRDefault="001175B1" w:rsidP="001175B1"/>
    <w:p w14:paraId="14699891" w14:textId="77777777" w:rsidR="001175B1" w:rsidRDefault="001175B1" w:rsidP="001175B1"/>
    <w:p w14:paraId="7A812FE0" w14:textId="77777777" w:rsidR="001175B1" w:rsidRDefault="001175B1" w:rsidP="001175B1"/>
    <w:p w14:paraId="44B43F4A" w14:textId="320EBD4E" w:rsidR="001175B1" w:rsidRDefault="001175B1" w:rsidP="001175B1">
      <w:pPr>
        <w:pStyle w:val="Heading1"/>
      </w:pPr>
      <w:r>
        <w:lastRenderedPageBreak/>
        <w:t>IDCEvo uses Type-1 hypervisor: -</w:t>
      </w:r>
    </w:p>
    <w:p w14:paraId="02AE7C0E" w14:textId="77777777" w:rsidR="001175B1" w:rsidRDefault="001175B1" w:rsidP="001175B1"/>
    <w:p w14:paraId="10563503" w14:textId="1B90DC93" w:rsidR="001175B1" w:rsidRDefault="001175B1" w:rsidP="001175B1">
      <w:r w:rsidRPr="001175B1">
        <w:drawing>
          <wp:inline distT="0" distB="0" distL="0" distR="0" wp14:anchorId="1F6AB4BE" wp14:editId="5BA49F7C">
            <wp:extent cx="4248743" cy="4963218"/>
            <wp:effectExtent l="0" t="0" r="0" b="8890"/>
            <wp:docPr id="185974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94CE" w14:textId="77777777" w:rsidR="005329E7" w:rsidRPr="005329E7" w:rsidRDefault="005329E7" w:rsidP="001175B1">
      <w:pPr>
        <w:rPr>
          <w:sz w:val="24"/>
          <w:szCs w:val="24"/>
        </w:rPr>
      </w:pPr>
    </w:p>
    <w:p w14:paraId="3E6C73A9" w14:textId="77777777" w:rsidR="005329E7" w:rsidRPr="005329E7" w:rsidRDefault="005329E7" w:rsidP="005329E7">
      <w:pPr>
        <w:numPr>
          <w:ilvl w:val="0"/>
          <w:numId w:val="2"/>
        </w:numPr>
        <w:rPr>
          <w:sz w:val="24"/>
          <w:szCs w:val="24"/>
        </w:rPr>
      </w:pPr>
      <w:r w:rsidRPr="005329E7">
        <w:rPr>
          <w:sz w:val="24"/>
          <w:szCs w:val="24"/>
        </w:rPr>
        <w:t xml:space="preserve">Type 1 &amp; Type 1.5 Hypervisor can be expected to provide the </w:t>
      </w:r>
      <w:r w:rsidRPr="005329E7">
        <w:rPr>
          <w:b/>
          <w:bCs/>
          <w:sz w:val="24"/>
          <w:szCs w:val="24"/>
        </w:rPr>
        <w:t xml:space="preserve">right performance </w:t>
      </w:r>
      <w:r w:rsidRPr="005329E7">
        <w:rPr>
          <w:sz w:val="24"/>
          <w:szCs w:val="24"/>
        </w:rPr>
        <w:t xml:space="preserve">– e.g., no significant  degradation of boot time, interrupt latency, </w:t>
      </w:r>
      <w:r w:rsidRPr="005329E7">
        <w:rPr>
          <w:sz w:val="24"/>
          <w:szCs w:val="24"/>
          <w:lang w:val="en-IN"/>
        </w:rPr>
        <w:t xml:space="preserve">scheduling / </w:t>
      </w:r>
      <w:r w:rsidRPr="005329E7">
        <w:rPr>
          <w:sz w:val="24"/>
          <w:szCs w:val="24"/>
        </w:rPr>
        <w:t xml:space="preserve">task switching latency, etc. because it operates as a thin </w:t>
      </w:r>
      <w:r w:rsidRPr="005329E7">
        <w:rPr>
          <w:sz w:val="24"/>
          <w:szCs w:val="24"/>
          <w:lang w:val="en-IN"/>
        </w:rPr>
        <w:t xml:space="preserve">nano or </w:t>
      </w:r>
      <w:r w:rsidRPr="005329E7">
        <w:rPr>
          <w:sz w:val="24"/>
          <w:szCs w:val="24"/>
        </w:rPr>
        <w:t>micro-kernel layer directly on top of the HW just exposing hardware resources to Guest OSes.</w:t>
      </w:r>
    </w:p>
    <w:p w14:paraId="405CDD25" w14:textId="77777777" w:rsidR="005329E7" w:rsidRPr="00E747B7" w:rsidRDefault="005329E7" w:rsidP="001175B1"/>
    <w:sectPr w:rsidR="005329E7" w:rsidRPr="00E7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074"/>
    <w:multiLevelType w:val="hybridMultilevel"/>
    <w:tmpl w:val="29865034"/>
    <w:lvl w:ilvl="0" w:tplc="1ADE22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40ADD"/>
    <w:multiLevelType w:val="hybridMultilevel"/>
    <w:tmpl w:val="F364FA90"/>
    <w:lvl w:ilvl="0" w:tplc="1132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92D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CE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A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AA2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EE2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92C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AE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83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02692104">
    <w:abstractNumId w:val="0"/>
  </w:num>
  <w:num w:numId="2" w16cid:durableId="121276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70"/>
    <w:rsid w:val="001175B1"/>
    <w:rsid w:val="00363832"/>
    <w:rsid w:val="005329E7"/>
    <w:rsid w:val="00583396"/>
    <w:rsid w:val="005E397F"/>
    <w:rsid w:val="007C4444"/>
    <w:rsid w:val="00C25D31"/>
    <w:rsid w:val="00D85C70"/>
    <w:rsid w:val="00E7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927B"/>
  <w15:chartTrackingRefBased/>
  <w15:docId w15:val="{E738DE15-7BCA-48E7-AED9-1C96CB0E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7B7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6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038">
          <w:marLeft w:val="418"/>
          <w:marRight w:val="29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2023-D642-47D2-8E6C-0C452942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5</cp:revision>
  <dcterms:created xsi:type="dcterms:W3CDTF">2024-03-26T12:15:00Z</dcterms:created>
  <dcterms:modified xsi:type="dcterms:W3CDTF">2024-03-26T13:37:00Z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2024-03-26T12:16:19Z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a0b6129f-2678-4a43-a67f-02c408f2a873</vt:lpwstr>
  </property>
  <property fmtid="{D5CDD505-2E9C-101B-9397-08002B2CF9AE}" pid="8" name="MSIP_Label_9c215d82-5bf5-4d07-af41-65de05a9c87a_ContentBits">
    <vt:lpwstr>0</vt:lpwstr>
  </property>
</Properties>
</file>