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B1131"/>
    <w:p w:rsidR="00CB55F3" w:rsidRDefault="00CB55F3" w:rsidP="00CB55F3">
      <w:pPr>
        <w:pStyle w:val="Heading1"/>
      </w:pPr>
      <w:r w:rsidRPr="00CB55F3">
        <w:t>Question</w:t>
      </w:r>
      <w:r>
        <w:t xml:space="preserve"> </w:t>
      </w:r>
      <w:proofErr w:type="gramStart"/>
      <w:r>
        <w:t>I</w:t>
      </w:r>
      <w:proofErr w:type="gramEnd"/>
      <w:r w:rsidRPr="00CB55F3">
        <w:t xml:space="preserve">: </w:t>
      </w:r>
    </w:p>
    <w:p w:rsidR="00CB55F3" w:rsidRPr="00CB55F3" w:rsidRDefault="00CB55F3" w:rsidP="00CB55F3">
      <w:pPr>
        <w:pStyle w:val="NormalWeb"/>
        <w:shd w:val="clear" w:color="auto" w:fill="FFFFFF"/>
        <w:spacing w:before="0" w:beforeAutospacing="0" w:after="264" w:afterAutospacing="0"/>
        <w:textAlignment w:val="baseline"/>
        <w:rPr>
          <w:rFonts w:ascii="Calibri" w:hAnsi="Calibri" w:cs="Calibri"/>
          <w:color w:val="0C0D0E"/>
        </w:rPr>
      </w:pPr>
      <w:r w:rsidRPr="00CB55F3">
        <w:rPr>
          <w:rFonts w:ascii="Calibri" w:hAnsi="Calibri" w:cs="Calibri"/>
          <w:color w:val="0C0D0E"/>
        </w:rPr>
        <w:t xml:space="preserve">I know that for a network card, OS must allocate </w:t>
      </w:r>
      <w:proofErr w:type="spellStart"/>
      <w:r w:rsidRPr="00CB55F3">
        <w:rPr>
          <w:rFonts w:ascii="Calibri" w:hAnsi="Calibri" w:cs="Calibri"/>
          <w:color w:val="0C0D0E"/>
        </w:rPr>
        <w:t>tx</w:t>
      </w:r>
      <w:proofErr w:type="spellEnd"/>
      <w:r w:rsidRPr="00CB55F3">
        <w:rPr>
          <w:rFonts w:ascii="Calibri" w:hAnsi="Calibri" w:cs="Calibri"/>
          <w:color w:val="0C0D0E"/>
        </w:rPr>
        <w:t>/</w:t>
      </w:r>
      <w:proofErr w:type="spellStart"/>
      <w:r w:rsidRPr="00CB55F3">
        <w:rPr>
          <w:rFonts w:ascii="Calibri" w:hAnsi="Calibri" w:cs="Calibri"/>
          <w:color w:val="0C0D0E"/>
        </w:rPr>
        <w:t>rx</w:t>
      </w:r>
      <w:proofErr w:type="spellEnd"/>
      <w:r w:rsidRPr="00CB55F3">
        <w:rPr>
          <w:rFonts w:ascii="Calibri" w:hAnsi="Calibri" w:cs="Calibri"/>
          <w:color w:val="0C0D0E"/>
        </w:rPr>
        <w:t xml:space="preserve"> rings for it so that when OS wants to receive/transmit packets, the network card will know where the packets are and which packets are to be </w:t>
      </w:r>
      <w:proofErr w:type="gramStart"/>
      <w:r w:rsidRPr="00CB55F3">
        <w:rPr>
          <w:rFonts w:ascii="Calibri" w:hAnsi="Calibri" w:cs="Calibri"/>
          <w:color w:val="0C0D0E"/>
        </w:rPr>
        <w:t>transmit</w:t>
      </w:r>
      <w:proofErr w:type="gramEnd"/>
      <w:r w:rsidRPr="00CB55F3">
        <w:rPr>
          <w:rFonts w:ascii="Calibri" w:hAnsi="Calibri" w:cs="Calibri"/>
          <w:color w:val="0C0D0E"/>
        </w:rPr>
        <w:t>.</w:t>
      </w:r>
    </w:p>
    <w:p w:rsidR="00CB55F3" w:rsidRPr="00CB55F3" w:rsidRDefault="00CB55F3" w:rsidP="00CB55F3">
      <w:pPr>
        <w:pStyle w:val="NormalWeb"/>
        <w:shd w:val="clear" w:color="auto" w:fill="FFFFFF"/>
        <w:spacing w:before="0" w:beforeAutospacing="0" w:after="0" w:afterAutospacing="0"/>
        <w:textAlignment w:val="baseline"/>
        <w:rPr>
          <w:rFonts w:ascii="Calibri" w:hAnsi="Calibri" w:cs="Calibri"/>
          <w:color w:val="0C0D0E"/>
        </w:rPr>
      </w:pPr>
      <w:r w:rsidRPr="00CB55F3">
        <w:rPr>
          <w:rFonts w:ascii="Calibri" w:hAnsi="Calibri" w:cs="Calibri"/>
          <w:color w:val="0C0D0E"/>
        </w:rPr>
        <w:t xml:space="preserve">And when I read about DMA, I see something named DMA ring buffer. Are the DMA ring and </w:t>
      </w:r>
      <w:proofErr w:type="spellStart"/>
      <w:proofErr w:type="gramStart"/>
      <w:r w:rsidRPr="00CB55F3">
        <w:rPr>
          <w:rFonts w:ascii="Calibri" w:hAnsi="Calibri" w:cs="Calibri"/>
          <w:color w:val="0C0D0E"/>
        </w:rPr>
        <w:t>tx</w:t>
      </w:r>
      <w:proofErr w:type="spellEnd"/>
      <w:proofErr w:type="gramEnd"/>
      <w:r w:rsidRPr="00CB55F3">
        <w:rPr>
          <w:rFonts w:ascii="Calibri" w:hAnsi="Calibri" w:cs="Calibri"/>
          <w:color w:val="0C0D0E"/>
        </w:rPr>
        <w:t>/</w:t>
      </w:r>
      <w:r>
        <w:rPr>
          <w:rFonts w:ascii="Calibri" w:hAnsi="Calibri" w:cs="Calibri"/>
          <w:color w:val="0C0D0E"/>
        </w:rPr>
        <w:t xml:space="preserve"> </w:t>
      </w:r>
      <w:proofErr w:type="spellStart"/>
      <w:r w:rsidRPr="00CB55F3">
        <w:rPr>
          <w:rFonts w:ascii="Calibri" w:hAnsi="Calibri" w:cs="Calibri"/>
          <w:color w:val="0C0D0E"/>
        </w:rPr>
        <w:t>rx</w:t>
      </w:r>
      <w:proofErr w:type="spellEnd"/>
      <w:r w:rsidRPr="00CB55F3">
        <w:rPr>
          <w:rFonts w:ascii="Calibri" w:hAnsi="Calibri" w:cs="Calibri"/>
          <w:color w:val="0C0D0E"/>
        </w:rPr>
        <w:t xml:space="preserve"> ring the same thing?</w:t>
      </w:r>
      <w:r>
        <w:rPr>
          <w:rFonts w:ascii="Calibri" w:hAnsi="Calibri" w:cs="Calibri"/>
          <w:color w:val="0C0D0E"/>
        </w:rPr>
        <w:t xml:space="preserve"> </w:t>
      </w:r>
      <w:r w:rsidRPr="00CB55F3">
        <w:rPr>
          <w:rFonts w:ascii="Calibri" w:hAnsi="Calibri" w:cs="Calibri"/>
          <w:color w:val="0C0D0E"/>
        </w:rPr>
        <w:t>Or what is the relationship?</w:t>
      </w:r>
    </w:p>
    <w:p w:rsidR="00CB55F3" w:rsidRDefault="00CB55F3" w:rsidP="00CB55F3">
      <w:pPr>
        <w:rPr>
          <w:rFonts w:ascii="Calibri" w:hAnsi="Calibri" w:cs="Calibri"/>
          <w:sz w:val="24"/>
          <w:szCs w:val="24"/>
        </w:rPr>
      </w:pPr>
    </w:p>
    <w:p w:rsidR="00CB55F3" w:rsidRDefault="00CB55F3" w:rsidP="00CB55F3">
      <w:pPr>
        <w:rPr>
          <w:rFonts w:ascii="Calibri" w:hAnsi="Calibri" w:cs="Calibri"/>
          <w:sz w:val="24"/>
          <w:szCs w:val="24"/>
        </w:rPr>
      </w:pPr>
      <w:r>
        <w:rPr>
          <w:rFonts w:ascii="Calibri" w:hAnsi="Calibri" w:cs="Calibri"/>
          <w:sz w:val="24"/>
          <w:szCs w:val="24"/>
        </w:rPr>
        <w:t>Answer: -</w:t>
      </w:r>
    </w:p>
    <w:p w:rsidR="00CB55F3" w:rsidRDefault="00CB55F3" w:rsidP="00CB55F3">
      <w:pPr>
        <w:rPr>
          <w:rFonts w:ascii="Calibri" w:hAnsi="Calibri" w:cs="Calibri"/>
          <w:sz w:val="24"/>
          <w:szCs w:val="24"/>
        </w:rPr>
      </w:pPr>
      <w:r>
        <w:rPr>
          <w:rFonts w:ascii="Calibri" w:hAnsi="Calibri" w:cs="Calibri"/>
          <w:sz w:val="24"/>
          <w:szCs w:val="24"/>
        </w:rPr>
        <w:t xml:space="preserve">Reference: - </w:t>
      </w:r>
      <w:hyperlink r:id="rId5" w:history="1">
        <w:r w:rsidRPr="00C03A99">
          <w:rPr>
            <w:rStyle w:val="Hyperlink"/>
            <w:rFonts w:ascii="Calibri" w:hAnsi="Calibri" w:cs="Calibri"/>
            <w:sz w:val="24"/>
            <w:szCs w:val="24"/>
          </w:rPr>
          <w:t>https://stackoverflow.com/questions/47450231/what-is-the-relationship-of-dma-ring-buffer-and-tx-rx-ring-for-a-network-card</w:t>
        </w:r>
      </w:hyperlink>
    </w:p>
    <w:p w:rsidR="00CB55F3" w:rsidRPr="00CB55F3" w:rsidRDefault="00CB55F3" w:rsidP="00CB55F3">
      <w:pPr>
        <w:pStyle w:val="NormalWeb"/>
        <w:numPr>
          <w:ilvl w:val="0"/>
          <w:numId w:val="5"/>
        </w:numPr>
        <w:shd w:val="clear" w:color="auto" w:fill="FFFFFF"/>
        <w:ind w:left="265"/>
        <w:textAlignment w:val="baseline"/>
        <w:rPr>
          <w:rFonts w:asciiTheme="minorHAnsi" w:hAnsiTheme="minorHAnsi" w:cstheme="minorHAnsi"/>
          <w:color w:val="0C0D0E"/>
        </w:rPr>
      </w:pPr>
      <w:r w:rsidRPr="00CB55F3">
        <w:rPr>
          <w:rFonts w:asciiTheme="minorHAnsi" w:hAnsiTheme="minorHAnsi" w:cstheme="minorHAnsi"/>
          <w:color w:val="0C0D0E"/>
        </w:rPr>
        <w:t xml:space="preserve">Ring Buffer Contains Start and End Address of Buffer in RAM. TX Ring will contain addresses of Buffer in RAM that contains data to be transmitted. RX Ring </w:t>
      </w:r>
      <w:proofErr w:type="gramStart"/>
      <w:r w:rsidRPr="00CB55F3">
        <w:rPr>
          <w:rFonts w:asciiTheme="minorHAnsi" w:hAnsiTheme="minorHAnsi" w:cstheme="minorHAnsi"/>
          <w:color w:val="0C0D0E"/>
        </w:rPr>
        <w:t>will</w:t>
      </w:r>
      <w:proofErr w:type="gramEnd"/>
      <w:r w:rsidRPr="00CB55F3">
        <w:rPr>
          <w:rFonts w:asciiTheme="minorHAnsi" w:hAnsiTheme="minorHAnsi" w:cstheme="minorHAnsi"/>
          <w:color w:val="0C0D0E"/>
        </w:rPr>
        <w:t xml:space="preserve"> contains address of Buffer in RAM where NIC will place data.</w:t>
      </w:r>
    </w:p>
    <w:p w:rsidR="00CB55F3" w:rsidRPr="00CB55F3" w:rsidRDefault="00CB55F3" w:rsidP="00CB55F3">
      <w:pPr>
        <w:pStyle w:val="NormalWeb"/>
        <w:shd w:val="clear" w:color="auto" w:fill="FFFFFF"/>
        <w:spacing w:before="0" w:beforeAutospacing="0" w:after="0" w:afterAutospacing="0"/>
        <w:ind w:left="265"/>
        <w:textAlignment w:val="baseline"/>
        <w:rPr>
          <w:rFonts w:asciiTheme="minorHAnsi" w:hAnsiTheme="minorHAnsi" w:cstheme="minorHAnsi"/>
          <w:color w:val="0C0D0E"/>
        </w:rPr>
      </w:pPr>
      <w:r w:rsidRPr="00CB55F3">
        <w:rPr>
          <w:rFonts w:asciiTheme="minorHAnsi" w:hAnsiTheme="minorHAnsi" w:cstheme="minorHAnsi"/>
          <w:color w:val="0C0D0E"/>
        </w:rPr>
        <w:t>These rings are present in RAM.</w:t>
      </w:r>
    </w:p>
    <w:p w:rsidR="00CB55F3" w:rsidRPr="00CB55F3" w:rsidRDefault="00CB55F3" w:rsidP="00CB55F3">
      <w:pPr>
        <w:pStyle w:val="NormalWeb"/>
        <w:numPr>
          <w:ilvl w:val="0"/>
          <w:numId w:val="5"/>
        </w:numPr>
        <w:shd w:val="clear" w:color="auto" w:fill="FFFFFF"/>
        <w:spacing w:before="0" w:beforeAutospacing="0" w:after="0" w:afterAutospacing="0"/>
        <w:ind w:left="265"/>
        <w:textAlignment w:val="baseline"/>
        <w:rPr>
          <w:rFonts w:asciiTheme="minorHAnsi" w:hAnsiTheme="minorHAnsi" w:cstheme="minorHAnsi"/>
          <w:color w:val="0C0D0E"/>
        </w:rPr>
      </w:pPr>
      <w:r w:rsidRPr="00CB55F3">
        <w:rPr>
          <w:rFonts w:asciiTheme="minorHAnsi" w:hAnsiTheme="minorHAnsi" w:cstheme="minorHAnsi"/>
          <w:color w:val="0C0D0E"/>
        </w:rPr>
        <w:t xml:space="preserve">TX buffer and RX buffer are </w:t>
      </w:r>
      <w:proofErr w:type="spellStart"/>
      <w:r w:rsidRPr="00CB55F3">
        <w:rPr>
          <w:rFonts w:asciiTheme="minorHAnsi" w:hAnsiTheme="minorHAnsi" w:cstheme="minorHAnsi"/>
          <w:color w:val="0C0D0E"/>
        </w:rPr>
        <w:t>are</w:t>
      </w:r>
      <w:proofErr w:type="spellEnd"/>
      <w:r w:rsidRPr="00CB55F3">
        <w:rPr>
          <w:rFonts w:asciiTheme="minorHAnsi" w:hAnsiTheme="minorHAnsi" w:cstheme="minorHAnsi"/>
          <w:color w:val="0C0D0E"/>
        </w:rPr>
        <w:t xml:space="preserve"> in RAM pointed by TX/RX rings.</w:t>
      </w:r>
    </w:p>
    <w:p w:rsidR="00CB55F3" w:rsidRDefault="00CB55F3" w:rsidP="00CB55F3">
      <w:pPr>
        <w:pStyle w:val="NormalWeb"/>
        <w:numPr>
          <w:ilvl w:val="0"/>
          <w:numId w:val="5"/>
        </w:numPr>
        <w:shd w:val="clear" w:color="auto" w:fill="FFFFFF"/>
        <w:spacing w:before="0" w:beforeAutospacing="0" w:after="0" w:afterAutospacing="0"/>
        <w:ind w:left="265"/>
        <w:textAlignment w:val="baseline"/>
        <w:rPr>
          <w:rFonts w:asciiTheme="minorHAnsi" w:hAnsiTheme="minorHAnsi" w:cstheme="minorHAnsi"/>
          <w:color w:val="0C0D0E"/>
        </w:rPr>
      </w:pPr>
      <w:r w:rsidRPr="00CB55F3">
        <w:rPr>
          <w:rFonts w:asciiTheme="minorHAnsi" w:hAnsiTheme="minorHAnsi" w:cstheme="minorHAnsi"/>
          <w:color w:val="0C0D0E"/>
        </w:rPr>
        <w:t xml:space="preserve">Now Network Card Register has Location of Rings Buffer in </w:t>
      </w:r>
      <w:proofErr w:type="gramStart"/>
      <w:r w:rsidRPr="00CB55F3">
        <w:rPr>
          <w:rFonts w:asciiTheme="minorHAnsi" w:hAnsiTheme="minorHAnsi" w:cstheme="minorHAnsi"/>
          <w:color w:val="0C0D0E"/>
        </w:rPr>
        <w:t>RAM .</w:t>
      </w:r>
      <w:proofErr w:type="gramEnd"/>
    </w:p>
    <w:p w:rsidR="001D3BD5" w:rsidRPr="00CB55F3" w:rsidRDefault="001D3BD5" w:rsidP="001D3BD5">
      <w:pPr>
        <w:pStyle w:val="NormalWeb"/>
        <w:shd w:val="clear" w:color="auto" w:fill="FFFFFF"/>
        <w:spacing w:before="0" w:beforeAutospacing="0" w:after="0" w:afterAutospacing="0"/>
        <w:ind w:left="265"/>
        <w:textAlignment w:val="baseline"/>
        <w:rPr>
          <w:rFonts w:asciiTheme="minorHAnsi" w:hAnsiTheme="minorHAnsi" w:cstheme="minorHAnsi"/>
          <w:color w:val="0C0D0E"/>
        </w:rPr>
      </w:pPr>
    </w:p>
    <w:p w:rsidR="00CB55F3" w:rsidRDefault="001D3BD5"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r>
        <w:rPr>
          <w:rFonts w:asciiTheme="minorHAnsi" w:hAnsiTheme="minorHAnsi" w:cstheme="minorHAnsi"/>
          <w:color w:val="0C0D0E"/>
        </w:rPr>
        <w:t xml:space="preserve">If 1 and 2 </w:t>
      </w:r>
      <w:proofErr w:type="gramStart"/>
      <w:r>
        <w:rPr>
          <w:rFonts w:asciiTheme="minorHAnsi" w:hAnsiTheme="minorHAnsi" w:cstheme="minorHAnsi"/>
          <w:color w:val="0C0D0E"/>
        </w:rPr>
        <w:t>are</w:t>
      </w:r>
      <w:proofErr w:type="gramEnd"/>
      <w:r w:rsidR="00CB55F3" w:rsidRPr="00CB55F3">
        <w:rPr>
          <w:rFonts w:asciiTheme="minorHAnsi" w:hAnsiTheme="minorHAnsi" w:cstheme="minorHAnsi"/>
          <w:color w:val="0C0D0E"/>
        </w:rPr>
        <w:t xml:space="preserve"> DMA able buffer, they are called DMA TX/RX ring and DMA TX/RX buffer. Now since RX/TX ring must remain throughout they are made as consistent/coherent DMA type of me</w:t>
      </w:r>
      <w:r>
        <w:rPr>
          <w:rFonts w:asciiTheme="minorHAnsi" w:hAnsiTheme="minorHAnsi" w:cstheme="minorHAnsi"/>
          <w:color w:val="0C0D0E"/>
        </w:rPr>
        <w:t>m</w:t>
      </w:r>
      <w:r w:rsidR="00CB55F3" w:rsidRPr="00CB55F3">
        <w:rPr>
          <w:rFonts w:asciiTheme="minorHAnsi" w:hAnsiTheme="minorHAnsi" w:cstheme="minorHAnsi"/>
          <w:color w:val="0C0D0E"/>
        </w:rPr>
        <w:t xml:space="preserve">ory. </w:t>
      </w:r>
      <w:proofErr w:type="gramStart"/>
      <w:r w:rsidR="00CB55F3" w:rsidRPr="00CB55F3">
        <w:rPr>
          <w:rFonts w:asciiTheme="minorHAnsi" w:hAnsiTheme="minorHAnsi" w:cstheme="minorHAnsi"/>
          <w:color w:val="0C0D0E"/>
        </w:rPr>
        <w:t>While Buffers are made streaming/Single DMA type of memory</w:t>
      </w:r>
      <w:r>
        <w:rPr>
          <w:rFonts w:asciiTheme="minorHAnsi" w:hAnsiTheme="minorHAnsi" w:cstheme="minorHAnsi"/>
          <w:color w:val="0C0D0E"/>
        </w:rPr>
        <w:t>.</w:t>
      </w:r>
      <w:proofErr w:type="gramEnd"/>
    </w:p>
    <w:p w:rsidR="00FD6677" w:rsidRDefault="00FD6677"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r>
        <w:rPr>
          <w:noProof/>
        </w:rPr>
        <w:lastRenderedPageBreak/>
        <w:drawing>
          <wp:inline distT="0" distB="0" distL="0" distR="0">
            <wp:extent cx="5944184" cy="4549561"/>
            <wp:effectExtent l="19050" t="0" r="0" b="0"/>
            <wp:docPr id="1" name="Picture 1" descr="https://i.sstatic.net/Hig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tatic.net/HignO.png"/>
                    <pic:cNvPicPr>
                      <a:picLocks noChangeAspect="1" noChangeArrowheads="1"/>
                    </pic:cNvPicPr>
                  </pic:nvPicPr>
                  <pic:blipFill>
                    <a:blip r:embed="rId6" cstate="print"/>
                    <a:srcRect/>
                    <a:stretch>
                      <a:fillRect/>
                    </a:stretch>
                  </pic:blipFill>
                  <pic:spPr bwMode="auto">
                    <a:xfrm>
                      <a:off x="0" y="0"/>
                      <a:ext cx="5943600" cy="4549114"/>
                    </a:xfrm>
                    <a:prstGeom prst="rect">
                      <a:avLst/>
                    </a:prstGeom>
                    <a:noFill/>
                    <a:ln w="9525">
                      <a:noFill/>
                      <a:miter lim="800000"/>
                      <a:headEnd/>
                      <a:tailEnd/>
                    </a:ln>
                  </pic:spPr>
                </pic:pic>
              </a:graphicData>
            </a:graphic>
          </wp:inline>
        </w:drawing>
      </w:r>
    </w:p>
    <w:p w:rsidR="00FD6677" w:rsidRDefault="00FD6677"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p>
    <w:p w:rsidR="00FD6677" w:rsidRPr="00CB55F3" w:rsidRDefault="00FD6677"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r>
        <w:rPr>
          <w:noProof/>
        </w:rPr>
        <w:lastRenderedPageBreak/>
        <w:drawing>
          <wp:inline distT="0" distB="0" distL="0" distR="0">
            <wp:extent cx="5943600" cy="5442494"/>
            <wp:effectExtent l="19050" t="0" r="0" b="0"/>
            <wp:docPr id="4" name="Picture 4" descr="https://i.sstatic.net/ptP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static.net/ptPxv.png"/>
                    <pic:cNvPicPr>
                      <a:picLocks noChangeAspect="1" noChangeArrowheads="1"/>
                    </pic:cNvPicPr>
                  </pic:nvPicPr>
                  <pic:blipFill>
                    <a:blip r:embed="rId7"/>
                    <a:srcRect/>
                    <a:stretch>
                      <a:fillRect/>
                    </a:stretch>
                  </pic:blipFill>
                  <pic:spPr bwMode="auto">
                    <a:xfrm>
                      <a:off x="0" y="0"/>
                      <a:ext cx="5943600" cy="5442494"/>
                    </a:xfrm>
                    <a:prstGeom prst="rect">
                      <a:avLst/>
                    </a:prstGeom>
                    <a:noFill/>
                    <a:ln w="9525">
                      <a:noFill/>
                      <a:miter lim="800000"/>
                      <a:headEnd/>
                      <a:tailEnd/>
                    </a:ln>
                  </pic:spPr>
                </pic:pic>
              </a:graphicData>
            </a:graphic>
          </wp:inline>
        </w:drawing>
      </w:r>
    </w:p>
    <w:p w:rsidR="00CB55F3" w:rsidRDefault="00CB55F3" w:rsidP="00CB55F3">
      <w:pPr>
        <w:rPr>
          <w:rFonts w:ascii="Calibri" w:hAnsi="Calibri" w:cs="Calibri"/>
          <w:sz w:val="24"/>
          <w:szCs w:val="24"/>
        </w:rPr>
      </w:pPr>
    </w:p>
    <w:p w:rsidR="00FD6677" w:rsidRDefault="00FD6677" w:rsidP="00CB55F3">
      <w:pPr>
        <w:rPr>
          <w:rFonts w:ascii="Calibri" w:hAnsi="Calibri" w:cs="Calibri"/>
          <w:sz w:val="24"/>
          <w:szCs w:val="24"/>
        </w:rPr>
      </w:pPr>
    </w:p>
    <w:p w:rsidR="00FD6677" w:rsidRDefault="00FD6677" w:rsidP="00CB55F3">
      <w:pPr>
        <w:rPr>
          <w:rFonts w:ascii="Calibri" w:hAnsi="Calibri" w:cs="Calibri"/>
          <w:sz w:val="24"/>
          <w:szCs w:val="24"/>
        </w:rPr>
      </w:pPr>
    </w:p>
    <w:p w:rsidR="00FD6677" w:rsidRDefault="00FD6677" w:rsidP="00CB55F3">
      <w:pPr>
        <w:rPr>
          <w:rFonts w:ascii="Calibri" w:hAnsi="Calibri" w:cs="Calibri"/>
          <w:sz w:val="24"/>
          <w:szCs w:val="24"/>
        </w:rPr>
      </w:pPr>
    </w:p>
    <w:p w:rsidR="00FD6677" w:rsidRDefault="00FD6677" w:rsidP="00CB55F3">
      <w:pPr>
        <w:rPr>
          <w:rFonts w:ascii="Calibri" w:hAnsi="Calibri" w:cs="Calibri"/>
          <w:sz w:val="24"/>
          <w:szCs w:val="24"/>
        </w:rPr>
      </w:pPr>
    </w:p>
    <w:p w:rsidR="00FD6677" w:rsidRDefault="00FD6677" w:rsidP="00CB55F3">
      <w:pPr>
        <w:rPr>
          <w:rFonts w:ascii="Calibri" w:hAnsi="Calibri" w:cs="Calibri"/>
          <w:sz w:val="24"/>
          <w:szCs w:val="24"/>
        </w:rPr>
      </w:pPr>
    </w:p>
    <w:p w:rsidR="00FD6677" w:rsidRDefault="00FD6677" w:rsidP="00CB55F3">
      <w:pPr>
        <w:rPr>
          <w:rFonts w:ascii="Calibri" w:hAnsi="Calibri" w:cs="Calibri"/>
          <w:sz w:val="24"/>
          <w:szCs w:val="24"/>
        </w:rPr>
      </w:pPr>
    </w:p>
    <w:p w:rsidR="00FD6677" w:rsidRDefault="00FD6677" w:rsidP="00CB55F3">
      <w:pPr>
        <w:rPr>
          <w:rFonts w:ascii="Calibri" w:hAnsi="Calibri" w:cs="Calibri"/>
          <w:sz w:val="24"/>
          <w:szCs w:val="24"/>
        </w:rPr>
      </w:pPr>
    </w:p>
    <w:p w:rsidR="00FD6677" w:rsidRDefault="006537C0" w:rsidP="00CB55F3">
      <w:pPr>
        <w:rPr>
          <w:rFonts w:ascii="Calibri" w:hAnsi="Calibri" w:cs="Calibri"/>
          <w:sz w:val="24"/>
          <w:szCs w:val="24"/>
        </w:rPr>
      </w:pPr>
      <w:r>
        <w:rPr>
          <w:noProof/>
        </w:rPr>
        <w:lastRenderedPageBreak/>
        <w:drawing>
          <wp:inline distT="0" distB="0" distL="0" distR="0">
            <wp:extent cx="5943020" cy="3640771"/>
            <wp:effectExtent l="19050" t="0" r="58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8"/>
                    <a:srcRect/>
                    <a:stretch>
                      <a:fillRect/>
                    </a:stretch>
                  </pic:blipFill>
                  <pic:spPr bwMode="auto">
                    <a:xfrm>
                      <a:off x="0" y="0"/>
                      <a:ext cx="5943600" cy="3641127"/>
                    </a:xfrm>
                    <a:prstGeom prst="rect">
                      <a:avLst/>
                    </a:prstGeom>
                    <a:noFill/>
                    <a:ln w="9525">
                      <a:noFill/>
                      <a:miter lim="800000"/>
                      <a:headEnd/>
                      <a:tailEnd/>
                    </a:ln>
                  </pic:spPr>
                </pic:pic>
              </a:graphicData>
            </a:graphic>
          </wp:inline>
        </w:drawing>
      </w:r>
    </w:p>
    <w:p w:rsidR="006537C0" w:rsidRPr="006537C0" w:rsidRDefault="006537C0" w:rsidP="00CB55F3">
      <w:pPr>
        <w:rPr>
          <w:rFonts w:cstheme="minorHAnsi"/>
          <w:sz w:val="24"/>
          <w:szCs w:val="24"/>
        </w:rPr>
      </w:pPr>
    </w:p>
    <w:p w:rsidR="006537C0" w:rsidRDefault="006537C0" w:rsidP="00CB55F3">
      <w:pPr>
        <w:rPr>
          <w:rFonts w:cstheme="minorHAnsi"/>
          <w:sz w:val="24"/>
          <w:szCs w:val="24"/>
          <w:shd w:val="clear" w:color="auto" w:fill="FFFFFF"/>
        </w:rPr>
      </w:pPr>
      <w:r w:rsidRPr="006537C0">
        <w:rPr>
          <w:rFonts w:cstheme="minorHAnsi"/>
          <w:sz w:val="24"/>
          <w:szCs w:val="24"/>
        </w:rPr>
        <w:t xml:space="preserve">Network </w:t>
      </w:r>
      <w:r w:rsidRPr="006537C0">
        <w:rPr>
          <w:rFonts w:cstheme="minorHAnsi"/>
          <w:sz w:val="24"/>
          <w:szCs w:val="24"/>
          <w:shd w:val="clear" w:color="auto" w:fill="FFFFFF"/>
        </w:rPr>
        <w:t>cards often expect to see a circular buffer (often called a DMA ring buffer) established in memory shared with the processor; each incoming packet is placed in the next available buffer in the ring, and an interrupt is signaled. The driver then passes the network packets to the rest of the kernel, and places a new DMA buffer in the ring.</w:t>
      </w:r>
    </w:p>
    <w:p w:rsidR="006537C0" w:rsidRDefault="000B3D44" w:rsidP="00CB55F3">
      <w:pPr>
        <w:rPr>
          <w:rFonts w:cstheme="minorHAnsi"/>
          <w:sz w:val="24"/>
          <w:szCs w:val="24"/>
          <w:shd w:val="clear" w:color="auto" w:fill="FFFFFF"/>
        </w:rPr>
      </w:pPr>
      <w:r w:rsidRPr="000B3D44">
        <w:rPr>
          <w:rFonts w:cstheme="minorHAnsi"/>
          <w:sz w:val="24"/>
          <w:szCs w:val="24"/>
          <w:shd w:val="clear" w:color="auto" w:fill="FFFFFF"/>
        </w:rPr>
        <w:t>The DMA ring allows the NIC to directly access the memory used by the software. The software (NIC's driver in the kernel case) is allocating memory for the rings and then mapping it as DMA memory, so the NIC would know it may access it. TX packets will be created in this memory by the software and will be read and transmitted by the NIC (usually after the software signals the NIC it should start transmitting). RX packets will be written to this memory by the NIC and will be read and processed by the software (usually after an interrupt is issued to signal there's work).</w:t>
      </w:r>
    </w:p>
    <w:p w:rsidR="000B3D44" w:rsidRPr="000B3D44" w:rsidRDefault="000B3D44" w:rsidP="000B3D44">
      <w:pPr>
        <w:shd w:val="clear" w:color="auto" w:fill="FFFFFF"/>
        <w:spacing w:after="264" w:line="240" w:lineRule="auto"/>
        <w:textAlignment w:val="baseline"/>
        <w:rPr>
          <w:rFonts w:eastAsia="Times New Roman" w:cstheme="minorHAnsi"/>
          <w:sz w:val="24"/>
          <w:szCs w:val="24"/>
        </w:rPr>
      </w:pPr>
      <w:r w:rsidRPr="000B3D44">
        <w:rPr>
          <w:rFonts w:eastAsia="Times New Roman" w:cstheme="minorHAnsi"/>
          <w:sz w:val="24"/>
          <w:szCs w:val="24"/>
        </w:rPr>
        <w:t xml:space="preserve">DMA ring buffer and TX/RX rings </w:t>
      </w:r>
      <w:proofErr w:type="gramStart"/>
      <w:r w:rsidRPr="000B3D44">
        <w:rPr>
          <w:rFonts w:eastAsia="Times New Roman" w:cstheme="minorHAnsi"/>
          <w:sz w:val="24"/>
          <w:szCs w:val="24"/>
        </w:rPr>
        <w:t>are</w:t>
      </w:r>
      <w:proofErr w:type="gramEnd"/>
      <w:r w:rsidRPr="000B3D44">
        <w:rPr>
          <w:rFonts w:eastAsia="Times New Roman" w:cstheme="minorHAnsi"/>
          <w:sz w:val="24"/>
          <w:szCs w:val="24"/>
        </w:rPr>
        <w:t xml:space="preserve"> the same thing.</w:t>
      </w:r>
      <w:r w:rsidRPr="000B3D44">
        <w:rPr>
          <w:rFonts w:eastAsia="Times New Roman" w:cstheme="minorHAnsi"/>
          <w:sz w:val="24"/>
          <w:szCs w:val="24"/>
        </w:rPr>
        <w:br/>
        <w:t xml:space="preserve">DMA has two </w:t>
      </w:r>
      <w:proofErr w:type="gramStart"/>
      <w:r w:rsidRPr="000B3D44">
        <w:rPr>
          <w:rFonts w:eastAsia="Times New Roman" w:cstheme="minorHAnsi"/>
          <w:sz w:val="24"/>
          <w:szCs w:val="24"/>
        </w:rPr>
        <w:t>type</w:t>
      </w:r>
      <w:proofErr w:type="gramEnd"/>
      <w:r w:rsidRPr="000B3D44">
        <w:rPr>
          <w:rFonts w:eastAsia="Times New Roman" w:cstheme="minorHAnsi"/>
          <w:sz w:val="24"/>
          <w:szCs w:val="24"/>
        </w:rPr>
        <w:t xml:space="preserve"> of ring buffers</w:t>
      </w:r>
    </w:p>
    <w:p w:rsidR="000B3D44" w:rsidRPr="000B3D44" w:rsidRDefault="000B3D44" w:rsidP="000B3D44">
      <w:pPr>
        <w:numPr>
          <w:ilvl w:val="0"/>
          <w:numId w:val="6"/>
        </w:numPr>
        <w:shd w:val="clear" w:color="auto" w:fill="FFFFFF"/>
        <w:spacing w:before="100" w:beforeAutospacing="1" w:after="100" w:afterAutospacing="1" w:line="240" w:lineRule="auto"/>
        <w:ind w:left="265"/>
        <w:textAlignment w:val="baseline"/>
        <w:rPr>
          <w:rFonts w:eastAsia="Times New Roman" w:cstheme="minorHAnsi"/>
          <w:sz w:val="24"/>
          <w:szCs w:val="24"/>
        </w:rPr>
      </w:pPr>
      <w:r w:rsidRPr="000B3D44">
        <w:rPr>
          <w:rFonts w:eastAsia="Times New Roman" w:cstheme="minorHAnsi"/>
          <w:sz w:val="24"/>
          <w:szCs w:val="24"/>
        </w:rPr>
        <w:t>TX ring buffer - used for transmitting data from kernel to device</w:t>
      </w:r>
    </w:p>
    <w:p w:rsidR="000B3D44" w:rsidRPr="000B3D44" w:rsidRDefault="000B3D44" w:rsidP="000B3D44">
      <w:pPr>
        <w:numPr>
          <w:ilvl w:val="0"/>
          <w:numId w:val="6"/>
        </w:numPr>
        <w:shd w:val="clear" w:color="auto" w:fill="FFFFFF"/>
        <w:spacing w:after="0" w:line="240" w:lineRule="auto"/>
        <w:ind w:left="265"/>
        <w:textAlignment w:val="baseline"/>
        <w:rPr>
          <w:rFonts w:eastAsia="Times New Roman" w:cstheme="minorHAnsi"/>
          <w:sz w:val="24"/>
          <w:szCs w:val="24"/>
        </w:rPr>
      </w:pPr>
      <w:r w:rsidRPr="000B3D44">
        <w:rPr>
          <w:rFonts w:eastAsia="Times New Roman" w:cstheme="minorHAnsi"/>
          <w:sz w:val="24"/>
          <w:szCs w:val="24"/>
        </w:rPr>
        <w:t>RX ring buffer - used for receiving data from device to kernel</w:t>
      </w:r>
    </w:p>
    <w:p w:rsidR="000B3D44" w:rsidRDefault="000B3D44" w:rsidP="00CB55F3">
      <w:pPr>
        <w:rPr>
          <w:rFonts w:cstheme="minorHAnsi"/>
          <w:sz w:val="24"/>
          <w:szCs w:val="24"/>
        </w:rPr>
      </w:pPr>
    </w:p>
    <w:p w:rsidR="00C86F99" w:rsidRDefault="00C86F99" w:rsidP="00CB55F3">
      <w:pPr>
        <w:rPr>
          <w:rFonts w:cstheme="minorHAnsi"/>
          <w:sz w:val="24"/>
          <w:szCs w:val="24"/>
        </w:rPr>
      </w:pPr>
    </w:p>
    <w:p w:rsidR="00C86F99" w:rsidRDefault="00C86F99" w:rsidP="00C86F99">
      <w:pPr>
        <w:pStyle w:val="Heading1"/>
      </w:pPr>
      <w:r w:rsidRPr="00CB55F3">
        <w:lastRenderedPageBreak/>
        <w:t>Question</w:t>
      </w:r>
      <w:r>
        <w:t xml:space="preserve"> II</w:t>
      </w:r>
      <w:r w:rsidRPr="00CB55F3">
        <w:t>:</w:t>
      </w:r>
      <w:r>
        <w:t xml:space="preserve"> Network driver and its </w:t>
      </w:r>
      <w:proofErr w:type="spellStart"/>
      <w:r>
        <w:t>Softirq</w:t>
      </w:r>
      <w:proofErr w:type="spellEnd"/>
    </w:p>
    <w:p w:rsidR="00450131" w:rsidRDefault="00C86F99" w:rsidP="00450131">
      <w:pPr>
        <w:spacing w:after="0"/>
        <w:rPr>
          <w:rFonts w:cstheme="minorHAnsi"/>
          <w:sz w:val="24"/>
          <w:szCs w:val="24"/>
        </w:rPr>
      </w:pPr>
      <w:r w:rsidRPr="00450131">
        <w:rPr>
          <w:rFonts w:cstheme="minorHAnsi"/>
          <w:sz w:val="24"/>
          <w:szCs w:val="24"/>
        </w:rPr>
        <w:t>TODO</w:t>
      </w:r>
    </w:p>
    <w:p w:rsidR="007C3461" w:rsidRDefault="00450131" w:rsidP="00450131">
      <w:pPr>
        <w:spacing w:after="0"/>
        <w:rPr>
          <w:rFonts w:cstheme="minorHAnsi"/>
          <w:sz w:val="24"/>
          <w:szCs w:val="24"/>
        </w:rPr>
      </w:pPr>
      <w:r>
        <w:rPr>
          <w:rFonts w:cstheme="minorHAnsi"/>
          <w:sz w:val="24"/>
          <w:szCs w:val="24"/>
        </w:rPr>
        <w:t>Reference</w:t>
      </w:r>
      <w:r w:rsidR="007C3461">
        <w:rPr>
          <w:rFonts w:cstheme="minorHAnsi"/>
          <w:sz w:val="24"/>
          <w:szCs w:val="24"/>
        </w:rPr>
        <w:t>s</w:t>
      </w:r>
      <w:r>
        <w:rPr>
          <w:rFonts w:cstheme="minorHAnsi"/>
          <w:sz w:val="24"/>
          <w:szCs w:val="24"/>
        </w:rPr>
        <w:t xml:space="preserve">: - </w:t>
      </w:r>
    </w:p>
    <w:p w:rsidR="00C86F99" w:rsidRDefault="007C3461" w:rsidP="00450131">
      <w:pPr>
        <w:spacing w:after="0"/>
        <w:rPr>
          <w:rFonts w:cstheme="minorHAnsi"/>
          <w:sz w:val="24"/>
          <w:szCs w:val="24"/>
        </w:rPr>
      </w:pPr>
      <w:hyperlink r:id="rId9" w:history="1">
        <w:r w:rsidRPr="00C03A99">
          <w:rPr>
            <w:rStyle w:val="Hyperlink"/>
            <w:rFonts w:cstheme="minorHAnsi"/>
            <w:sz w:val="24"/>
            <w:szCs w:val="24"/>
          </w:rPr>
          <w:t>https://www.lmax.com/blog/staff-blogs/2016/05/06/navigating-linux-kernel-network-stack-receive-path/</w:t>
        </w:r>
      </w:hyperlink>
    </w:p>
    <w:p w:rsidR="007C3461" w:rsidRDefault="007C3461" w:rsidP="00450131">
      <w:pPr>
        <w:spacing w:after="0"/>
        <w:rPr>
          <w:rFonts w:cstheme="minorHAnsi"/>
          <w:sz w:val="24"/>
          <w:szCs w:val="24"/>
        </w:rPr>
      </w:pPr>
    </w:p>
    <w:p w:rsidR="007C3461" w:rsidRDefault="007C3461" w:rsidP="00450131">
      <w:pPr>
        <w:spacing w:after="0"/>
        <w:rPr>
          <w:rFonts w:cstheme="minorHAnsi"/>
          <w:sz w:val="24"/>
          <w:szCs w:val="24"/>
        </w:rPr>
      </w:pPr>
      <w:hyperlink r:id="rId10" w:history="1">
        <w:r w:rsidRPr="00C03A99">
          <w:rPr>
            <w:rStyle w:val="Hyperlink"/>
            <w:rFonts w:cstheme="minorHAnsi"/>
            <w:sz w:val="24"/>
            <w:szCs w:val="24"/>
          </w:rPr>
          <w:t>https://maxnilz.com/docs/004-network/005-linux-rx/</w:t>
        </w:r>
      </w:hyperlink>
    </w:p>
    <w:p w:rsidR="007C3461" w:rsidRDefault="007C3461" w:rsidP="00450131">
      <w:pPr>
        <w:spacing w:after="0"/>
        <w:rPr>
          <w:rFonts w:cstheme="minorHAnsi"/>
          <w:sz w:val="24"/>
          <w:szCs w:val="24"/>
        </w:rPr>
      </w:pPr>
    </w:p>
    <w:p w:rsidR="007C3461" w:rsidRDefault="00AB1131" w:rsidP="00450131">
      <w:pPr>
        <w:spacing w:after="0"/>
        <w:rPr>
          <w:rFonts w:cstheme="minorHAnsi"/>
          <w:sz w:val="24"/>
          <w:szCs w:val="24"/>
        </w:rPr>
      </w:pPr>
      <w:r>
        <w:rPr>
          <w:noProof/>
        </w:rPr>
        <w:drawing>
          <wp:inline distT="0" distB="0" distL="0" distR="0">
            <wp:extent cx="5943600" cy="3547621"/>
            <wp:effectExtent l="19050" t="0" r="0" b="0"/>
            <wp:docPr id="13" name="Picture 13" descr="Initial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ialSetup"/>
                    <pic:cNvPicPr>
                      <a:picLocks noChangeAspect="1" noChangeArrowheads="1"/>
                    </pic:cNvPicPr>
                  </pic:nvPicPr>
                  <pic:blipFill>
                    <a:blip r:embed="rId11"/>
                    <a:srcRect/>
                    <a:stretch>
                      <a:fillRect/>
                    </a:stretch>
                  </pic:blipFill>
                  <pic:spPr bwMode="auto">
                    <a:xfrm>
                      <a:off x="0" y="0"/>
                      <a:ext cx="5943600" cy="3547621"/>
                    </a:xfrm>
                    <a:prstGeom prst="rect">
                      <a:avLst/>
                    </a:prstGeom>
                    <a:noFill/>
                    <a:ln w="9525">
                      <a:noFill/>
                      <a:miter lim="800000"/>
                      <a:headEnd/>
                      <a:tailEnd/>
                    </a:ln>
                  </pic:spPr>
                </pic:pic>
              </a:graphicData>
            </a:graphic>
          </wp:inline>
        </w:drawing>
      </w:r>
    </w:p>
    <w:p w:rsidR="00AB1131" w:rsidRDefault="00AB1131" w:rsidP="00450131">
      <w:pPr>
        <w:spacing w:after="0"/>
        <w:rPr>
          <w:rFonts w:cstheme="minorHAnsi"/>
          <w:sz w:val="24"/>
          <w:szCs w:val="24"/>
        </w:rPr>
      </w:pPr>
    </w:p>
    <w:p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Data is received by the NIC from the network.</w:t>
      </w:r>
    </w:p>
    <w:p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NIC uses DMA to write the network data to RAM.</w:t>
      </w:r>
    </w:p>
    <w:p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NIC raises an IRQ.</w:t>
      </w:r>
    </w:p>
    <w:p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NIC driver’s </w:t>
      </w:r>
      <w:hyperlink r:id="rId12" w:anchor="interrupt-handler" w:history="1">
        <w:r w:rsidRPr="00AB1131">
          <w:rPr>
            <w:rStyle w:val="Hyperlink"/>
            <w:rFonts w:cstheme="minorHAnsi"/>
            <w:spacing w:val="3"/>
            <w:sz w:val="24"/>
            <w:szCs w:val="24"/>
          </w:rPr>
          <w:t>registered IRQ handler is executed</w:t>
        </w:r>
      </w:hyperlink>
      <w:r w:rsidRPr="00AB1131">
        <w:rPr>
          <w:rFonts w:cstheme="minorHAnsi"/>
          <w:color w:val="000000"/>
          <w:spacing w:val="3"/>
          <w:sz w:val="24"/>
          <w:szCs w:val="24"/>
        </w:rPr>
        <w:t>.</w:t>
      </w:r>
    </w:p>
    <w:p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IRQ is cleared on the NIC, so that it can generate IRQs for new packet arrivals.</w:t>
      </w:r>
    </w:p>
    <w:p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Style w:val="HTMLCode"/>
          <w:rFonts w:asciiTheme="minorHAnsi" w:eastAsiaTheme="majorEastAsia" w:hAnsiTheme="minorHAnsi" w:cstheme="minorHAnsi"/>
          <w:color w:val="000000"/>
          <w:spacing w:val="3"/>
          <w:sz w:val="24"/>
          <w:szCs w:val="24"/>
        </w:rPr>
        <w:t xml:space="preserve">NAPI </w:t>
      </w:r>
      <w:proofErr w:type="spellStart"/>
      <w:r w:rsidRPr="00AB1131">
        <w:rPr>
          <w:rStyle w:val="HTMLCode"/>
          <w:rFonts w:asciiTheme="minorHAnsi" w:eastAsiaTheme="majorEastAsia" w:hAnsiTheme="minorHAnsi" w:cstheme="minorHAnsi"/>
          <w:color w:val="000000"/>
          <w:spacing w:val="3"/>
          <w:sz w:val="24"/>
          <w:szCs w:val="24"/>
        </w:rPr>
        <w:t>softirq</w:t>
      </w:r>
      <w:proofErr w:type="spellEnd"/>
      <w:r w:rsidRPr="00AB1131">
        <w:rPr>
          <w:rStyle w:val="HTMLCode"/>
          <w:rFonts w:asciiTheme="minorHAnsi" w:eastAsiaTheme="majorEastAsia" w:hAnsiTheme="minorHAnsi" w:cstheme="minorHAnsi"/>
          <w:color w:val="000000"/>
          <w:spacing w:val="3"/>
          <w:sz w:val="24"/>
          <w:szCs w:val="24"/>
        </w:rPr>
        <w:t xml:space="preserve"> poll loop</w:t>
      </w:r>
      <w:r w:rsidRPr="00AB1131">
        <w:rPr>
          <w:rFonts w:cstheme="minorHAnsi"/>
          <w:color w:val="000000"/>
          <w:spacing w:val="3"/>
          <w:sz w:val="24"/>
          <w:szCs w:val="24"/>
        </w:rPr>
        <w:t> is started with </w:t>
      </w:r>
      <w:hyperlink r:id="rId13" w:anchor="napi-and-napischedule" w:history="1">
        <w:r w:rsidRPr="00AB1131">
          <w:rPr>
            <w:rStyle w:val="Hyperlink"/>
            <w:rFonts w:cstheme="minorHAnsi"/>
            <w:spacing w:val="3"/>
            <w:sz w:val="24"/>
            <w:szCs w:val="24"/>
          </w:rPr>
          <w:t>a call to </w:t>
        </w:r>
        <w:proofErr w:type="spellStart"/>
        <w:r w:rsidRPr="00AB1131">
          <w:rPr>
            <w:rStyle w:val="HTMLCode"/>
            <w:rFonts w:asciiTheme="minorHAnsi" w:eastAsiaTheme="majorEastAsia" w:hAnsiTheme="minorHAnsi" w:cstheme="minorHAnsi"/>
            <w:color w:val="0000FF"/>
            <w:spacing w:val="3"/>
            <w:sz w:val="24"/>
            <w:szCs w:val="24"/>
          </w:rPr>
          <w:t>napi_schedule</w:t>
        </w:r>
        <w:proofErr w:type="spellEnd"/>
      </w:hyperlink>
      <w:r w:rsidRPr="00AB1131">
        <w:rPr>
          <w:rFonts w:cstheme="minorHAnsi"/>
          <w:color w:val="000000"/>
          <w:spacing w:val="3"/>
          <w:sz w:val="24"/>
          <w:szCs w:val="24"/>
        </w:rPr>
        <w:t>.</w:t>
      </w:r>
    </w:p>
    <w:p w:rsidR="00AB1131" w:rsidRPr="00AB1131" w:rsidRDefault="00AB1131" w:rsidP="00AB1131">
      <w:pPr>
        <w:pStyle w:val="NormalWeb"/>
        <w:shd w:val="clear" w:color="auto" w:fill="FFFFFF"/>
        <w:rPr>
          <w:rFonts w:asciiTheme="minorHAnsi" w:hAnsiTheme="minorHAnsi" w:cstheme="minorHAnsi"/>
          <w:color w:val="000000"/>
          <w:spacing w:val="3"/>
        </w:rPr>
      </w:pPr>
      <w:r w:rsidRPr="00AB1131">
        <w:rPr>
          <w:rFonts w:asciiTheme="minorHAnsi" w:hAnsiTheme="minorHAnsi" w:cstheme="minorHAnsi"/>
          <w:color w:val="000000"/>
          <w:spacing w:val="3"/>
        </w:rPr>
        <w:t>The call to </w:t>
      </w:r>
      <w:proofErr w:type="spellStart"/>
      <w:r w:rsidRPr="00AB1131">
        <w:rPr>
          <w:rStyle w:val="HTMLCode"/>
          <w:rFonts w:asciiTheme="minorHAnsi" w:eastAsiaTheme="majorEastAsia" w:hAnsiTheme="minorHAnsi" w:cstheme="minorHAnsi"/>
          <w:color w:val="000000"/>
          <w:spacing w:val="3"/>
          <w:sz w:val="24"/>
          <w:szCs w:val="24"/>
        </w:rPr>
        <w:t>napi_schedule</w:t>
      </w:r>
      <w:proofErr w:type="spellEnd"/>
      <w:r w:rsidRPr="00AB1131">
        <w:rPr>
          <w:rFonts w:asciiTheme="minorHAnsi" w:hAnsiTheme="minorHAnsi" w:cstheme="minorHAnsi"/>
          <w:color w:val="000000"/>
          <w:spacing w:val="3"/>
        </w:rPr>
        <w:t xml:space="preserve"> triggers the start of steps 5 - 8 in Fig.3 above. As we’ll see, the NAPI </w:t>
      </w:r>
      <w:proofErr w:type="spellStart"/>
      <w:r w:rsidRPr="00AB1131">
        <w:rPr>
          <w:rFonts w:asciiTheme="minorHAnsi" w:hAnsiTheme="minorHAnsi" w:cstheme="minorHAnsi"/>
          <w:color w:val="000000"/>
          <w:spacing w:val="3"/>
        </w:rPr>
        <w:t>softirq</w:t>
      </w:r>
      <w:proofErr w:type="spellEnd"/>
      <w:r w:rsidRPr="00AB1131">
        <w:rPr>
          <w:rFonts w:asciiTheme="minorHAnsi" w:hAnsiTheme="minorHAnsi" w:cstheme="minorHAnsi"/>
          <w:color w:val="000000"/>
          <w:spacing w:val="3"/>
        </w:rPr>
        <w:t xml:space="preserve"> poll loop is started by simply flipping a bit in a </w:t>
      </w:r>
      <w:proofErr w:type="spellStart"/>
      <w:r w:rsidRPr="00AB1131">
        <w:rPr>
          <w:rFonts w:asciiTheme="minorHAnsi" w:hAnsiTheme="minorHAnsi" w:cstheme="minorHAnsi"/>
          <w:color w:val="000000"/>
          <w:spacing w:val="3"/>
        </w:rPr>
        <w:t>bitfield</w:t>
      </w:r>
      <w:proofErr w:type="spellEnd"/>
      <w:r w:rsidRPr="00AB1131">
        <w:rPr>
          <w:rFonts w:asciiTheme="minorHAnsi" w:hAnsiTheme="minorHAnsi" w:cstheme="minorHAnsi"/>
          <w:color w:val="000000"/>
          <w:spacing w:val="3"/>
        </w:rPr>
        <w:t xml:space="preserve"> and adding a structure to the </w:t>
      </w:r>
      <w:proofErr w:type="spellStart"/>
      <w:r w:rsidRPr="00AB1131">
        <w:rPr>
          <w:rStyle w:val="HTMLCode"/>
          <w:rFonts w:asciiTheme="minorHAnsi" w:eastAsiaTheme="majorEastAsia" w:hAnsiTheme="minorHAnsi" w:cstheme="minorHAnsi"/>
          <w:color w:val="000000"/>
          <w:spacing w:val="3"/>
          <w:sz w:val="24"/>
          <w:szCs w:val="24"/>
        </w:rPr>
        <w:t>poll_list</w:t>
      </w:r>
      <w:proofErr w:type="spellEnd"/>
      <w:r w:rsidRPr="00AB1131">
        <w:rPr>
          <w:rFonts w:asciiTheme="minorHAnsi" w:hAnsiTheme="minorHAnsi" w:cstheme="minorHAnsi"/>
          <w:color w:val="000000"/>
          <w:spacing w:val="3"/>
        </w:rPr>
        <w:t> for processing. No other work is done by </w:t>
      </w:r>
      <w:proofErr w:type="spellStart"/>
      <w:r w:rsidRPr="00AB1131">
        <w:rPr>
          <w:rStyle w:val="HTMLCode"/>
          <w:rFonts w:asciiTheme="minorHAnsi" w:eastAsiaTheme="majorEastAsia" w:hAnsiTheme="minorHAnsi" w:cstheme="minorHAnsi"/>
          <w:color w:val="000000"/>
          <w:spacing w:val="3"/>
          <w:sz w:val="24"/>
          <w:szCs w:val="24"/>
        </w:rPr>
        <w:t>napi_schedule</w:t>
      </w:r>
      <w:proofErr w:type="spellEnd"/>
      <w:r w:rsidRPr="00AB1131">
        <w:rPr>
          <w:rFonts w:asciiTheme="minorHAnsi" w:hAnsiTheme="minorHAnsi" w:cstheme="minorHAnsi"/>
          <w:color w:val="000000"/>
          <w:spacing w:val="3"/>
        </w:rPr>
        <w:t xml:space="preserve"> and this is precisely how a driver defers processing to the </w:t>
      </w:r>
      <w:proofErr w:type="spellStart"/>
      <w:r w:rsidRPr="00AB1131">
        <w:rPr>
          <w:rFonts w:asciiTheme="minorHAnsi" w:hAnsiTheme="minorHAnsi" w:cstheme="minorHAnsi"/>
          <w:color w:val="000000"/>
          <w:spacing w:val="3"/>
        </w:rPr>
        <w:t>softirq</w:t>
      </w:r>
      <w:proofErr w:type="spellEnd"/>
      <w:r w:rsidRPr="00AB1131">
        <w:rPr>
          <w:rFonts w:asciiTheme="minorHAnsi" w:hAnsiTheme="minorHAnsi" w:cstheme="minorHAnsi"/>
          <w:color w:val="000000"/>
          <w:spacing w:val="3"/>
        </w:rPr>
        <w:t xml:space="preserve"> system.</w:t>
      </w:r>
    </w:p>
    <w:p w:rsidR="00AB1131" w:rsidRPr="00AB1131" w:rsidRDefault="00AB1131" w:rsidP="00AB1131">
      <w:pPr>
        <w:pStyle w:val="NormalWeb"/>
        <w:shd w:val="clear" w:color="auto" w:fill="FFFFFF"/>
        <w:rPr>
          <w:rFonts w:asciiTheme="minorHAnsi" w:hAnsiTheme="minorHAnsi" w:cstheme="minorHAnsi"/>
          <w:color w:val="000000"/>
          <w:spacing w:val="3"/>
        </w:rPr>
      </w:pPr>
      <w:r w:rsidRPr="00AB1131">
        <w:rPr>
          <w:rFonts w:asciiTheme="minorHAnsi" w:hAnsiTheme="minorHAnsi" w:cstheme="minorHAnsi"/>
          <w:color w:val="000000"/>
          <w:spacing w:val="3"/>
        </w:rPr>
        <w:t>Continuing on to the diagram in the Fig.3, using the numbers found there:</w:t>
      </w:r>
    </w:p>
    <w:p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lastRenderedPageBreak/>
        <w:t>The call to </w:t>
      </w:r>
      <w:proofErr w:type="spellStart"/>
      <w:r w:rsidRPr="00AB1131">
        <w:rPr>
          <w:rStyle w:val="HTMLCode"/>
          <w:rFonts w:asciiTheme="minorHAnsi" w:eastAsiaTheme="majorEastAsia" w:hAnsiTheme="minorHAnsi" w:cstheme="minorHAnsi"/>
          <w:color w:val="000000"/>
          <w:spacing w:val="3"/>
          <w:sz w:val="24"/>
          <w:szCs w:val="24"/>
        </w:rPr>
        <w:t>napi_schedule</w:t>
      </w:r>
      <w:proofErr w:type="spellEnd"/>
      <w:r w:rsidRPr="00AB1131">
        <w:rPr>
          <w:rFonts w:cstheme="minorHAnsi"/>
          <w:color w:val="000000"/>
          <w:spacing w:val="3"/>
          <w:sz w:val="24"/>
          <w:szCs w:val="24"/>
        </w:rPr>
        <w:t> in the driver adds the driver’s NAPI poll structure to the </w:t>
      </w:r>
      <w:proofErr w:type="spellStart"/>
      <w:r w:rsidRPr="00AB1131">
        <w:rPr>
          <w:rStyle w:val="HTMLCode"/>
          <w:rFonts w:asciiTheme="minorHAnsi" w:eastAsiaTheme="majorEastAsia" w:hAnsiTheme="minorHAnsi" w:cstheme="minorHAnsi"/>
          <w:color w:val="000000"/>
          <w:spacing w:val="3"/>
          <w:sz w:val="24"/>
          <w:szCs w:val="24"/>
        </w:rPr>
        <w:t>poll_list</w:t>
      </w:r>
      <w:proofErr w:type="spellEnd"/>
      <w:r w:rsidRPr="00AB1131">
        <w:rPr>
          <w:rFonts w:cstheme="minorHAnsi"/>
          <w:color w:val="000000"/>
          <w:spacing w:val="3"/>
          <w:sz w:val="24"/>
          <w:szCs w:val="24"/>
        </w:rPr>
        <w:t> for the current CPU.</w:t>
      </w:r>
    </w:p>
    <w:p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 xml:space="preserve">The </w:t>
      </w:r>
      <w:proofErr w:type="spellStart"/>
      <w:r w:rsidRPr="00AB1131">
        <w:rPr>
          <w:rFonts w:cstheme="minorHAnsi"/>
          <w:color w:val="000000"/>
          <w:spacing w:val="3"/>
          <w:sz w:val="24"/>
          <w:szCs w:val="24"/>
        </w:rPr>
        <w:t>softirq</w:t>
      </w:r>
      <w:proofErr w:type="spellEnd"/>
      <w:r w:rsidRPr="00AB1131">
        <w:rPr>
          <w:rFonts w:cstheme="minorHAnsi"/>
          <w:color w:val="000000"/>
          <w:spacing w:val="3"/>
          <w:sz w:val="24"/>
          <w:szCs w:val="24"/>
        </w:rPr>
        <w:t xml:space="preserve"> pending bit is set so that the </w:t>
      </w:r>
      <w:proofErr w:type="spellStart"/>
      <w:r w:rsidRPr="00AB1131">
        <w:rPr>
          <w:rStyle w:val="HTMLCode"/>
          <w:rFonts w:asciiTheme="minorHAnsi" w:eastAsiaTheme="majorEastAsia" w:hAnsiTheme="minorHAnsi" w:cstheme="minorHAnsi"/>
          <w:color w:val="000000"/>
          <w:spacing w:val="3"/>
          <w:sz w:val="24"/>
          <w:szCs w:val="24"/>
        </w:rPr>
        <w:t>ksoftirqd</w:t>
      </w:r>
      <w:proofErr w:type="spellEnd"/>
      <w:r w:rsidRPr="00AB1131">
        <w:rPr>
          <w:rFonts w:cstheme="minorHAnsi"/>
          <w:color w:val="000000"/>
          <w:spacing w:val="3"/>
          <w:sz w:val="24"/>
          <w:szCs w:val="24"/>
        </w:rPr>
        <w:t> process on this CPU knows that there are packets to process.</w:t>
      </w:r>
    </w:p>
    <w:p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proofErr w:type="spellStart"/>
      <w:proofErr w:type="gramStart"/>
      <w:r w:rsidRPr="00AB1131">
        <w:rPr>
          <w:rStyle w:val="HTMLCode"/>
          <w:rFonts w:asciiTheme="minorHAnsi" w:eastAsiaTheme="majorEastAsia" w:hAnsiTheme="minorHAnsi" w:cstheme="minorHAnsi"/>
          <w:color w:val="000000"/>
          <w:spacing w:val="3"/>
          <w:sz w:val="24"/>
          <w:szCs w:val="24"/>
        </w:rPr>
        <w:t>run_ksoftirqd</w:t>
      </w:r>
      <w:proofErr w:type="spellEnd"/>
      <w:proofErr w:type="gramEnd"/>
      <w:r w:rsidRPr="00AB1131">
        <w:rPr>
          <w:rFonts w:cstheme="minorHAnsi"/>
          <w:color w:val="000000"/>
          <w:spacing w:val="3"/>
          <w:sz w:val="24"/>
          <w:szCs w:val="24"/>
        </w:rPr>
        <w:t> function (which is being run in a loop by the </w:t>
      </w:r>
      <w:proofErr w:type="spellStart"/>
      <w:r w:rsidRPr="00AB1131">
        <w:rPr>
          <w:rStyle w:val="HTMLCode"/>
          <w:rFonts w:asciiTheme="minorHAnsi" w:eastAsiaTheme="majorEastAsia" w:hAnsiTheme="minorHAnsi" w:cstheme="minorHAnsi"/>
          <w:color w:val="000000"/>
          <w:spacing w:val="3"/>
          <w:sz w:val="24"/>
          <w:szCs w:val="24"/>
        </w:rPr>
        <w:t>ksoftirq</w:t>
      </w:r>
      <w:proofErr w:type="spellEnd"/>
      <w:r w:rsidRPr="00AB1131">
        <w:rPr>
          <w:rFonts w:cstheme="minorHAnsi"/>
          <w:color w:val="000000"/>
          <w:spacing w:val="3"/>
          <w:sz w:val="24"/>
          <w:szCs w:val="24"/>
        </w:rPr>
        <w:t> kernel thread) executes.</w:t>
      </w:r>
    </w:p>
    <w:p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r w:rsidRPr="00AB1131">
        <w:rPr>
          <w:rStyle w:val="HTMLCode"/>
          <w:rFonts w:asciiTheme="minorHAnsi" w:eastAsiaTheme="majorEastAsia" w:hAnsiTheme="minorHAnsi" w:cstheme="minorHAnsi"/>
          <w:color w:val="000000"/>
          <w:spacing w:val="3"/>
          <w:sz w:val="24"/>
          <w:szCs w:val="24"/>
        </w:rPr>
        <w:t>__</w:t>
      </w:r>
      <w:proofErr w:type="spellStart"/>
      <w:r w:rsidRPr="00AB1131">
        <w:rPr>
          <w:rStyle w:val="HTMLCode"/>
          <w:rFonts w:asciiTheme="minorHAnsi" w:eastAsiaTheme="majorEastAsia" w:hAnsiTheme="minorHAnsi" w:cstheme="minorHAnsi"/>
          <w:color w:val="000000"/>
          <w:spacing w:val="3"/>
          <w:sz w:val="24"/>
          <w:szCs w:val="24"/>
        </w:rPr>
        <w:t>do_softirq</w:t>
      </w:r>
      <w:proofErr w:type="spellEnd"/>
      <w:r w:rsidRPr="00AB1131">
        <w:rPr>
          <w:rFonts w:cstheme="minorHAnsi"/>
          <w:color w:val="000000"/>
          <w:spacing w:val="3"/>
          <w:sz w:val="24"/>
          <w:szCs w:val="24"/>
        </w:rPr>
        <w:t> is called which </w:t>
      </w:r>
      <w:hyperlink r:id="rId14" w:anchor="dosoftirq" w:history="1">
        <w:r w:rsidRPr="00AB1131">
          <w:rPr>
            <w:rStyle w:val="Hyperlink"/>
            <w:rFonts w:cstheme="minorHAnsi"/>
            <w:spacing w:val="3"/>
            <w:sz w:val="24"/>
            <w:szCs w:val="24"/>
          </w:rPr>
          <w:t xml:space="preserve">checks the pending </w:t>
        </w:r>
        <w:proofErr w:type="spellStart"/>
        <w:r w:rsidRPr="00AB1131">
          <w:rPr>
            <w:rStyle w:val="Hyperlink"/>
            <w:rFonts w:cstheme="minorHAnsi"/>
            <w:spacing w:val="3"/>
            <w:sz w:val="24"/>
            <w:szCs w:val="24"/>
          </w:rPr>
          <w:t>bitfield</w:t>
        </w:r>
        <w:proofErr w:type="spellEnd"/>
      </w:hyperlink>
      <w:r w:rsidRPr="00AB1131">
        <w:rPr>
          <w:rFonts w:cstheme="minorHAnsi"/>
          <w:color w:val="000000"/>
          <w:spacing w:val="3"/>
          <w:sz w:val="24"/>
          <w:szCs w:val="24"/>
        </w:rPr>
        <w:t xml:space="preserve">, sees that a </w:t>
      </w:r>
      <w:proofErr w:type="spellStart"/>
      <w:r w:rsidRPr="00AB1131">
        <w:rPr>
          <w:rFonts w:cstheme="minorHAnsi"/>
          <w:color w:val="000000"/>
          <w:spacing w:val="3"/>
          <w:sz w:val="24"/>
          <w:szCs w:val="24"/>
        </w:rPr>
        <w:t>softirq</w:t>
      </w:r>
      <w:proofErr w:type="spellEnd"/>
      <w:r w:rsidRPr="00AB1131">
        <w:rPr>
          <w:rFonts w:cstheme="minorHAnsi"/>
          <w:color w:val="000000"/>
          <w:spacing w:val="3"/>
          <w:sz w:val="24"/>
          <w:szCs w:val="24"/>
        </w:rPr>
        <w:t xml:space="preserve"> is pending, and calls the handler registered for the pending </w:t>
      </w:r>
      <w:proofErr w:type="spellStart"/>
      <w:r w:rsidRPr="00AB1131">
        <w:rPr>
          <w:rFonts w:cstheme="minorHAnsi"/>
          <w:color w:val="000000"/>
          <w:spacing w:val="3"/>
          <w:sz w:val="24"/>
          <w:szCs w:val="24"/>
        </w:rPr>
        <w:t>softirq</w:t>
      </w:r>
      <w:proofErr w:type="spellEnd"/>
      <w:r w:rsidRPr="00AB1131">
        <w:rPr>
          <w:rFonts w:cstheme="minorHAnsi"/>
          <w:color w:val="000000"/>
          <w:spacing w:val="3"/>
          <w:sz w:val="24"/>
          <w:szCs w:val="24"/>
        </w:rPr>
        <w:t>: </w:t>
      </w:r>
      <w:proofErr w:type="spellStart"/>
      <w:r w:rsidRPr="00AB1131">
        <w:rPr>
          <w:rStyle w:val="HTMLCode"/>
          <w:rFonts w:asciiTheme="minorHAnsi" w:eastAsiaTheme="majorEastAsia" w:hAnsiTheme="minorHAnsi" w:cstheme="minorHAnsi"/>
          <w:color w:val="000000"/>
          <w:spacing w:val="3"/>
          <w:sz w:val="24"/>
          <w:szCs w:val="24"/>
        </w:rPr>
        <w:t>net_rx_action</w:t>
      </w:r>
      <w:proofErr w:type="spellEnd"/>
      <w:r w:rsidRPr="00AB1131">
        <w:rPr>
          <w:rFonts w:cstheme="minorHAnsi"/>
          <w:color w:val="000000"/>
          <w:spacing w:val="3"/>
          <w:sz w:val="24"/>
          <w:szCs w:val="24"/>
        </w:rPr>
        <w:t> which does all the heavy lifting for incoming network data processing.</w:t>
      </w:r>
    </w:p>
    <w:p w:rsidR="00AB1131" w:rsidRPr="00AB1131" w:rsidRDefault="00AB1131" w:rsidP="00AB1131">
      <w:pPr>
        <w:pStyle w:val="NormalWeb"/>
        <w:shd w:val="clear" w:color="auto" w:fill="FFFFFF"/>
        <w:rPr>
          <w:rFonts w:asciiTheme="minorHAnsi" w:hAnsiTheme="minorHAnsi" w:cstheme="minorHAnsi"/>
          <w:color w:val="000000"/>
          <w:spacing w:val="3"/>
        </w:rPr>
      </w:pPr>
      <w:r w:rsidRPr="00AB1131">
        <w:rPr>
          <w:rFonts w:asciiTheme="minorHAnsi" w:hAnsiTheme="minorHAnsi" w:cstheme="minorHAnsi"/>
          <w:color w:val="000000"/>
          <w:spacing w:val="3"/>
        </w:rPr>
        <w:t xml:space="preserve">It is important to note that the </w:t>
      </w:r>
      <w:proofErr w:type="spellStart"/>
      <w:r w:rsidRPr="00AB1131">
        <w:rPr>
          <w:rFonts w:asciiTheme="minorHAnsi" w:hAnsiTheme="minorHAnsi" w:cstheme="minorHAnsi"/>
          <w:color w:val="000000"/>
          <w:spacing w:val="3"/>
        </w:rPr>
        <w:t>softirq</w:t>
      </w:r>
      <w:proofErr w:type="spellEnd"/>
      <w:r w:rsidRPr="00AB1131">
        <w:rPr>
          <w:rFonts w:asciiTheme="minorHAnsi" w:hAnsiTheme="minorHAnsi" w:cstheme="minorHAnsi"/>
          <w:color w:val="000000"/>
          <w:spacing w:val="3"/>
        </w:rPr>
        <w:t xml:space="preserve"> kernel thread is executing </w:t>
      </w:r>
      <w:proofErr w:type="spellStart"/>
      <w:r w:rsidRPr="00AB1131">
        <w:rPr>
          <w:rFonts w:asciiTheme="minorHAnsi" w:hAnsiTheme="minorHAnsi" w:cstheme="minorHAnsi"/>
          <w:color w:val="000000"/>
          <w:spacing w:val="3"/>
        </w:rPr>
        <w:t>net_rx_action</w:t>
      </w:r>
      <w:proofErr w:type="spellEnd"/>
      <w:r w:rsidRPr="00AB1131">
        <w:rPr>
          <w:rFonts w:asciiTheme="minorHAnsi" w:hAnsiTheme="minorHAnsi" w:cstheme="minorHAnsi"/>
          <w:color w:val="000000"/>
          <w:spacing w:val="3"/>
        </w:rPr>
        <w:t>, not the device driver IRQ handler.</w:t>
      </w:r>
    </w:p>
    <w:p w:rsidR="00AB1131" w:rsidRDefault="00AB1131" w:rsidP="00450131">
      <w:pPr>
        <w:spacing w:after="0"/>
        <w:rPr>
          <w:rFonts w:cstheme="minorHAnsi"/>
          <w:sz w:val="24"/>
          <w:szCs w:val="24"/>
        </w:rPr>
      </w:pPr>
    </w:p>
    <w:p w:rsidR="00AB1131" w:rsidRPr="00450131" w:rsidRDefault="00AB1131" w:rsidP="00450131">
      <w:pPr>
        <w:spacing w:after="0"/>
        <w:rPr>
          <w:rFonts w:cstheme="minorHAnsi"/>
          <w:sz w:val="24"/>
          <w:szCs w:val="24"/>
        </w:rPr>
      </w:pPr>
    </w:p>
    <w:p w:rsidR="00C86F99" w:rsidRPr="000B3D44" w:rsidRDefault="00C86F99" w:rsidP="00450131">
      <w:pPr>
        <w:spacing w:after="0"/>
        <w:rPr>
          <w:rFonts w:cstheme="minorHAnsi"/>
          <w:sz w:val="24"/>
          <w:szCs w:val="24"/>
        </w:rPr>
      </w:pPr>
    </w:p>
    <w:sectPr w:rsidR="00C86F99" w:rsidRPr="000B3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57F4D"/>
    <w:multiLevelType w:val="hybridMultilevel"/>
    <w:tmpl w:val="B3320480"/>
    <w:lvl w:ilvl="0" w:tplc="26AE4788">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25988"/>
    <w:multiLevelType w:val="multilevel"/>
    <w:tmpl w:val="0E6A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736E0"/>
    <w:multiLevelType w:val="multilevel"/>
    <w:tmpl w:val="F99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8C1A7B"/>
    <w:multiLevelType w:val="hybridMultilevel"/>
    <w:tmpl w:val="E98C4E54"/>
    <w:lvl w:ilvl="0" w:tplc="C2C474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137C7"/>
    <w:multiLevelType w:val="hybridMultilevel"/>
    <w:tmpl w:val="4D62109C"/>
    <w:lvl w:ilvl="0" w:tplc="8B14F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734AD"/>
    <w:multiLevelType w:val="multilevel"/>
    <w:tmpl w:val="0D90B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0F37AA"/>
    <w:multiLevelType w:val="multilevel"/>
    <w:tmpl w:val="647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E40F4A"/>
    <w:multiLevelType w:val="hybridMultilevel"/>
    <w:tmpl w:val="FA66B54A"/>
    <w:lvl w:ilvl="0" w:tplc="CAB075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2"/>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useFELayout/>
  </w:compat>
  <w:rsids>
    <w:rsidRoot w:val="00CB55F3"/>
    <w:rsid w:val="000B3D44"/>
    <w:rsid w:val="001D3BD5"/>
    <w:rsid w:val="00450131"/>
    <w:rsid w:val="006537C0"/>
    <w:rsid w:val="007C3461"/>
    <w:rsid w:val="008A201D"/>
    <w:rsid w:val="00AB1131"/>
    <w:rsid w:val="00C86F99"/>
    <w:rsid w:val="00CB55F3"/>
    <w:rsid w:val="00F913B9"/>
    <w:rsid w:val="00FD6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5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5F3"/>
    <w:pPr>
      <w:ind w:left="720"/>
      <w:contextualSpacing/>
    </w:pPr>
  </w:style>
  <w:style w:type="paragraph" w:styleId="NormalWeb">
    <w:name w:val="Normal (Web)"/>
    <w:basedOn w:val="Normal"/>
    <w:uiPriority w:val="99"/>
    <w:semiHidden/>
    <w:unhideWhenUsed/>
    <w:rsid w:val="00CB5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55F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B55F3"/>
    <w:rPr>
      <w:color w:val="0000FF" w:themeColor="hyperlink"/>
      <w:u w:val="single"/>
    </w:rPr>
  </w:style>
  <w:style w:type="paragraph" w:styleId="BalloonText">
    <w:name w:val="Balloon Text"/>
    <w:basedOn w:val="Normal"/>
    <w:link w:val="BalloonTextChar"/>
    <w:uiPriority w:val="99"/>
    <w:semiHidden/>
    <w:unhideWhenUsed/>
    <w:rsid w:val="00FD6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677"/>
    <w:rPr>
      <w:rFonts w:ascii="Tahoma" w:hAnsi="Tahoma" w:cs="Tahoma"/>
      <w:sz w:val="16"/>
      <w:szCs w:val="16"/>
    </w:rPr>
  </w:style>
  <w:style w:type="character" w:styleId="HTMLCode">
    <w:name w:val="HTML Code"/>
    <w:basedOn w:val="DefaultParagraphFont"/>
    <w:uiPriority w:val="99"/>
    <w:semiHidden/>
    <w:unhideWhenUsed/>
    <w:rsid w:val="00AB11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0541211">
      <w:bodyDiv w:val="1"/>
      <w:marLeft w:val="0"/>
      <w:marRight w:val="0"/>
      <w:marTop w:val="0"/>
      <w:marBottom w:val="0"/>
      <w:divBdr>
        <w:top w:val="none" w:sz="0" w:space="0" w:color="auto"/>
        <w:left w:val="none" w:sz="0" w:space="0" w:color="auto"/>
        <w:bottom w:val="none" w:sz="0" w:space="0" w:color="auto"/>
        <w:right w:val="none" w:sz="0" w:space="0" w:color="auto"/>
      </w:divBdr>
    </w:div>
    <w:div w:id="1291671987">
      <w:bodyDiv w:val="1"/>
      <w:marLeft w:val="0"/>
      <w:marRight w:val="0"/>
      <w:marTop w:val="0"/>
      <w:marBottom w:val="0"/>
      <w:divBdr>
        <w:top w:val="none" w:sz="0" w:space="0" w:color="auto"/>
        <w:left w:val="none" w:sz="0" w:space="0" w:color="auto"/>
        <w:bottom w:val="none" w:sz="0" w:space="0" w:color="auto"/>
        <w:right w:val="none" w:sz="0" w:space="0" w:color="auto"/>
      </w:divBdr>
    </w:div>
    <w:div w:id="1319767254">
      <w:bodyDiv w:val="1"/>
      <w:marLeft w:val="0"/>
      <w:marRight w:val="0"/>
      <w:marTop w:val="0"/>
      <w:marBottom w:val="0"/>
      <w:divBdr>
        <w:top w:val="none" w:sz="0" w:space="0" w:color="auto"/>
        <w:left w:val="none" w:sz="0" w:space="0" w:color="auto"/>
        <w:bottom w:val="none" w:sz="0" w:space="0" w:color="auto"/>
        <w:right w:val="none" w:sz="0" w:space="0" w:color="auto"/>
      </w:divBdr>
    </w:div>
    <w:div w:id="19179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ckagecloud.io/blog/monitoring-tuning-linux-networking-stack-receiving-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ckagecloud.io/blog/monitoring-tuning-linux-networking-stack-receiving-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ckoverflow.com/questions/47450231/what-is-the-relationship-of-dma-ring-buffer-and-tx-rx-ring-for-a-network-card" TargetMode="External"/><Relationship Id="rId15" Type="http://schemas.openxmlformats.org/officeDocument/2006/relationships/fontTable" Target="fontTable.xml"/><Relationship Id="rId10" Type="http://schemas.openxmlformats.org/officeDocument/2006/relationships/hyperlink" Target="https://maxnilz.com/docs/004-network/005-linux-rx/" TargetMode="External"/><Relationship Id="rId4" Type="http://schemas.openxmlformats.org/officeDocument/2006/relationships/webSettings" Target="webSettings.xml"/><Relationship Id="rId9" Type="http://schemas.openxmlformats.org/officeDocument/2006/relationships/hyperlink" Target="https://www.lmax.com/blog/staff-blogs/2016/05/06/navigating-linux-kernel-network-stack-receive-path/" TargetMode="External"/><Relationship Id="rId14" Type="http://schemas.openxmlformats.org/officeDocument/2006/relationships/hyperlink" Target="https://packagecloud.io/blog/monitoring-tuning-linux-networking-stack-receiv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2024-09-29T16:09:00Z</dcterms:created>
  <dcterms:modified xsi:type="dcterms:W3CDTF">2024-09-29T16:50:00Z</dcterms:modified>
</cp:coreProperties>
</file>