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67164175"/>
        <w:docPartObj>
          <w:docPartGallery w:val="Table of Contents"/>
          <w:docPartUnique/>
        </w:docPartObj>
      </w:sdtPr>
      <w:sdtEndPr>
        <w:rPr>
          <w:b/>
          <w:bCs/>
          <w:noProof/>
        </w:rPr>
      </w:sdtEndPr>
      <w:sdtContent>
        <w:p w14:paraId="29D7FF47" w14:textId="0C0CCDF2" w:rsidR="00F47E3C" w:rsidRDefault="00F47E3C">
          <w:pPr>
            <w:pStyle w:val="TOCHeading"/>
          </w:pPr>
          <w:r>
            <w:t>Contents</w:t>
          </w:r>
        </w:p>
        <w:p w14:paraId="39C47CC7" w14:textId="739CD06F" w:rsidR="003C4FAC" w:rsidRDefault="00F47E3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2904085" w:history="1">
            <w:r w:rsidR="003C4FAC" w:rsidRPr="00452C3C">
              <w:rPr>
                <w:rStyle w:val="Hyperlink"/>
                <w:noProof/>
              </w:rPr>
              <w:t>1.</w:t>
            </w:r>
            <w:r w:rsidR="003C4FAC">
              <w:rPr>
                <w:rFonts w:eastAsiaTheme="minorEastAsia"/>
                <w:noProof/>
              </w:rPr>
              <w:tab/>
            </w:r>
            <w:r w:rsidR="003C4FAC" w:rsidRPr="00452C3C">
              <w:rPr>
                <w:rStyle w:val="Hyperlink"/>
                <w:noProof/>
              </w:rPr>
              <w:t>PCI Configuration Space: -</w:t>
            </w:r>
            <w:r w:rsidR="003C4FAC">
              <w:rPr>
                <w:noProof/>
                <w:webHidden/>
              </w:rPr>
              <w:tab/>
            </w:r>
            <w:r w:rsidR="003C4FAC">
              <w:rPr>
                <w:noProof/>
                <w:webHidden/>
              </w:rPr>
              <w:fldChar w:fldCharType="begin"/>
            </w:r>
            <w:r w:rsidR="003C4FAC">
              <w:rPr>
                <w:noProof/>
                <w:webHidden/>
              </w:rPr>
              <w:instrText xml:space="preserve"> PAGEREF _Toc122904085 \h </w:instrText>
            </w:r>
            <w:r w:rsidR="003C4FAC">
              <w:rPr>
                <w:noProof/>
                <w:webHidden/>
              </w:rPr>
            </w:r>
            <w:r w:rsidR="003C4FAC">
              <w:rPr>
                <w:noProof/>
                <w:webHidden/>
              </w:rPr>
              <w:fldChar w:fldCharType="separate"/>
            </w:r>
            <w:r w:rsidR="003C4FAC">
              <w:rPr>
                <w:noProof/>
                <w:webHidden/>
              </w:rPr>
              <w:t>2</w:t>
            </w:r>
            <w:r w:rsidR="003C4FAC">
              <w:rPr>
                <w:noProof/>
                <w:webHidden/>
              </w:rPr>
              <w:fldChar w:fldCharType="end"/>
            </w:r>
          </w:hyperlink>
        </w:p>
        <w:p w14:paraId="41F3B882" w14:textId="3B685F06" w:rsidR="003C4FAC" w:rsidRDefault="00000000">
          <w:pPr>
            <w:pStyle w:val="TOC2"/>
            <w:tabs>
              <w:tab w:val="left" w:pos="880"/>
              <w:tab w:val="right" w:leader="dot" w:pos="9350"/>
            </w:tabs>
            <w:rPr>
              <w:rFonts w:eastAsiaTheme="minorEastAsia"/>
              <w:noProof/>
            </w:rPr>
          </w:pPr>
          <w:hyperlink w:anchor="_Toc122904086" w:history="1">
            <w:r w:rsidR="003C4FAC" w:rsidRPr="00452C3C">
              <w:rPr>
                <w:rStyle w:val="Hyperlink"/>
                <w:noProof/>
              </w:rPr>
              <w:t>1.1.</w:t>
            </w:r>
            <w:r w:rsidR="003C4FAC">
              <w:rPr>
                <w:rFonts w:eastAsiaTheme="minorEastAsia"/>
                <w:noProof/>
              </w:rPr>
              <w:tab/>
            </w:r>
            <w:r w:rsidR="003C4FAC" w:rsidRPr="00452C3C">
              <w:rPr>
                <w:rStyle w:val="Hyperlink"/>
                <w:noProof/>
                <w:shd w:val="clear" w:color="auto" w:fill="FFFFFF"/>
              </w:rPr>
              <w:t>Configuration header: -</w:t>
            </w:r>
            <w:r w:rsidR="003C4FAC">
              <w:rPr>
                <w:noProof/>
                <w:webHidden/>
              </w:rPr>
              <w:tab/>
            </w:r>
            <w:r w:rsidR="003C4FAC">
              <w:rPr>
                <w:noProof/>
                <w:webHidden/>
              </w:rPr>
              <w:fldChar w:fldCharType="begin"/>
            </w:r>
            <w:r w:rsidR="003C4FAC">
              <w:rPr>
                <w:noProof/>
                <w:webHidden/>
              </w:rPr>
              <w:instrText xml:space="preserve"> PAGEREF _Toc122904086 \h </w:instrText>
            </w:r>
            <w:r w:rsidR="003C4FAC">
              <w:rPr>
                <w:noProof/>
                <w:webHidden/>
              </w:rPr>
            </w:r>
            <w:r w:rsidR="003C4FAC">
              <w:rPr>
                <w:noProof/>
                <w:webHidden/>
              </w:rPr>
              <w:fldChar w:fldCharType="separate"/>
            </w:r>
            <w:r w:rsidR="003C4FAC">
              <w:rPr>
                <w:noProof/>
                <w:webHidden/>
              </w:rPr>
              <w:t>3</w:t>
            </w:r>
            <w:r w:rsidR="003C4FAC">
              <w:rPr>
                <w:noProof/>
                <w:webHidden/>
              </w:rPr>
              <w:fldChar w:fldCharType="end"/>
            </w:r>
          </w:hyperlink>
        </w:p>
        <w:p w14:paraId="3DFA2161" w14:textId="370640E4" w:rsidR="003C4FAC" w:rsidRDefault="00000000">
          <w:pPr>
            <w:pStyle w:val="TOC2"/>
            <w:tabs>
              <w:tab w:val="left" w:pos="880"/>
              <w:tab w:val="right" w:leader="dot" w:pos="9350"/>
            </w:tabs>
            <w:rPr>
              <w:rFonts w:eastAsiaTheme="minorEastAsia"/>
              <w:noProof/>
            </w:rPr>
          </w:pPr>
          <w:hyperlink w:anchor="_Toc122904087" w:history="1">
            <w:r w:rsidR="003C4FAC" w:rsidRPr="00452C3C">
              <w:rPr>
                <w:rStyle w:val="Hyperlink"/>
                <w:noProof/>
              </w:rPr>
              <w:t>1.2.</w:t>
            </w:r>
            <w:r w:rsidR="003C4FAC">
              <w:rPr>
                <w:rFonts w:eastAsiaTheme="minorEastAsia"/>
                <w:noProof/>
              </w:rPr>
              <w:tab/>
            </w:r>
            <w:r w:rsidR="003C4FAC" w:rsidRPr="00452C3C">
              <w:rPr>
                <w:rStyle w:val="Hyperlink"/>
                <w:noProof/>
                <w:shd w:val="clear" w:color="auto" w:fill="FFFFFF"/>
              </w:rPr>
              <w:t>192 bytes (40h – FFh):-</w:t>
            </w:r>
            <w:r w:rsidR="003C4FAC">
              <w:rPr>
                <w:noProof/>
                <w:webHidden/>
              </w:rPr>
              <w:tab/>
            </w:r>
            <w:r w:rsidR="003C4FAC">
              <w:rPr>
                <w:noProof/>
                <w:webHidden/>
              </w:rPr>
              <w:fldChar w:fldCharType="begin"/>
            </w:r>
            <w:r w:rsidR="003C4FAC">
              <w:rPr>
                <w:noProof/>
                <w:webHidden/>
              </w:rPr>
              <w:instrText xml:space="preserve"> PAGEREF _Toc122904087 \h </w:instrText>
            </w:r>
            <w:r w:rsidR="003C4FAC">
              <w:rPr>
                <w:noProof/>
                <w:webHidden/>
              </w:rPr>
            </w:r>
            <w:r w:rsidR="003C4FAC">
              <w:rPr>
                <w:noProof/>
                <w:webHidden/>
              </w:rPr>
              <w:fldChar w:fldCharType="separate"/>
            </w:r>
            <w:r w:rsidR="003C4FAC">
              <w:rPr>
                <w:noProof/>
                <w:webHidden/>
              </w:rPr>
              <w:t>5</w:t>
            </w:r>
            <w:r w:rsidR="003C4FAC">
              <w:rPr>
                <w:noProof/>
                <w:webHidden/>
              </w:rPr>
              <w:fldChar w:fldCharType="end"/>
            </w:r>
          </w:hyperlink>
        </w:p>
        <w:p w14:paraId="3FDF4B06" w14:textId="5252558E" w:rsidR="003C4FAC" w:rsidRDefault="00000000">
          <w:pPr>
            <w:pStyle w:val="TOC1"/>
            <w:tabs>
              <w:tab w:val="left" w:pos="440"/>
              <w:tab w:val="right" w:leader="dot" w:pos="9350"/>
            </w:tabs>
            <w:rPr>
              <w:rFonts w:eastAsiaTheme="minorEastAsia"/>
              <w:noProof/>
            </w:rPr>
          </w:pPr>
          <w:hyperlink w:anchor="_Toc122904088" w:history="1">
            <w:r w:rsidR="003C4FAC" w:rsidRPr="00452C3C">
              <w:rPr>
                <w:rStyle w:val="Hyperlink"/>
                <w:noProof/>
              </w:rPr>
              <w:t>2.</w:t>
            </w:r>
            <w:r w:rsidR="003C4FAC">
              <w:rPr>
                <w:rFonts w:eastAsiaTheme="minorEastAsia"/>
                <w:noProof/>
              </w:rPr>
              <w:tab/>
            </w:r>
            <w:r w:rsidR="003C4FAC" w:rsidRPr="00452C3C">
              <w:rPr>
                <w:rStyle w:val="Hyperlink"/>
                <w:noProof/>
                <w:shd w:val="clear" w:color="auto" w:fill="FFFFFF"/>
              </w:rPr>
              <w:t>Permits Plug-And-Play: -</w:t>
            </w:r>
            <w:r w:rsidR="003C4FAC">
              <w:rPr>
                <w:noProof/>
                <w:webHidden/>
              </w:rPr>
              <w:tab/>
            </w:r>
            <w:r w:rsidR="003C4FAC">
              <w:rPr>
                <w:noProof/>
                <w:webHidden/>
              </w:rPr>
              <w:fldChar w:fldCharType="begin"/>
            </w:r>
            <w:r w:rsidR="003C4FAC">
              <w:rPr>
                <w:noProof/>
                <w:webHidden/>
              </w:rPr>
              <w:instrText xml:space="preserve"> PAGEREF _Toc122904088 \h </w:instrText>
            </w:r>
            <w:r w:rsidR="003C4FAC">
              <w:rPr>
                <w:noProof/>
                <w:webHidden/>
              </w:rPr>
            </w:r>
            <w:r w:rsidR="003C4FAC">
              <w:rPr>
                <w:noProof/>
                <w:webHidden/>
              </w:rPr>
              <w:fldChar w:fldCharType="separate"/>
            </w:r>
            <w:r w:rsidR="003C4FAC">
              <w:rPr>
                <w:noProof/>
                <w:webHidden/>
              </w:rPr>
              <w:t>5</w:t>
            </w:r>
            <w:r w:rsidR="003C4FAC">
              <w:rPr>
                <w:noProof/>
                <w:webHidden/>
              </w:rPr>
              <w:fldChar w:fldCharType="end"/>
            </w:r>
          </w:hyperlink>
        </w:p>
        <w:p w14:paraId="744DF546" w14:textId="2CF5B588" w:rsidR="003C4FAC" w:rsidRDefault="00000000">
          <w:pPr>
            <w:pStyle w:val="TOC1"/>
            <w:tabs>
              <w:tab w:val="left" w:pos="440"/>
              <w:tab w:val="right" w:leader="dot" w:pos="9350"/>
            </w:tabs>
            <w:rPr>
              <w:rFonts w:eastAsiaTheme="minorEastAsia"/>
              <w:noProof/>
            </w:rPr>
          </w:pPr>
          <w:hyperlink w:anchor="_Toc122904089" w:history="1">
            <w:r w:rsidR="003C4FAC" w:rsidRPr="00452C3C">
              <w:rPr>
                <w:rStyle w:val="Hyperlink"/>
                <w:noProof/>
              </w:rPr>
              <w:t>3.</w:t>
            </w:r>
            <w:r w:rsidR="003C4FAC">
              <w:rPr>
                <w:rFonts w:eastAsiaTheme="minorEastAsia"/>
                <w:noProof/>
              </w:rPr>
              <w:tab/>
            </w:r>
            <w:r w:rsidR="003C4FAC" w:rsidRPr="00452C3C">
              <w:rPr>
                <w:rStyle w:val="Hyperlink"/>
                <w:noProof/>
                <w:shd w:val="clear" w:color="auto" w:fill="FFFFFF"/>
              </w:rPr>
              <w:t>Types of configuration space: -</w:t>
            </w:r>
            <w:r w:rsidR="003C4FAC">
              <w:rPr>
                <w:noProof/>
                <w:webHidden/>
              </w:rPr>
              <w:tab/>
            </w:r>
            <w:r w:rsidR="003C4FAC">
              <w:rPr>
                <w:noProof/>
                <w:webHidden/>
              </w:rPr>
              <w:fldChar w:fldCharType="begin"/>
            </w:r>
            <w:r w:rsidR="003C4FAC">
              <w:rPr>
                <w:noProof/>
                <w:webHidden/>
              </w:rPr>
              <w:instrText xml:space="preserve"> PAGEREF _Toc122904089 \h </w:instrText>
            </w:r>
            <w:r w:rsidR="003C4FAC">
              <w:rPr>
                <w:noProof/>
                <w:webHidden/>
              </w:rPr>
            </w:r>
            <w:r w:rsidR="003C4FAC">
              <w:rPr>
                <w:noProof/>
                <w:webHidden/>
              </w:rPr>
              <w:fldChar w:fldCharType="separate"/>
            </w:r>
            <w:r w:rsidR="003C4FAC">
              <w:rPr>
                <w:noProof/>
                <w:webHidden/>
              </w:rPr>
              <w:t>5</w:t>
            </w:r>
            <w:r w:rsidR="003C4FAC">
              <w:rPr>
                <w:noProof/>
                <w:webHidden/>
              </w:rPr>
              <w:fldChar w:fldCharType="end"/>
            </w:r>
          </w:hyperlink>
        </w:p>
        <w:p w14:paraId="6DC7854C" w14:textId="1E559099" w:rsidR="003C4FAC" w:rsidRDefault="00000000">
          <w:pPr>
            <w:pStyle w:val="TOC1"/>
            <w:tabs>
              <w:tab w:val="left" w:pos="440"/>
              <w:tab w:val="right" w:leader="dot" w:pos="9350"/>
            </w:tabs>
            <w:rPr>
              <w:rFonts w:eastAsiaTheme="minorEastAsia"/>
              <w:noProof/>
            </w:rPr>
          </w:pPr>
          <w:hyperlink w:anchor="_Toc122904090" w:history="1">
            <w:r w:rsidR="003C4FAC" w:rsidRPr="00452C3C">
              <w:rPr>
                <w:rStyle w:val="Hyperlink"/>
                <w:noProof/>
              </w:rPr>
              <w:t>4.</w:t>
            </w:r>
            <w:r w:rsidR="003C4FAC">
              <w:rPr>
                <w:rFonts w:eastAsiaTheme="minorEastAsia"/>
                <w:noProof/>
              </w:rPr>
              <w:tab/>
            </w:r>
            <w:r w:rsidR="003C4FAC" w:rsidRPr="00452C3C">
              <w:rPr>
                <w:rStyle w:val="Hyperlink"/>
                <w:noProof/>
              </w:rPr>
              <w:t>Access to Configuration Space: -</w:t>
            </w:r>
            <w:r w:rsidR="003C4FAC">
              <w:rPr>
                <w:noProof/>
                <w:webHidden/>
              </w:rPr>
              <w:tab/>
            </w:r>
            <w:r w:rsidR="003C4FAC">
              <w:rPr>
                <w:noProof/>
                <w:webHidden/>
              </w:rPr>
              <w:fldChar w:fldCharType="begin"/>
            </w:r>
            <w:r w:rsidR="003C4FAC">
              <w:rPr>
                <w:noProof/>
                <w:webHidden/>
              </w:rPr>
              <w:instrText xml:space="preserve"> PAGEREF _Toc122904090 \h </w:instrText>
            </w:r>
            <w:r w:rsidR="003C4FAC">
              <w:rPr>
                <w:noProof/>
                <w:webHidden/>
              </w:rPr>
            </w:r>
            <w:r w:rsidR="003C4FAC">
              <w:rPr>
                <w:noProof/>
                <w:webHidden/>
              </w:rPr>
              <w:fldChar w:fldCharType="separate"/>
            </w:r>
            <w:r w:rsidR="003C4FAC">
              <w:rPr>
                <w:noProof/>
                <w:webHidden/>
              </w:rPr>
              <w:t>6</w:t>
            </w:r>
            <w:r w:rsidR="003C4FAC">
              <w:rPr>
                <w:noProof/>
                <w:webHidden/>
              </w:rPr>
              <w:fldChar w:fldCharType="end"/>
            </w:r>
          </w:hyperlink>
        </w:p>
        <w:p w14:paraId="1A51B304" w14:textId="623C5FF0" w:rsidR="003C4FAC" w:rsidRDefault="00000000">
          <w:pPr>
            <w:pStyle w:val="TOC2"/>
            <w:tabs>
              <w:tab w:val="left" w:pos="880"/>
              <w:tab w:val="right" w:leader="dot" w:pos="9350"/>
            </w:tabs>
            <w:rPr>
              <w:rFonts w:eastAsiaTheme="minorEastAsia"/>
              <w:noProof/>
            </w:rPr>
          </w:pPr>
          <w:hyperlink w:anchor="_Toc122904091" w:history="1">
            <w:r w:rsidR="003C4FAC" w:rsidRPr="00452C3C">
              <w:rPr>
                <w:rStyle w:val="Hyperlink"/>
                <w:noProof/>
              </w:rPr>
              <w:t>4.1.</w:t>
            </w:r>
            <w:r w:rsidR="003C4FAC">
              <w:rPr>
                <w:rFonts w:eastAsiaTheme="minorEastAsia"/>
                <w:noProof/>
              </w:rPr>
              <w:tab/>
            </w:r>
            <w:r w:rsidR="003C4FAC" w:rsidRPr="00452C3C">
              <w:rPr>
                <w:rStyle w:val="Hyperlink"/>
                <w:noProof/>
              </w:rPr>
              <w:t>Configuration of PCI compatible configuration space: -</w:t>
            </w:r>
            <w:r w:rsidR="003C4FAC">
              <w:rPr>
                <w:noProof/>
                <w:webHidden/>
              </w:rPr>
              <w:tab/>
            </w:r>
            <w:r w:rsidR="003C4FAC">
              <w:rPr>
                <w:noProof/>
                <w:webHidden/>
              </w:rPr>
              <w:fldChar w:fldCharType="begin"/>
            </w:r>
            <w:r w:rsidR="003C4FAC">
              <w:rPr>
                <w:noProof/>
                <w:webHidden/>
              </w:rPr>
              <w:instrText xml:space="preserve"> PAGEREF _Toc122904091 \h </w:instrText>
            </w:r>
            <w:r w:rsidR="003C4FAC">
              <w:rPr>
                <w:noProof/>
                <w:webHidden/>
              </w:rPr>
            </w:r>
            <w:r w:rsidR="003C4FAC">
              <w:rPr>
                <w:noProof/>
                <w:webHidden/>
              </w:rPr>
              <w:fldChar w:fldCharType="separate"/>
            </w:r>
            <w:r w:rsidR="003C4FAC">
              <w:rPr>
                <w:noProof/>
                <w:webHidden/>
              </w:rPr>
              <w:t>6</w:t>
            </w:r>
            <w:r w:rsidR="003C4FAC">
              <w:rPr>
                <w:noProof/>
                <w:webHidden/>
              </w:rPr>
              <w:fldChar w:fldCharType="end"/>
            </w:r>
          </w:hyperlink>
        </w:p>
        <w:p w14:paraId="4B4D646A" w14:textId="247334C0" w:rsidR="003C4FAC" w:rsidRDefault="00000000">
          <w:pPr>
            <w:pStyle w:val="TOC2"/>
            <w:tabs>
              <w:tab w:val="left" w:pos="880"/>
              <w:tab w:val="right" w:leader="dot" w:pos="9350"/>
            </w:tabs>
            <w:rPr>
              <w:rFonts w:eastAsiaTheme="minorEastAsia"/>
              <w:noProof/>
            </w:rPr>
          </w:pPr>
          <w:hyperlink w:anchor="_Toc122904092" w:history="1">
            <w:r w:rsidR="003C4FAC" w:rsidRPr="00452C3C">
              <w:rPr>
                <w:rStyle w:val="Hyperlink"/>
                <w:noProof/>
              </w:rPr>
              <w:t>4.2.</w:t>
            </w:r>
            <w:r w:rsidR="003C4FAC">
              <w:rPr>
                <w:rFonts w:eastAsiaTheme="minorEastAsia"/>
                <w:noProof/>
              </w:rPr>
              <w:tab/>
            </w:r>
            <w:r w:rsidR="003C4FAC" w:rsidRPr="00452C3C">
              <w:rPr>
                <w:rStyle w:val="Hyperlink"/>
                <w:noProof/>
              </w:rPr>
              <w:t>I/O Port CONFIG_ADDRESS (CF8h): -</w:t>
            </w:r>
            <w:r w:rsidR="003C4FAC">
              <w:rPr>
                <w:noProof/>
                <w:webHidden/>
              </w:rPr>
              <w:tab/>
            </w:r>
            <w:r w:rsidR="003C4FAC">
              <w:rPr>
                <w:noProof/>
                <w:webHidden/>
              </w:rPr>
              <w:fldChar w:fldCharType="begin"/>
            </w:r>
            <w:r w:rsidR="003C4FAC">
              <w:rPr>
                <w:noProof/>
                <w:webHidden/>
              </w:rPr>
              <w:instrText xml:space="preserve"> PAGEREF _Toc122904092 \h </w:instrText>
            </w:r>
            <w:r w:rsidR="003C4FAC">
              <w:rPr>
                <w:noProof/>
                <w:webHidden/>
              </w:rPr>
            </w:r>
            <w:r w:rsidR="003C4FAC">
              <w:rPr>
                <w:noProof/>
                <w:webHidden/>
              </w:rPr>
              <w:fldChar w:fldCharType="separate"/>
            </w:r>
            <w:r w:rsidR="003C4FAC">
              <w:rPr>
                <w:noProof/>
                <w:webHidden/>
              </w:rPr>
              <w:t>6</w:t>
            </w:r>
            <w:r w:rsidR="003C4FAC">
              <w:rPr>
                <w:noProof/>
                <w:webHidden/>
              </w:rPr>
              <w:fldChar w:fldCharType="end"/>
            </w:r>
          </w:hyperlink>
        </w:p>
        <w:p w14:paraId="731206AE" w14:textId="2DD8E552" w:rsidR="003C4FAC" w:rsidRDefault="00000000">
          <w:pPr>
            <w:pStyle w:val="TOC2"/>
            <w:tabs>
              <w:tab w:val="left" w:pos="880"/>
              <w:tab w:val="right" w:leader="dot" w:pos="9350"/>
            </w:tabs>
            <w:rPr>
              <w:rFonts w:eastAsiaTheme="minorEastAsia"/>
              <w:noProof/>
            </w:rPr>
          </w:pPr>
          <w:hyperlink w:anchor="_Toc122904093" w:history="1">
            <w:r w:rsidR="003C4FAC" w:rsidRPr="00452C3C">
              <w:rPr>
                <w:rStyle w:val="Hyperlink"/>
                <w:noProof/>
              </w:rPr>
              <w:t>4.3.</w:t>
            </w:r>
            <w:r w:rsidR="003C4FAC">
              <w:rPr>
                <w:rFonts w:eastAsiaTheme="minorEastAsia"/>
                <w:noProof/>
              </w:rPr>
              <w:tab/>
            </w:r>
            <w:r w:rsidR="003C4FAC" w:rsidRPr="00452C3C">
              <w:rPr>
                <w:rStyle w:val="Hyperlink"/>
                <w:noProof/>
              </w:rPr>
              <w:t>I/O Port CONFIG_DATA (CFCh): -</w:t>
            </w:r>
            <w:r w:rsidR="003C4FAC">
              <w:rPr>
                <w:noProof/>
                <w:webHidden/>
              </w:rPr>
              <w:tab/>
            </w:r>
            <w:r w:rsidR="003C4FAC">
              <w:rPr>
                <w:noProof/>
                <w:webHidden/>
              </w:rPr>
              <w:fldChar w:fldCharType="begin"/>
            </w:r>
            <w:r w:rsidR="003C4FAC">
              <w:rPr>
                <w:noProof/>
                <w:webHidden/>
              </w:rPr>
              <w:instrText xml:space="preserve"> PAGEREF _Toc122904093 \h </w:instrText>
            </w:r>
            <w:r w:rsidR="003C4FAC">
              <w:rPr>
                <w:noProof/>
                <w:webHidden/>
              </w:rPr>
            </w:r>
            <w:r w:rsidR="003C4FAC">
              <w:rPr>
                <w:noProof/>
                <w:webHidden/>
              </w:rPr>
              <w:fldChar w:fldCharType="separate"/>
            </w:r>
            <w:r w:rsidR="003C4FAC">
              <w:rPr>
                <w:noProof/>
                <w:webHidden/>
              </w:rPr>
              <w:t>7</w:t>
            </w:r>
            <w:r w:rsidR="003C4FAC">
              <w:rPr>
                <w:noProof/>
                <w:webHidden/>
              </w:rPr>
              <w:fldChar w:fldCharType="end"/>
            </w:r>
          </w:hyperlink>
        </w:p>
        <w:p w14:paraId="159728B1" w14:textId="7809C1B3" w:rsidR="003C4FAC" w:rsidRDefault="00000000">
          <w:pPr>
            <w:pStyle w:val="TOC2"/>
            <w:tabs>
              <w:tab w:val="left" w:pos="880"/>
              <w:tab w:val="right" w:leader="dot" w:pos="9350"/>
            </w:tabs>
            <w:rPr>
              <w:rFonts w:eastAsiaTheme="minorEastAsia"/>
              <w:noProof/>
            </w:rPr>
          </w:pPr>
          <w:hyperlink w:anchor="_Toc122904094" w:history="1">
            <w:r w:rsidR="003C4FAC" w:rsidRPr="00452C3C">
              <w:rPr>
                <w:rStyle w:val="Hyperlink"/>
                <w:noProof/>
              </w:rPr>
              <w:t>4.4.</w:t>
            </w:r>
            <w:r w:rsidR="003C4FAC">
              <w:rPr>
                <w:rFonts w:eastAsiaTheme="minorEastAsia"/>
                <w:noProof/>
              </w:rPr>
              <w:tab/>
            </w:r>
            <w:r w:rsidR="003C4FAC" w:rsidRPr="00452C3C">
              <w:rPr>
                <w:rStyle w:val="Hyperlink"/>
                <w:noProof/>
              </w:rPr>
              <w:t>PCI Device Identification: -</w:t>
            </w:r>
            <w:r w:rsidR="003C4FAC">
              <w:rPr>
                <w:noProof/>
                <w:webHidden/>
              </w:rPr>
              <w:tab/>
            </w:r>
            <w:r w:rsidR="003C4FAC">
              <w:rPr>
                <w:noProof/>
                <w:webHidden/>
              </w:rPr>
              <w:fldChar w:fldCharType="begin"/>
            </w:r>
            <w:r w:rsidR="003C4FAC">
              <w:rPr>
                <w:noProof/>
                <w:webHidden/>
              </w:rPr>
              <w:instrText xml:space="preserve"> PAGEREF _Toc122904094 \h </w:instrText>
            </w:r>
            <w:r w:rsidR="003C4FAC">
              <w:rPr>
                <w:noProof/>
                <w:webHidden/>
              </w:rPr>
            </w:r>
            <w:r w:rsidR="003C4FAC">
              <w:rPr>
                <w:noProof/>
                <w:webHidden/>
              </w:rPr>
              <w:fldChar w:fldCharType="separate"/>
            </w:r>
            <w:r w:rsidR="003C4FAC">
              <w:rPr>
                <w:noProof/>
                <w:webHidden/>
              </w:rPr>
              <w:t>7</w:t>
            </w:r>
            <w:r w:rsidR="003C4FAC">
              <w:rPr>
                <w:noProof/>
                <w:webHidden/>
              </w:rPr>
              <w:fldChar w:fldCharType="end"/>
            </w:r>
          </w:hyperlink>
        </w:p>
        <w:p w14:paraId="6300BBEE" w14:textId="3DCDAFC5" w:rsidR="003C4FAC" w:rsidRDefault="00000000">
          <w:pPr>
            <w:pStyle w:val="TOC1"/>
            <w:tabs>
              <w:tab w:val="left" w:pos="440"/>
              <w:tab w:val="right" w:leader="dot" w:pos="9350"/>
            </w:tabs>
            <w:rPr>
              <w:rFonts w:eastAsiaTheme="minorEastAsia"/>
              <w:noProof/>
            </w:rPr>
          </w:pPr>
          <w:hyperlink w:anchor="_Toc122904095" w:history="1">
            <w:r w:rsidR="003C4FAC" w:rsidRPr="00452C3C">
              <w:rPr>
                <w:rStyle w:val="Hyperlink"/>
                <w:noProof/>
              </w:rPr>
              <w:t>5.</w:t>
            </w:r>
            <w:r w:rsidR="003C4FAC">
              <w:rPr>
                <w:rFonts w:eastAsiaTheme="minorEastAsia"/>
                <w:noProof/>
              </w:rPr>
              <w:tab/>
            </w:r>
            <w:r w:rsidR="003C4FAC" w:rsidRPr="00452C3C">
              <w:rPr>
                <w:rStyle w:val="Hyperlink"/>
                <w:noProof/>
              </w:rPr>
              <w:t>Configuration Space register details: -</w:t>
            </w:r>
            <w:r w:rsidR="003C4FAC">
              <w:rPr>
                <w:noProof/>
                <w:webHidden/>
              </w:rPr>
              <w:tab/>
            </w:r>
            <w:r w:rsidR="003C4FAC">
              <w:rPr>
                <w:noProof/>
                <w:webHidden/>
              </w:rPr>
              <w:fldChar w:fldCharType="begin"/>
            </w:r>
            <w:r w:rsidR="003C4FAC">
              <w:rPr>
                <w:noProof/>
                <w:webHidden/>
              </w:rPr>
              <w:instrText xml:space="preserve"> PAGEREF _Toc122904095 \h </w:instrText>
            </w:r>
            <w:r w:rsidR="003C4FAC">
              <w:rPr>
                <w:noProof/>
                <w:webHidden/>
              </w:rPr>
            </w:r>
            <w:r w:rsidR="003C4FAC">
              <w:rPr>
                <w:noProof/>
                <w:webHidden/>
              </w:rPr>
              <w:fldChar w:fldCharType="separate"/>
            </w:r>
            <w:r w:rsidR="003C4FAC">
              <w:rPr>
                <w:noProof/>
                <w:webHidden/>
              </w:rPr>
              <w:t>8</w:t>
            </w:r>
            <w:r w:rsidR="003C4FAC">
              <w:rPr>
                <w:noProof/>
                <w:webHidden/>
              </w:rPr>
              <w:fldChar w:fldCharType="end"/>
            </w:r>
          </w:hyperlink>
        </w:p>
        <w:p w14:paraId="2E368B0E" w14:textId="18B6E760" w:rsidR="003C4FAC" w:rsidRDefault="00000000">
          <w:pPr>
            <w:pStyle w:val="TOC2"/>
            <w:tabs>
              <w:tab w:val="left" w:pos="880"/>
              <w:tab w:val="right" w:leader="dot" w:pos="9350"/>
            </w:tabs>
            <w:rPr>
              <w:rFonts w:eastAsiaTheme="minorEastAsia"/>
              <w:noProof/>
            </w:rPr>
          </w:pPr>
          <w:hyperlink w:anchor="_Toc122904096" w:history="1">
            <w:r w:rsidR="003C4FAC" w:rsidRPr="00452C3C">
              <w:rPr>
                <w:rStyle w:val="Hyperlink"/>
                <w:noProof/>
              </w:rPr>
              <w:t>5.1.</w:t>
            </w:r>
            <w:r w:rsidR="003C4FAC">
              <w:rPr>
                <w:rFonts w:eastAsiaTheme="minorEastAsia"/>
                <w:noProof/>
              </w:rPr>
              <w:tab/>
            </w:r>
            <w:r w:rsidR="003C4FAC" w:rsidRPr="00452C3C">
              <w:rPr>
                <w:rStyle w:val="Hyperlink"/>
                <w:noProof/>
              </w:rPr>
              <w:t>Command register: -</w:t>
            </w:r>
            <w:r w:rsidR="003C4FAC">
              <w:rPr>
                <w:noProof/>
                <w:webHidden/>
              </w:rPr>
              <w:tab/>
            </w:r>
            <w:r w:rsidR="003C4FAC">
              <w:rPr>
                <w:noProof/>
                <w:webHidden/>
              </w:rPr>
              <w:fldChar w:fldCharType="begin"/>
            </w:r>
            <w:r w:rsidR="003C4FAC">
              <w:rPr>
                <w:noProof/>
                <w:webHidden/>
              </w:rPr>
              <w:instrText xml:space="preserve"> PAGEREF _Toc122904096 \h </w:instrText>
            </w:r>
            <w:r w:rsidR="003C4FAC">
              <w:rPr>
                <w:noProof/>
                <w:webHidden/>
              </w:rPr>
            </w:r>
            <w:r w:rsidR="003C4FAC">
              <w:rPr>
                <w:noProof/>
                <w:webHidden/>
              </w:rPr>
              <w:fldChar w:fldCharType="separate"/>
            </w:r>
            <w:r w:rsidR="003C4FAC">
              <w:rPr>
                <w:noProof/>
                <w:webHidden/>
              </w:rPr>
              <w:t>9</w:t>
            </w:r>
            <w:r w:rsidR="003C4FAC">
              <w:rPr>
                <w:noProof/>
                <w:webHidden/>
              </w:rPr>
              <w:fldChar w:fldCharType="end"/>
            </w:r>
          </w:hyperlink>
        </w:p>
        <w:p w14:paraId="7D8159A5" w14:textId="1A39F3B9" w:rsidR="003C4FAC" w:rsidRDefault="00000000">
          <w:pPr>
            <w:pStyle w:val="TOC2"/>
            <w:tabs>
              <w:tab w:val="left" w:pos="880"/>
              <w:tab w:val="right" w:leader="dot" w:pos="9350"/>
            </w:tabs>
            <w:rPr>
              <w:rFonts w:eastAsiaTheme="minorEastAsia"/>
              <w:noProof/>
            </w:rPr>
          </w:pPr>
          <w:hyperlink w:anchor="_Toc122904097" w:history="1">
            <w:r w:rsidR="003C4FAC" w:rsidRPr="00452C3C">
              <w:rPr>
                <w:rStyle w:val="Hyperlink"/>
                <w:noProof/>
              </w:rPr>
              <w:t>5.2.</w:t>
            </w:r>
            <w:r w:rsidR="003C4FAC">
              <w:rPr>
                <w:rFonts w:eastAsiaTheme="minorEastAsia"/>
                <w:noProof/>
              </w:rPr>
              <w:tab/>
            </w:r>
            <w:r w:rsidR="003C4FAC" w:rsidRPr="00452C3C">
              <w:rPr>
                <w:rStyle w:val="Hyperlink"/>
                <w:noProof/>
              </w:rPr>
              <w:t>Status Register: -</w:t>
            </w:r>
            <w:r w:rsidR="003C4FAC">
              <w:rPr>
                <w:noProof/>
                <w:webHidden/>
              </w:rPr>
              <w:tab/>
            </w:r>
            <w:r w:rsidR="003C4FAC">
              <w:rPr>
                <w:noProof/>
                <w:webHidden/>
              </w:rPr>
              <w:fldChar w:fldCharType="begin"/>
            </w:r>
            <w:r w:rsidR="003C4FAC">
              <w:rPr>
                <w:noProof/>
                <w:webHidden/>
              </w:rPr>
              <w:instrText xml:space="preserve"> PAGEREF _Toc122904097 \h </w:instrText>
            </w:r>
            <w:r w:rsidR="003C4FAC">
              <w:rPr>
                <w:noProof/>
                <w:webHidden/>
              </w:rPr>
            </w:r>
            <w:r w:rsidR="003C4FAC">
              <w:rPr>
                <w:noProof/>
                <w:webHidden/>
              </w:rPr>
              <w:fldChar w:fldCharType="separate"/>
            </w:r>
            <w:r w:rsidR="003C4FAC">
              <w:rPr>
                <w:noProof/>
                <w:webHidden/>
              </w:rPr>
              <w:t>9</w:t>
            </w:r>
            <w:r w:rsidR="003C4FAC">
              <w:rPr>
                <w:noProof/>
                <w:webHidden/>
              </w:rPr>
              <w:fldChar w:fldCharType="end"/>
            </w:r>
          </w:hyperlink>
        </w:p>
        <w:p w14:paraId="66590CAB" w14:textId="203FA117" w:rsidR="003C4FAC" w:rsidRDefault="00000000">
          <w:pPr>
            <w:pStyle w:val="TOC2"/>
            <w:tabs>
              <w:tab w:val="left" w:pos="880"/>
              <w:tab w:val="right" w:leader="dot" w:pos="9350"/>
            </w:tabs>
            <w:rPr>
              <w:rFonts w:eastAsiaTheme="minorEastAsia"/>
              <w:noProof/>
            </w:rPr>
          </w:pPr>
          <w:hyperlink w:anchor="_Toc122904098" w:history="1">
            <w:r w:rsidR="003C4FAC" w:rsidRPr="00452C3C">
              <w:rPr>
                <w:rStyle w:val="Hyperlink"/>
                <w:noProof/>
              </w:rPr>
              <w:t>5.3.</w:t>
            </w:r>
            <w:r w:rsidR="003C4FAC">
              <w:rPr>
                <w:rFonts w:eastAsiaTheme="minorEastAsia"/>
                <w:noProof/>
              </w:rPr>
              <w:tab/>
            </w:r>
            <w:r w:rsidR="003C4FAC" w:rsidRPr="00452C3C">
              <w:rPr>
                <w:rStyle w:val="Hyperlink"/>
                <w:noProof/>
              </w:rPr>
              <w:t>Class Code register: -</w:t>
            </w:r>
            <w:r w:rsidR="003C4FAC">
              <w:rPr>
                <w:noProof/>
                <w:webHidden/>
              </w:rPr>
              <w:tab/>
            </w:r>
            <w:r w:rsidR="003C4FAC">
              <w:rPr>
                <w:noProof/>
                <w:webHidden/>
              </w:rPr>
              <w:fldChar w:fldCharType="begin"/>
            </w:r>
            <w:r w:rsidR="003C4FAC">
              <w:rPr>
                <w:noProof/>
                <w:webHidden/>
              </w:rPr>
              <w:instrText xml:space="preserve"> PAGEREF _Toc122904098 \h </w:instrText>
            </w:r>
            <w:r w:rsidR="003C4FAC">
              <w:rPr>
                <w:noProof/>
                <w:webHidden/>
              </w:rPr>
            </w:r>
            <w:r w:rsidR="003C4FAC">
              <w:rPr>
                <w:noProof/>
                <w:webHidden/>
              </w:rPr>
              <w:fldChar w:fldCharType="separate"/>
            </w:r>
            <w:r w:rsidR="003C4FAC">
              <w:rPr>
                <w:noProof/>
                <w:webHidden/>
              </w:rPr>
              <w:t>10</w:t>
            </w:r>
            <w:r w:rsidR="003C4FAC">
              <w:rPr>
                <w:noProof/>
                <w:webHidden/>
              </w:rPr>
              <w:fldChar w:fldCharType="end"/>
            </w:r>
          </w:hyperlink>
        </w:p>
        <w:p w14:paraId="0147F489" w14:textId="72105221" w:rsidR="003C4FAC" w:rsidRDefault="00000000">
          <w:pPr>
            <w:pStyle w:val="TOC2"/>
            <w:tabs>
              <w:tab w:val="left" w:pos="880"/>
              <w:tab w:val="right" w:leader="dot" w:pos="9350"/>
            </w:tabs>
            <w:rPr>
              <w:rFonts w:eastAsiaTheme="minorEastAsia"/>
              <w:noProof/>
            </w:rPr>
          </w:pPr>
          <w:hyperlink w:anchor="_Toc122904099" w:history="1">
            <w:r w:rsidR="003C4FAC" w:rsidRPr="00452C3C">
              <w:rPr>
                <w:rStyle w:val="Hyperlink"/>
                <w:noProof/>
              </w:rPr>
              <w:t>5.4.</w:t>
            </w:r>
            <w:r w:rsidR="003C4FAC">
              <w:rPr>
                <w:rFonts w:eastAsiaTheme="minorEastAsia"/>
                <w:noProof/>
              </w:rPr>
              <w:tab/>
            </w:r>
            <w:r w:rsidR="003C4FAC" w:rsidRPr="00452C3C">
              <w:rPr>
                <w:rStyle w:val="Hyperlink"/>
                <w:noProof/>
                <w:shd w:val="clear" w:color="auto" w:fill="FFFFFF"/>
              </w:rPr>
              <w:t>Header Type register: -</w:t>
            </w:r>
            <w:r w:rsidR="003C4FAC">
              <w:rPr>
                <w:noProof/>
                <w:webHidden/>
              </w:rPr>
              <w:tab/>
            </w:r>
            <w:r w:rsidR="003C4FAC">
              <w:rPr>
                <w:noProof/>
                <w:webHidden/>
              </w:rPr>
              <w:fldChar w:fldCharType="begin"/>
            </w:r>
            <w:r w:rsidR="003C4FAC">
              <w:rPr>
                <w:noProof/>
                <w:webHidden/>
              </w:rPr>
              <w:instrText xml:space="preserve"> PAGEREF _Toc122904099 \h </w:instrText>
            </w:r>
            <w:r w:rsidR="003C4FAC">
              <w:rPr>
                <w:noProof/>
                <w:webHidden/>
              </w:rPr>
            </w:r>
            <w:r w:rsidR="003C4FAC">
              <w:rPr>
                <w:noProof/>
                <w:webHidden/>
              </w:rPr>
              <w:fldChar w:fldCharType="separate"/>
            </w:r>
            <w:r w:rsidR="003C4FAC">
              <w:rPr>
                <w:noProof/>
                <w:webHidden/>
              </w:rPr>
              <w:t>10</w:t>
            </w:r>
            <w:r w:rsidR="003C4FAC">
              <w:rPr>
                <w:noProof/>
                <w:webHidden/>
              </w:rPr>
              <w:fldChar w:fldCharType="end"/>
            </w:r>
          </w:hyperlink>
        </w:p>
        <w:p w14:paraId="407CDB46" w14:textId="4FA0CE53" w:rsidR="003C4FAC" w:rsidRDefault="00000000">
          <w:pPr>
            <w:pStyle w:val="TOC3"/>
            <w:tabs>
              <w:tab w:val="right" w:leader="dot" w:pos="9350"/>
            </w:tabs>
            <w:rPr>
              <w:noProof/>
            </w:rPr>
          </w:pPr>
          <w:hyperlink w:anchor="_Toc122904100" w:history="1">
            <w:r w:rsidR="003C4FAC" w:rsidRPr="00452C3C">
              <w:rPr>
                <w:rStyle w:val="Hyperlink"/>
                <w:noProof/>
              </w:rPr>
              <w:t>5.4.1 Header Type 0x0</w:t>
            </w:r>
            <w:r w:rsidR="003C4FAC">
              <w:rPr>
                <w:noProof/>
                <w:webHidden/>
              </w:rPr>
              <w:tab/>
            </w:r>
            <w:r w:rsidR="003C4FAC">
              <w:rPr>
                <w:noProof/>
                <w:webHidden/>
              </w:rPr>
              <w:fldChar w:fldCharType="begin"/>
            </w:r>
            <w:r w:rsidR="003C4FAC">
              <w:rPr>
                <w:noProof/>
                <w:webHidden/>
              </w:rPr>
              <w:instrText xml:space="preserve"> PAGEREF _Toc122904100 \h </w:instrText>
            </w:r>
            <w:r w:rsidR="003C4FAC">
              <w:rPr>
                <w:noProof/>
                <w:webHidden/>
              </w:rPr>
            </w:r>
            <w:r w:rsidR="003C4FAC">
              <w:rPr>
                <w:noProof/>
                <w:webHidden/>
              </w:rPr>
              <w:fldChar w:fldCharType="separate"/>
            </w:r>
            <w:r w:rsidR="003C4FAC">
              <w:rPr>
                <w:noProof/>
                <w:webHidden/>
              </w:rPr>
              <w:t>11</w:t>
            </w:r>
            <w:r w:rsidR="003C4FAC">
              <w:rPr>
                <w:noProof/>
                <w:webHidden/>
              </w:rPr>
              <w:fldChar w:fldCharType="end"/>
            </w:r>
          </w:hyperlink>
        </w:p>
        <w:p w14:paraId="10F4EC6B" w14:textId="4A790641" w:rsidR="003C4FAC" w:rsidRDefault="00000000">
          <w:pPr>
            <w:pStyle w:val="TOC3"/>
            <w:tabs>
              <w:tab w:val="right" w:leader="dot" w:pos="9350"/>
            </w:tabs>
            <w:rPr>
              <w:noProof/>
            </w:rPr>
          </w:pPr>
          <w:hyperlink w:anchor="_Toc122904101" w:history="1">
            <w:r w:rsidR="003C4FAC" w:rsidRPr="00452C3C">
              <w:rPr>
                <w:rStyle w:val="Hyperlink"/>
                <w:noProof/>
              </w:rPr>
              <w:t>5.4.2  Header Type 0x1 (PCI-to-PCI bridge)</w:t>
            </w:r>
            <w:r w:rsidR="003C4FAC">
              <w:rPr>
                <w:noProof/>
                <w:webHidden/>
              </w:rPr>
              <w:tab/>
            </w:r>
            <w:r w:rsidR="003C4FAC">
              <w:rPr>
                <w:noProof/>
                <w:webHidden/>
              </w:rPr>
              <w:fldChar w:fldCharType="begin"/>
            </w:r>
            <w:r w:rsidR="003C4FAC">
              <w:rPr>
                <w:noProof/>
                <w:webHidden/>
              </w:rPr>
              <w:instrText xml:space="preserve"> PAGEREF _Toc122904101 \h </w:instrText>
            </w:r>
            <w:r w:rsidR="003C4FAC">
              <w:rPr>
                <w:noProof/>
                <w:webHidden/>
              </w:rPr>
            </w:r>
            <w:r w:rsidR="003C4FAC">
              <w:rPr>
                <w:noProof/>
                <w:webHidden/>
              </w:rPr>
              <w:fldChar w:fldCharType="separate"/>
            </w:r>
            <w:r w:rsidR="003C4FAC">
              <w:rPr>
                <w:noProof/>
                <w:webHidden/>
              </w:rPr>
              <w:t>12</w:t>
            </w:r>
            <w:r w:rsidR="003C4FAC">
              <w:rPr>
                <w:noProof/>
                <w:webHidden/>
              </w:rPr>
              <w:fldChar w:fldCharType="end"/>
            </w:r>
          </w:hyperlink>
        </w:p>
        <w:p w14:paraId="1F1E779A" w14:textId="200B0CAE" w:rsidR="003C4FAC" w:rsidRDefault="00000000">
          <w:pPr>
            <w:pStyle w:val="TOC3"/>
            <w:tabs>
              <w:tab w:val="right" w:leader="dot" w:pos="9350"/>
            </w:tabs>
            <w:rPr>
              <w:noProof/>
            </w:rPr>
          </w:pPr>
          <w:hyperlink w:anchor="_Toc122904102" w:history="1">
            <w:r w:rsidR="003C4FAC" w:rsidRPr="00452C3C">
              <w:rPr>
                <w:rStyle w:val="Hyperlink"/>
                <w:noProof/>
              </w:rPr>
              <w:t>5.4.3 Header Type 0x2 (PCI-to-CardBus bridge)</w:t>
            </w:r>
            <w:r w:rsidR="003C4FAC">
              <w:rPr>
                <w:noProof/>
                <w:webHidden/>
              </w:rPr>
              <w:tab/>
            </w:r>
            <w:r w:rsidR="003C4FAC">
              <w:rPr>
                <w:noProof/>
                <w:webHidden/>
              </w:rPr>
              <w:fldChar w:fldCharType="begin"/>
            </w:r>
            <w:r w:rsidR="003C4FAC">
              <w:rPr>
                <w:noProof/>
                <w:webHidden/>
              </w:rPr>
              <w:instrText xml:space="preserve"> PAGEREF _Toc122904102 \h </w:instrText>
            </w:r>
            <w:r w:rsidR="003C4FAC">
              <w:rPr>
                <w:noProof/>
                <w:webHidden/>
              </w:rPr>
            </w:r>
            <w:r w:rsidR="003C4FAC">
              <w:rPr>
                <w:noProof/>
                <w:webHidden/>
              </w:rPr>
              <w:fldChar w:fldCharType="separate"/>
            </w:r>
            <w:r w:rsidR="003C4FAC">
              <w:rPr>
                <w:noProof/>
                <w:webHidden/>
              </w:rPr>
              <w:t>13</w:t>
            </w:r>
            <w:r w:rsidR="003C4FAC">
              <w:rPr>
                <w:noProof/>
                <w:webHidden/>
              </w:rPr>
              <w:fldChar w:fldCharType="end"/>
            </w:r>
          </w:hyperlink>
        </w:p>
        <w:p w14:paraId="6EDF014B" w14:textId="6EB6F69F" w:rsidR="003C4FAC" w:rsidRDefault="00000000">
          <w:pPr>
            <w:pStyle w:val="TOC2"/>
            <w:tabs>
              <w:tab w:val="left" w:pos="880"/>
              <w:tab w:val="right" w:leader="dot" w:pos="9350"/>
            </w:tabs>
            <w:rPr>
              <w:rFonts w:eastAsiaTheme="minorEastAsia"/>
              <w:noProof/>
            </w:rPr>
          </w:pPr>
          <w:hyperlink w:anchor="_Toc122904103" w:history="1">
            <w:r w:rsidR="003C4FAC" w:rsidRPr="00452C3C">
              <w:rPr>
                <w:rStyle w:val="Hyperlink"/>
                <w:noProof/>
              </w:rPr>
              <w:t>5.5.</w:t>
            </w:r>
            <w:r w:rsidR="003C4FAC">
              <w:rPr>
                <w:rFonts w:eastAsiaTheme="minorEastAsia"/>
                <w:noProof/>
              </w:rPr>
              <w:tab/>
            </w:r>
            <w:r w:rsidR="003C4FAC" w:rsidRPr="00452C3C">
              <w:rPr>
                <w:rStyle w:val="Hyperlink"/>
                <w:noProof/>
                <w:shd w:val="clear" w:color="auto" w:fill="FFFFFF"/>
              </w:rPr>
              <w:t>BIST register: -</w:t>
            </w:r>
            <w:r w:rsidR="003C4FAC">
              <w:rPr>
                <w:noProof/>
                <w:webHidden/>
              </w:rPr>
              <w:tab/>
            </w:r>
            <w:r w:rsidR="003C4FAC">
              <w:rPr>
                <w:noProof/>
                <w:webHidden/>
              </w:rPr>
              <w:fldChar w:fldCharType="begin"/>
            </w:r>
            <w:r w:rsidR="003C4FAC">
              <w:rPr>
                <w:noProof/>
                <w:webHidden/>
              </w:rPr>
              <w:instrText xml:space="preserve"> PAGEREF _Toc122904103 \h </w:instrText>
            </w:r>
            <w:r w:rsidR="003C4FAC">
              <w:rPr>
                <w:noProof/>
                <w:webHidden/>
              </w:rPr>
            </w:r>
            <w:r w:rsidR="003C4FAC">
              <w:rPr>
                <w:noProof/>
                <w:webHidden/>
              </w:rPr>
              <w:fldChar w:fldCharType="separate"/>
            </w:r>
            <w:r w:rsidR="003C4FAC">
              <w:rPr>
                <w:noProof/>
                <w:webHidden/>
              </w:rPr>
              <w:t>14</w:t>
            </w:r>
            <w:r w:rsidR="003C4FAC">
              <w:rPr>
                <w:noProof/>
                <w:webHidden/>
              </w:rPr>
              <w:fldChar w:fldCharType="end"/>
            </w:r>
          </w:hyperlink>
        </w:p>
        <w:p w14:paraId="7C419CD8" w14:textId="590791DE" w:rsidR="003C4FAC" w:rsidRDefault="00000000">
          <w:pPr>
            <w:pStyle w:val="TOC2"/>
            <w:tabs>
              <w:tab w:val="left" w:pos="880"/>
              <w:tab w:val="right" w:leader="dot" w:pos="9350"/>
            </w:tabs>
            <w:rPr>
              <w:rFonts w:eastAsiaTheme="minorEastAsia"/>
              <w:noProof/>
            </w:rPr>
          </w:pPr>
          <w:hyperlink w:anchor="_Toc122904104" w:history="1">
            <w:r w:rsidR="003C4FAC" w:rsidRPr="00452C3C">
              <w:rPr>
                <w:rStyle w:val="Hyperlink"/>
                <w:noProof/>
              </w:rPr>
              <w:t>5.6.</w:t>
            </w:r>
            <w:r w:rsidR="003C4FAC">
              <w:rPr>
                <w:rFonts w:eastAsiaTheme="minorEastAsia"/>
                <w:noProof/>
              </w:rPr>
              <w:tab/>
            </w:r>
            <w:r w:rsidR="003C4FAC" w:rsidRPr="00452C3C">
              <w:rPr>
                <w:rStyle w:val="Hyperlink"/>
                <w:noProof/>
                <w:shd w:val="clear" w:color="auto" w:fill="FFFFFF"/>
              </w:rPr>
              <w:t>Interrupt Line register: -</w:t>
            </w:r>
            <w:r w:rsidR="003C4FAC">
              <w:rPr>
                <w:noProof/>
                <w:webHidden/>
              </w:rPr>
              <w:tab/>
            </w:r>
            <w:r w:rsidR="003C4FAC">
              <w:rPr>
                <w:noProof/>
                <w:webHidden/>
              </w:rPr>
              <w:fldChar w:fldCharType="begin"/>
            </w:r>
            <w:r w:rsidR="003C4FAC">
              <w:rPr>
                <w:noProof/>
                <w:webHidden/>
              </w:rPr>
              <w:instrText xml:space="preserve"> PAGEREF _Toc122904104 \h </w:instrText>
            </w:r>
            <w:r w:rsidR="003C4FAC">
              <w:rPr>
                <w:noProof/>
                <w:webHidden/>
              </w:rPr>
            </w:r>
            <w:r w:rsidR="003C4FAC">
              <w:rPr>
                <w:noProof/>
                <w:webHidden/>
              </w:rPr>
              <w:fldChar w:fldCharType="separate"/>
            </w:r>
            <w:r w:rsidR="003C4FAC">
              <w:rPr>
                <w:noProof/>
                <w:webHidden/>
              </w:rPr>
              <w:t>14</w:t>
            </w:r>
            <w:r w:rsidR="003C4FAC">
              <w:rPr>
                <w:noProof/>
                <w:webHidden/>
              </w:rPr>
              <w:fldChar w:fldCharType="end"/>
            </w:r>
          </w:hyperlink>
        </w:p>
        <w:p w14:paraId="7C2AFB62" w14:textId="61FDBDEC" w:rsidR="003C4FAC" w:rsidRDefault="00000000">
          <w:pPr>
            <w:pStyle w:val="TOC2"/>
            <w:tabs>
              <w:tab w:val="left" w:pos="880"/>
              <w:tab w:val="right" w:leader="dot" w:pos="9350"/>
            </w:tabs>
            <w:rPr>
              <w:rFonts w:eastAsiaTheme="minorEastAsia"/>
              <w:noProof/>
            </w:rPr>
          </w:pPr>
          <w:hyperlink w:anchor="_Toc122904105" w:history="1">
            <w:r w:rsidR="003C4FAC" w:rsidRPr="00452C3C">
              <w:rPr>
                <w:rStyle w:val="Hyperlink"/>
                <w:noProof/>
              </w:rPr>
              <w:t>5.7.</w:t>
            </w:r>
            <w:r w:rsidR="003C4FAC">
              <w:rPr>
                <w:rFonts w:eastAsiaTheme="minorEastAsia"/>
                <w:noProof/>
              </w:rPr>
              <w:tab/>
            </w:r>
            <w:r w:rsidR="003C4FAC" w:rsidRPr="00452C3C">
              <w:rPr>
                <w:rStyle w:val="Hyperlink"/>
                <w:noProof/>
              </w:rPr>
              <w:t>Capability Pointer Register: -</w:t>
            </w:r>
            <w:r w:rsidR="003C4FAC">
              <w:rPr>
                <w:noProof/>
                <w:webHidden/>
              </w:rPr>
              <w:tab/>
            </w:r>
            <w:r w:rsidR="003C4FAC">
              <w:rPr>
                <w:noProof/>
                <w:webHidden/>
              </w:rPr>
              <w:fldChar w:fldCharType="begin"/>
            </w:r>
            <w:r w:rsidR="003C4FAC">
              <w:rPr>
                <w:noProof/>
                <w:webHidden/>
              </w:rPr>
              <w:instrText xml:space="preserve"> PAGEREF _Toc122904105 \h </w:instrText>
            </w:r>
            <w:r w:rsidR="003C4FAC">
              <w:rPr>
                <w:noProof/>
                <w:webHidden/>
              </w:rPr>
            </w:r>
            <w:r w:rsidR="003C4FAC">
              <w:rPr>
                <w:noProof/>
                <w:webHidden/>
              </w:rPr>
              <w:fldChar w:fldCharType="separate"/>
            </w:r>
            <w:r w:rsidR="003C4FAC">
              <w:rPr>
                <w:noProof/>
                <w:webHidden/>
              </w:rPr>
              <w:t>15</w:t>
            </w:r>
            <w:r w:rsidR="003C4FAC">
              <w:rPr>
                <w:noProof/>
                <w:webHidden/>
              </w:rPr>
              <w:fldChar w:fldCharType="end"/>
            </w:r>
          </w:hyperlink>
        </w:p>
        <w:p w14:paraId="5E690030" w14:textId="17FAD49E" w:rsidR="00F47E3C" w:rsidRDefault="00F47E3C">
          <w:r>
            <w:rPr>
              <w:b/>
              <w:bCs/>
              <w:noProof/>
            </w:rPr>
            <w:fldChar w:fldCharType="end"/>
          </w:r>
        </w:p>
      </w:sdtContent>
    </w:sdt>
    <w:p w14:paraId="38219F8B" w14:textId="27409CF3" w:rsidR="006675F0" w:rsidRDefault="006675F0"/>
    <w:p w14:paraId="74D1DA89" w14:textId="3CC3E188" w:rsidR="00195640" w:rsidRDefault="00195640"/>
    <w:p w14:paraId="41AFF2B3" w14:textId="346C1DD4" w:rsidR="00195640" w:rsidRDefault="00195640"/>
    <w:p w14:paraId="32C111D4" w14:textId="0EF2FF44" w:rsidR="00195640" w:rsidRDefault="00195640"/>
    <w:p w14:paraId="1B379F02" w14:textId="6B946FFA" w:rsidR="00195640" w:rsidRDefault="00195640"/>
    <w:p w14:paraId="3898B4BE" w14:textId="5F8D4E05" w:rsidR="00195640" w:rsidRDefault="00195640"/>
    <w:p w14:paraId="4AF70B01" w14:textId="538183E5" w:rsidR="00195640" w:rsidRDefault="00195640"/>
    <w:p w14:paraId="2AADB78B" w14:textId="6A04695E" w:rsidR="00195640" w:rsidRDefault="00195640"/>
    <w:p w14:paraId="464B2792" w14:textId="387EFED4" w:rsidR="00195640" w:rsidRDefault="00195640"/>
    <w:p w14:paraId="7B02DFC2" w14:textId="04483DD6" w:rsidR="00195640" w:rsidRDefault="00195640"/>
    <w:p w14:paraId="6278E12E" w14:textId="76EF1F69" w:rsidR="00195640" w:rsidRDefault="00195640"/>
    <w:p w14:paraId="7511E502" w14:textId="58956AAA" w:rsidR="00DD3FD0" w:rsidRDefault="00DD3FD0" w:rsidP="00DD3FD0">
      <w:pPr>
        <w:pStyle w:val="Heading1"/>
        <w:numPr>
          <w:ilvl w:val="0"/>
          <w:numId w:val="1"/>
        </w:numPr>
      </w:pPr>
      <w:bookmarkStart w:id="0" w:name="_Toc122904085"/>
      <w:r>
        <w:t>PCI Configuration Space: -</w:t>
      </w:r>
      <w:bookmarkEnd w:id="0"/>
    </w:p>
    <w:p w14:paraId="4320A228" w14:textId="0E70FEC2" w:rsidR="00DD3FD0" w:rsidRDefault="00DD3FD0" w:rsidP="00503A2A">
      <w:pPr>
        <w:spacing w:after="0"/>
        <w:rPr>
          <w:rFonts w:cstheme="minorHAnsi"/>
          <w:color w:val="202122"/>
          <w:sz w:val="24"/>
          <w:szCs w:val="24"/>
          <w:shd w:val="clear" w:color="auto" w:fill="FFFFFF"/>
        </w:rPr>
      </w:pPr>
      <w:r w:rsidRPr="00DD3FD0">
        <w:rPr>
          <w:rFonts w:cstheme="minorHAnsi"/>
          <w:color w:val="202122"/>
          <w:sz w:val="24"/>
          <w:szCs w:val="24"/>
          <w:shd w:val="clear" w:color="auto" w:fill="FFFFFF"/>
        </w:rPr>
        <w:t xml:space="preserve">PCI devices have a set of registers referred to as configuration space. </w:t>
      </w:r>
      <w:r w:rsidR="00503A2A" w:rsidRPr="00503A2A">
        <w:rPr>
          <w:rFonts w:cstheme="minorHAnsi"/>
          <w:color w:val="202122"/>
          <w:sz w:val="24"/>
          <w:szCs w:val="24"/>
          <w:shd w:val="clear" w:color="auto" w:fill="FFFFFF"/>
        </w:rPr>
        <w:t>These registers are then mapped to memory locations such as the I/O Address Space of the CPU.</w:t>
      </w:r>
      <w:r w:rsidR="00503A2A">
        <w:rPr>
          <w:rFonts w:cstheme="minorHAnsi"/>
          <w:color w:val="202122"/>
          <w:sz w:val="24"/>
          <w:szCs w:val="24"/>
          <w:shd w:val="clear" w:color="auto" w:fill="FFFFFF"/>
        </w:rPr>
        <w:t xml:space="preserve"> </w:t>
      </w:r>
      <w:r>
        <w:rPr>
          <w:rFonts w:cstheme="minorHAnsi"/>
          <w:color w:val="202122"/>
          <w:sz w:val="24"/>
          <w:szCs w:val="24"/>
          <w:shd w:val="clear" w:color="auto" w:fill="FFFFFF"/>
        </w:rPr>
        <w:t xml:space="preserve">On PCI Express buses, </w:t>
      </w:r>
      <w:r w:rsidRPr="00DD3FD0">
        <w:rPr>
          <w:rFonts w:cstheme="minorHAnsi"/>
          <w:color w:val="202122"/>
          <w:sz w:val="24"/>
          <w:szCs w:val="24"/>
          <w:shd w:val="clear" w:color="auto" w:fill="FFFFFF"/>
        </w:rPr>
        <w:t>this configuration space may be referred to as the the Extended Configuration Space. Every PCI device in the system, including the PCI-PCI bridges has a configuration space.</w:t>
      </w:r>
    </w:p>
    <w:p w14:paraId="1FEA1386" w14:textId="71FBB43F" w:rsidR="002744A6" w:rsidRDefault="002744A6" w:rsidP="00503A2A">
      <w:pPr>
        <w:spacing w:after="0"/>
        <w:rPr>
          <w:rFonts w:cstheme="minorHAnsi"/>
          <w:color w:val="202122"/>
          <w:sz w:val="24"/>
          <w:szCs w:val="24"/>
          <w:shd w:val="clear" w:color="auto" w:fill="FFFFFF"/>
        </w:rPr>
      </w:pPr>
    </w:p>
    <w:p w14:paraId="603EDA68" w14:textId="7A5FBB15"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Size of configuration space in PCI – 256 bytes</w:t>
      </w:r>
    </w:p>
    <w:p w14:paraId="3996D17D" w14:textId="401BCB13"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Size of configuration space in PCIe – </w:t>
      </w:r>
      <w:r w:rsidR="00D962A7">
        <w:rPr>
          <w:rFonts w:cstheme="minorHAnsi"/>
          <w:color w:val="202122"/>
          <w:sz w:val="24"/>
          <w:szCs w:val="24"/>
          <w:shd w:val="clear" w:color="auto" w:fill="FFFFFF"/>
        </w:rPr>
        <w:t>4096</w:t>
      </w:r>
      <w:r>
        <w:rPr>
          <w:rFonts w:cstheme="minorHAnsi"/>
          <w:color w:val="202122"/>
          <w:sz w:val="24"/>
          <w:szCs w:val="24"/>
          <w:shd w:val="clear" w:color="auto" w:fill="FFFFFF"/>
        </w:rPr>
        <w:t xml:space="preserve"> bytes</w:t>
      </w:r>
    </w:p>
    <w:p w14:paraId="6AFA7616" w14:textId="004560C1" w:rsidR="00F47E3C" w:rsidRDefault="00F47E3C" w:rsidP="00503A2A">
      <w:pPr>
        <w:spacing w:after="0"/>
        <w:rPr>
          <w:rFonts w:cstheme="minorHAnsi"/>
          <w:color w:val="202122"/>
          <w:sz w:val="24"/>
          <w:szCs w:val="24"/>
          <w:shd w:val="clear" w:color="auto" w:fill="FFFFFF"/>
        </w:rPr>
      </w:pPr>
    </w:p>
    <w:p w14:paraId="009D7840" w14:textId="5C8D3A86" w:rsidR="00F47E3C" w:rsidRDefault="00D962A7"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In PCIe, o</w:t>
      </w:r>
      <w:r w:rsidR="00F47E3C">
        <w:rPr>
          <w:rFonts w:cstheme="minorHAnsi"/>
          <w:color w:val="202122"/>
          <w:sz w:val="24"/>
          <w:szCs w:val="24"/>
          <w:shd w:val="clear" w:color="auto" w:fill="FFFFFF"/>
        </w:rPr>
        <w:t>ut of 4</w:t>
      </w:r>
      <w:r>
        <w:rPr>
          <w:rFonts w:cstheme="minorHAnsi"/>
          <w:color w:val="202122"/>
          <w:sz w:val="24"/>
          <w:szCs w:val="24"/>
          <w:shd w:val="clear" w:color="auto" w:fill="FFFFFF"/>
        </w:rPr>
        <w:t>k</w:t>
      </w:r>
      <w:r w:rsidR="00F47E3C">
        <w:rPr>
          <w:rFonts w:cstheme="minorHAnsi"/>
          <w:color w:val="202122"/>
          <w:sz w:val="24"/>
          <w:szCs w:val="24"/>
          <w:shd w:val="clear" w:color="auto" w:fill="FFFFFF"/>
        </w:rPr>
        <w:t xml:space="preserve"> bytes, the first 256 bytes of configuration space will have general information of the device, remaining bytes are used for class specific information. </w:t>
      </w:r>
      <w:r>
        <w:rPr>
          <w:rFonts w:cstheme="minorHAnsi"/>
          <w:color w:val="202122"/>
          <w:sz w:val="24"/>
          <w:szCs w:val="24"/>
          <w:shd w:val="clear" w:color="auto" w:fill="FFFFFF"/>
        </w:rPr>
        <w:t>This initial 256 bytes is same as that of PCI for backward compatibility. Every PCIe device has its configuration space mapped to memory.</w:t>
      </w:r>
    </w:p>
    <w:p w14:paraId="41DF7537" w14:textId="34A08557" w:rsidR="00DD02FD" w:rsidRDefault="00DD02FD" w:rsidP="00503A2A">
      <w:pPr>
        <w:spacing w:after="0"/>
        <w:rPr>
          <w:rFonts w:cstheme="minorHAnsi"/>
          <w:color w:val="202122"/>
          <w:sz w:val="24"/>
          <w:szCs w:val="24"/>
          <w:shd w:val="clear" w:color="auto" w:fill="FFFFFF"/>
        </w:rPr>
      </w:pPr>
    </w:p>
    <w:p w14:paraId="0D282397" w14:textId="7C40A394" w:rsidR="00DD02FD" w:rsidRDefault="00DD02FD"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In PCI, configuration space of 256 bytes </w:t>
      </w:r>
      <w:r w:rsidR="009A65C0">
        <w:rPr>
          <w:rFonts w:cstheme="minorHAnsi"/>
          <w:color w:val="202122"/>
          <w:sz w:val="24"/>
          <w:szCs w:val="24"/>
          <w:shd w:val="clear" w:color="auto" w:fill="FFFFFF"/>
        </w:rPr>
        <w:t>is</w:t>
      </w:r>
      <w:r>
        <w:rPr>
          <w:rFonts w:cstheme="minorHAnsi"/>
          <w:color w:val="202122"/>
          <w:sz w:val="24"/>
          <w:szCs w:val="24"/>
          <w:shd w:val="clear" w:color="auto" w:fill="FFFFFF"/>
        </w:rPr>
        <w:t xml:space="preserve"> addressed by using 8-bit PCI bus, 5-bit device and 3-bit function numbers for the device, it is commonly known as bus/device/funtion or BDF. </w:t>
      </w:r>
    </w:p>
    <w:p w14:paraId="62620BB5" w14:textId="2ABB3410" w:rsidR="009A65C0"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 </w:t>
      </w:r>
    </w:p>
    <w:p w14:paraId="6AC91D94" w14:textId="0E663BA2" w:rsidR="00F47E3C"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Again these 256 bytes have two sub-categories: -</w:t>
      </w:r>
    </w:p>
    <w:p w14:paraId="078F682E" w14:textId="23C415FB"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First 64 bytes (00h – 3Fh) is called Standard Configuration Header. I had PCI ID i.e., Vendor ID and Product ID registers, to identify device.</w:t>
      </w:r>
    </w:p>
    <w:p w14:paraId="348C163A" w14:textId="09258748"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Remaining 192 byes ( 40h – FFh) represent user-definable configuration space, such as information specifi</w:t>
      </w:r>
      <w:r w:rsidR="00B86D61">
        <w:rPr>
          <w:rFonts w:cstheme="minorHAnsi"/>
          <w:color w:val="202122"/>
          <w:sz w:val="24"/>
          <w:szCs w:val="24"/>
          <w:shd w:val="clear" w:color="auto" w:fill="FFFFFF"/>
        </w:rPr>
        <w:t>c</w:t>
      </w:r>
      <w:r>
        <w:rPr>
          <w:rFonts w:cstheme="minorHAnsi"/>
          <w:color w:val="202122"/>
          <w:sz w:val="24"/>
          <w:szCs w:val="24"/>
          <w:shd w:val="clear" w:color="auto" w:fill="FFFFFF"/>
        </w:rPr>
        <w:t xml:space="preserve"> to a PC card.</w:t>
      </w:r>
      <w:r w:rsidR="00B86D61">
        <w:rPr>
          <w:rFonts w:cstheme="minorHAnsi"/>
          <w:color w:val="202122"/>
          <w:sz w:val="24"/>
          <w:szCs w:val="24"/>
          <w:shd w:val="clear" w:color="auto" w:fill="FFFFFF"/>
        </w:rPr>
        <w:t xml:space="preserve"> I also </w:t>
      </w:r>
      <w:r w:rsidR="007576DF">
        <w:rPr>
          <w:rFonts w:cstheme="minorHAnsi"/>
          <w:color w:val="202122"/>
          <w:sz w:val="24"/>
          <w:szCs w:val="24"/>
          <w:shd w:val="clear" w:color="auto" w:fill="FFFFFF"/>
        </w:rPr>
        <w:t>have</w:t>
      </w:r>
      <w:r w:rsidR="00B86D61">
        <w:rPr>
          <w:rFonts w:cstheme="minorHAnsi"/>
          <w:color w:val="202122"/>
          <w:sz w:val="24"/>
          <w:szCs w:val="24"/>
          <w:shd w:val="clear" w:color="auto" w:fill="FFFFFF"/>
        </w:rPr>
        <w:t xml:space="preserve"> capabilities supported by device.</w:t>
      </w:r>
    </w:p>
    <w:p w14:paraId="7FC3973D" w14:textId="6088358D" w:rsidR="00592C95" w:rsidRDefault="00592C95" w:rsidP="00592C95">
      <w:pPr>
        <w:spacing w:after="0"/>
        <w:rPr>
          <w:rFonts w:cstheme="minorHAnsi"/>
          <w:color w:val="202122"/>
          <w:sz w:val="24"/>
          <w:szCs w:val="24"/>
          <w:shd w:val="clear" w:color="auto" w:fill="FFFFFF"/>
        </w:rPr>
      </w:pPr>
    </w:p>
    <w:p w14:paraId="647B5B9B" w14:textId="176BA536" w:rsidR="00592C95" w:rsidRPr="00592C95" w:rsidRDefault="00592C95" w:rsidP="00592C95">
      <w:pPr>
        <w:spacing w:after="0"/>
        <w:rPr>
          <w:rFonts w:cstheme="minorHAnsi"/>
          <w:color w:val="202122"/>
          <w:sz w:val="24"/>
          <w:szCs w:val="24"/>
          <w:shd w:val="clear" w:color="auto" w:fill="FFFFFF"/>
        </w:rPr>
      </w:pPr>
      <w:r>
        <w:rPr>
          <w:rFonts w:cstheme="minorHAnsi"/>
          <w:color w:val="202122"/>
          <w:sz w:val="24"/>
          <w:szCs w:val="24"/>
          <w:shd w:val="clear" w:color="auto" w:fill="FFFFFF"/>
        </w:rPr>
        <w:t>Note  - PCI Express (PCIe) extends PCI compatible configuration space of size 256 bytes to 4K.</w:t>
      </w:r>
    </w:p>
    <w:p w14:paraId="3E9EA68C" w14:textId="03B429DD" w:rsidR="009A65C0" w:rsidRDefault="009A65C0" w:rsidP="00503A2A">
      <w:pPr>
        <w:spacing w:after="0"/>
        <w:rPr>
          <w:rFonts w:cstheme="minorHAnsi"/>
          <w:color w:val="202122"/>
          <w:sz w:val="24"/>
          <w:szCs w:val="24"/>
          <w:shd w:val="clear" w:color="auto" w:fill="FFFFFF"/>
        </w:rPr>
      </w:pPr>
      <w:r w:rsidRPr="009A65C0">
        <w:rPr>
          <w:rFonts w:cstheme="minorHAnsi"/>
          <w:noProof/>
          <w:color w:val="202122"/>
          <w:sz w:val="24"/>
          <w:szCs w:val="24"/>
          <w:shd w:val="clear" w:color="auto" w:fill="FFFFFF"/>
        </w:rPr>
        <w:lastRenderedPageBreak/>
        <w:drawing>
          <wp:inline distT="0" distB="0" distL="0" distR="0" wp14:anchorId="3B6933B4" wp14:editId="78F9014F">
            <wp:extent cx="5943600" cy="4191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7768" cy="4194379"/>
                    </a:xfrm>
                    <a:prstGeom prst="rect">
                      <a:avLst/>
                    </a:prstGeom>
                  </pic:spPr>
                </pic:pic>
              </a:graphicData>
            </a:graphic>
          </wp:inline>
        </w:drawing>
      </w:r>
    </w:p>
    <w:p w14:paraId="53A9F923" w14:textId="17ADCB15" w:rsidR="001B4808" w:rsidRDefault="009A65C0" w:rsidP="009A65C0">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1</w:t>
      </w:r>
    </w:p>
    <w:p w14:paraId="3A0E97AC" w14:textId="5CDD76D4" w:rsidR="009A65C0" w:rsidRDefault="009A65C0" w:rsidP="009A65C0">
      <w:pPr>
        <w:spacing w:after="0"/>
        <w:jc w:val="center"/>
        <w:rPr>
          <w:rFonts w:cstheme="minorHAnsi"/>
          <w:color w:val="202122"/>
          <w:sz w:val="24"/>
          <w:szCs w:val="24"/>
          <w:shd w:val="clear" w:color="auto" w:fill="FFFFFF"/>
        </w:rPr>
      </w:pPr>
    </w:p>
    <w:p w14:paraId="5968512E" w14:textId="0940EA70" w:rsidR="002970C3" w:rsidRDefault="002970C3" w:rsidP="002970C3">
      <w:pPr>
        <w:pStyle w:val="Heading2"/>
        <w:numPr>
          <w:ilvl w:val="1"/>
          <w:numId w:val="1"/>
        </w:numPr>
        <w:rPr>
          <w:shd w:val="clear" w:color="auto" w:fill="FFFFFF"/>
        </w:rPr>
      </w:pPr>
      <w:bookmarkStart w:id="1" w:name="_Toc122904086"/>
      <w:r>
        <w:rPr>
          <w:shd w:val="clear" w:color="auto" w:fill="FFFFFF"/>
        </w:rPr>
        <w:t>Configuration header: -</w:t>
      </w:r>
      <w:bookmarkEnd w:id="1"/>
    </w:p>
    <w:p w14:paraId="349048DF" w14:textId="69252DDB" w:rsidR="002970C3" w:rsidRDefault="002970C3" w:rsidP="002970C3">
      <w:pPr>
        <w:spacing w:after="0"/>
        <w:rPr>
          <w:rFonts w:cstheme="minorHAnsi"/>
          <w:color w:val="202122"/>
          <w:sz w:val="24"/>
          <w:szCs w:val="24"/>
          <w:shd w:val="clear" w:color="auto" w:fill="FFFFFF"/>
        </w:rPr>
      </w:pPr>
      <w:r>
        <w:rPr>
          <w:rFonts w:cstheme="minorHAnsi"/>
          <w:color w:val="202122"/>
          <w:sz w:val="24"/>
          <w:szCs w:val="24"/>
          <w:shd w:val="clear" w:color="auto" w:fill="FFFFFF"/>
        </w:rPr>
        <w:t>Out of 256 bytes configuration space, first 64 bytes (00h – 3Fh) of configuration space are standardized, also called as “Configuration Header”.</w:t>
      </w:r>
    </w:p>
    <w:p w14:paraId="6F65EF0A" w14:textId="77777777" w:rsidR="002970C3" w:rsidRDefault="002970C3" w:rsidP="009A65C0">
      <w:pPr>
        <w:spacing w:after="0"/>
        <w:rPr>
          <w:rFonts w:cstheme="minorHAnsi"/>
          <w:color w:val="202122"/>
          <w:sz w:val="24"/>
          <w:szCs w:val="24"/>
          <w:shd w:val="clear" w:color="auto" w:fill="FFFFFF"/>
        </w:rPr>
      </w:pPr>
    </w:p>
    <w:p w14:paraId="37247896" w14:textId="33CA914D" w:rsidR="009A65C0" w:rsidRDefault="009A65C0"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In figure – 1, in 64 bytes configuration header, the black ones are read</w:t>
      </w:r>
      <w:r w:rsidR="00FE7BE9">
        <w:rPr>
          <w:rFonts w:cstheme="minorHAnsi"/>
          <w:color w:val="202122"/>
          <w:sz w:val="24"/>
          <w:szCs w:val="24"/>
          <w:shd w:val="clear" w:color="auto" w:fill="FFFFFF"/>
        </w:rPr>
        <w:t xml:space="preserve"> </w:t>
      </w:r>
      <w:proofErr w:type="gramStart"/>
      <w:r>
        <w:rPr>
          <w:rFonts w:cstheme="minorHAnsi"/>
          <w:color w:val="202122"/>
          <w:sz w:val="24"/>
          <w:szCs w:val="24"/>
          <w:shd w:val="clear" w:color="auto" w:fill="FFFFFF"/>
        </w:rPr>
        <w:t>only</w:t>
      </w:r>
      <w:proofErr w:type="gramEnd"/>
      <w:r>
        <w:rPr>
          <w:rFonts w:cstheme="minorHAnsi"/>
          <w:color w:val="202122"/>
          <w:sz w:val="24"/>
          <w:szCs w:val="24"/>
          <w:shd w:val="clear" w:color="auto" w:fill="FFFFFF"/>
        </w:rPr>
        <w:t xml:space="preserve"> and white ones are writable registers where the BSP code writes down the address details, configure this device and map it to a particular address space. </w:t>
      </w:r>
      <w:r w:rsidR="002970C3">
        <w:rPr>
          <w:rFonts w:cstheme="minorHAnsi"/>
          <w:color w:val="202122"/>
          <w:sz w:val="24"/>
          <w:szCs w:val="24"/>
          <w:shd w:val="clear" w:color="auto" w:fill="FFFFFF"/>
        </w:rPr>
        <w:t xml:space="preserve"> </w:t>
      </w:r>
      <w:r w:rsidR="00940906">
        <w:rPr>
          <w:rFonts w:cstheme="minorHAnsi"/>
          <w:color w:val="202122"/>
          <w:sz w:val="24"/>
          <w:szCs w:val="24"/>
          <w:shd w:val="clear" w:color="auto" w:fill="FFFFFF"/>
        </w:rPr>
        <w:t>Address ranges are assigned at boot time.</w:t>
      </w:r>
    </w:p>
    <w:p w14:paraId="3722FE3E" w14:textId="28D2737F" w:rsidR="002970C3" w:rsidRDefault="002970C3"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We can in 64 bytes configuration header, there resides PCI ID i.e., Vendor ID and Device ID registers, to identify the device.</w:t>
      </w:r>
    </w:p>
    <w:p w14:paraId="7040CD41" w14:textId="766FD3DE" w:rsidR="00FE7BE9" w:rsidRDefault="00FE7BE9"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If an Endpoint has 7 functionalities for example, then there will be </w:t>
      </w:r>
      <w:r w:rsidR="009817EF">
        <w:rPr>
          <w:rFonts w:cstheme="minorHAnsi"/>
          <w:color w:val="202122"/>
          <w:sz w:val="24"/>
          <w:szCs w:val="24"/>
          <w:shd w:val="clear" w:color="auto" w:fill="FFFFFF"/>
        </w:rPr>
        <w:t>seven</w:t>
      </w:r>
      <w:r>
        <w:rPr>
          <w:rFonts w:cstheme="minorHAnsi"/>
          <w:color w:val="202122"/>
          <w:sz w:val="24"/>
          <w:szCs w:val="24"/>
          <w:shd w:val="clear" w:color="auto" w:fill="FFFFFF"/>
        </w:rPr>
        <w:t xml:space="preserve"> </w:t>
      </w:r>
      <w:r w:rsidR="009817EF">
        <w:rPr>
          <w:rFonts w:cstheme="minorHAnsi"/>
          <w:color w:val="202122"/>
          <w:sz w:val="24"/>
          <w:szCs w:val="24"/>
          <w:shd w:val="clear" w:color="auto" w:fill="FFFFFF"/>
        </w:rPr>
        <w:t xml:space="preserve">256 bytes </w:t>
      </w:r>
      <w:r w:rsidR="00805CB3">
        <w:rPr>
          <w:rFonts w:cstheme="minorHAnsi"/>
          <w:color w:val="202122"/>
          <w:sz w:val="24"/>
          <w:szCs w:val="24"/>
          <w:shd w:val="clear" w:color="auto" w:fill="FFFFFF"/>
        </w:rPr>
        <w:t xml:space="preserve">configuration space </w:t>
      </w:r>
      <w:r w:rsidR="009817EF">
        <w:rPr>
          <w:rFonts w:cstheme="minorHAnsi"/>
          <w:color w:val="202122"/>
          <w:sz w:val="24"/>
          <w:szCs w:val="24"/>
          <w:shd w:val="clear" w:color="auto" w:fill="FFFFFF"/>
        </w:rPr>
        <w:t>regions.</w:t>
      </w:r>
    </w:p>
    <w:p w14:paraId="3B1FD35A" w14:textId="4EFBE628" w:rsidR="001B4808" w:rsidRDefault="001B4808" w:rsidP="009A65C0">
      <w:pPr>
        <w:spacing w:after="0"/>
        <w:rPr>
          <w:rFonts w:cstheme="minorHAnsi"/>
          <w:color w:val="202122"/>
          <w:sz w:val="24"/>
          <w:szCs w:val="24"/>
          <w:shd w:val="clear" w:color="auto" w:fill="FFFFFF"/>
        </w:rPr>
      </w:pPr>
    </w:p>
    <w:p w14:paraId="30B96ACB" w14:textId="5442B48D" w:rsidR="001B4808" w:rsidRDefault="001B4808" w:rsidP="009A65C0">
      <w:pPr>
        <w:spacing w:after="0"/>
        <w:rPr>
          <w:rFonts w:cstheme="minorHAnsi"/>
          <w:color w:val="202122"/>
          <w:sz w:val="24"/>
          <w:szCs w:val="24"/>
          <w:shd w:val="clear" w:color="auto" w:fill="FFFFFF"/>
        </w:rPr>
      </w:pPr>
    </w:p>
    <w:p w14:paraId="1E157804" w14:textId="38A9EF6B" w:rsidR="001B4808" w:rsidRDefault="001B4808" w:rsidP="009A65C0">
      <w:pPr>
        <w:spacing w:after="0"/>
        <w:rPr>
          <w:rFonts w:cstheme="minorHAnsi"/>
          <w:color w:val="202122"/>
          <w:sz w:val="24"/>
          <w:szCs w:val="24"/>
          <w:shd w:val="clear" w:color="auto" w:fill="FFFFFF"/>
        </w:rPr>
      </w:pPr>
    </w:p>
    <w:p w14:paraId="6A52BE06" w14:textId="0350EA70" w:rsidR="001B4808" w:rsidRDefault="001B4808" w:rsidP="009A65C0">
      <w:pPr>
        <w:spacing w:after="0"/>
        <w:rPr>
          <w:rFonts w:cstheme="minorHAnsi"/>
          <w:color w:val="202122"/>
          <w:sz w:val="24"/>
          <w:szCs w:val="24"/>
          <w:shd w:val="clear" w:color="auto" w:fill="FFFFFF"/>
        </w:rPr>
      </w:pPr>
    </w:p>
    <w:p w14:paraId="523E80A3" w14:textId="42D9BEAA" w:rsidR="001B4808" w:rsidRDefault="001B4808" w:rsidP="009A65C0">
      <w:pPr>
        <w:spacing w:after="0"/>
        <w:rPr>
          <w:rFonts w:cstheme="minorHAnsi"/>
          <w:color w:val="202122"/>
          <w:sz w:val="24"/>
          <w:szCs w:val="24"/>
          <w:shd w:val="clear" w:color="auto" w:fill="FFFFFF"/>
        </w:rPr>
      </w:pPr>
    </w:p>
    <w:p w14:paraId="36745B3F" w14:textId="7F750480" w:rsidR="001B4808" w:rsidRDefault="001B4808" w:rsidP="009A65C0">
      <w:pPr>
        <w:spacing w:after="0"/>
        <w:rPr>
          <w:rFonts w:cstheme="minorHAnsi"/>
          <w:color w:val="202122"/>
          <w:sz w:val="24"/>
          <w:szCs w:val="24"/>
          <w:shd w:val="clear" w:color="auto" w:fill="FFFFFF"/>
        </w:rPr>
      </w:pPr>
      <w:r w:rsidRPr="001B4808">
        <w:rPr>
          <w:rFonts w:cstheme="minorHAnsi"/>
          <w:noProof/>
          <w:color w:val="202122"/>
          <w:sz w:val="24"/>
          <w:szCs w:val="24"/>
          <w:shd w:val="clear" w:color="auto" w:fill="FFFFFF"/>
        </w:rPr>
        <w:lastRenderedPageBreak/>
        <w:drawing>
          <wp:inline distT="0" distB="0" distL="0" distR="0" wp14:anchorId="4ED085BA" wp14:editId="30A70398">
            <wp:extent cx="5763429" cy="4191585"/>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63429" cy="4191585"/>
                    </a:xfrm>
                    <a:prstGeom prst="rect">
                      <a:avLst/>
                    </a:prstGeom>
                  </pic:spPr>
                </pic:pic>
              </a:graphicData>
            </a:graphic>
          </wp:inline>
        </w:drawing>
      </w:r>
    </w:p>
    <w:p w14:paraId="473AA181" w14:textId="6C81070E" w:rsidR="001B4808" w:rsidRDefault="001B4808" w:rsidP="001B4808">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2: PCI Configuration Header</w:t>
      </w:r>
    </w:p>
    <w:p w14:paraId="2CF89514" w14:textId="3ADCA7E2" w:rsidR="00443C09" w:rsidRDefault="00443C09" w:rsidP="001B4808">
      <w:pPr>
        <w:spacing w:after="0"/>
        <w:jc w:val="center"/>
        <w:rPr>
          <w:rFonts w:cstheme="minorHAnsi"/>
          <w:color w:val="202122"/>
          <w:sz w:val="24"/>
          <w:szCs w:val="24"/>
          <w:shd w:val="clear" w:color="auto" w:fill="FFFFFF"/>
        </w:rPr>
      </w:pPr>
    </w:p>
    <w:p w14:paraId="3E216D35" w14:textId="77777777" w:rsidR="00443C09" w:rsidRDefault="00443C09" w:rsidP="001B4808">
      <w:pPr>
        <w:spacing w:after="0"/>
        <w:jc w:val="center"/>
        <w:rPr>
          <w:rFonts w:cstheme="minorHAnsi"/>
          <w:color w:val="202122"/>
          <w:sz w:val="24"/>
          <w:szCs w:val="24"/>
          <w:shd w:val="clear" w:color="auto" w:fill="FFFFFF"/>
        </w:rPr>
      </w:pPr>
    </w:p>
    <w:p w14:paraId="4D88F499" w14:textId="1F4AFF72" w:rsidR="001B4808" w:rsidRDefault="00443C09" w:rsidP="00443C09">
      <w:pPr>
        <w:spacing w:after="0"/>
        <w:jc w:val="center"/>
        <w:rPr>
          <w:rFonts w:cstheme="minorHAnsi"/>
          <w:color w:val="202122"/>
          <w:sz w:val="24"/>
          <w:szCs w:val="24"/>
          <w:shd w:val="clear" w:color="auto" w:fill="FFFFFF"/>
        </w:rPr>
      </w:pPr>
      <w:r>
        <w:rPr>
          <w:rFonts w:cstheme="minorHAnsi"/>
          <w:noProof/>
          <w:color w:val="202122"/>
          <w:sz w:val="24"/>
          <w:szCs w:val="24"/>
          <w:shd w:val="clear" w:color="auto" w:fill="FFFFFF"/>
        </w:rPr>
        <w:lastRenderedPageBreak/>
        <w:drawing>
          <wp:inline distT="0" distB="0" distL="0" distR="0" wp14:anchorId="41D9DFCF" wp14:editId="43B71647">
            <wp:extent cx="4049395" cy="429895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395" cy="4298950"/>
                    </a:xfrm>
                    <a:prstGeom prst="rect">
                      <a:avLst/>
                    </a:prstGeom>
                    <a:noFill/>
                    <a:ln>
                      <a:noFill/>
                    </a:ln>
                  </pic:spPr>
                </pic:pic>
              </a:graphicData>
            </a:graphic>
          </wp:inline>
        </w:drawing>
      </w:r>
    </w:p>
    <w:p w14:paraId="1B366B4B" w14:textId="71B9C944" w:rsidR="00443C09" w:rsidRDefault="00443C09" w:rsidP="00443C09">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- 3</w:t>
      </w:r>
    </w:p>
    <w:p w14:paraId="4E717DA0" w14:textId="3E16C531" w:rsidR="009A65C0" w:rsidRDefault="009A65C0" w:rsidP="00503A2A">
      <w:pPr>
        <w:spacing w:after="0"/>
        <w:rPr>
          <w:rFonts w:cstheme="minorHAnsi"/>
          <w:color w:val="202122"/>
          <w:sz w:val="24"/>
          <w:szCs w:val="24"/>
          <w:shd w:val="clear" w:color="auto" w:fill="FFFFFF"/>
        </w:rPr>
      </w:pPr>
    </w:p>
    <w:p w14:paraId="0A97C7BD" w14:textId="72130442" w:rsidR="002970C3" w:rsidRDefault="002970C3" w:rsidP="002970C3">
      <w:pPr>
        <w:pStyle w:val="Heading2"/>
        <w:numPr>
          <w:ilvl w:val="1"/>
          <w:numId w:val="1"/>
        </w:numPr>
        <w:rPr>
          <w:shd w:val="clear" w:color="auto" w:fill="FFFFFF"/>
        </w:rPr>
      </w:pPr>
      <w:bookmarkStart w:id="2" w:name="_Toc122904087"/>
      <w:r>
        <w:rPr>
          <w:shd w:val="clear" w:color="auto" w:fill="FFFFFF"/>
        </w:rPr>
        <w:t>192 bytes (40h – FFh):-</w:t>
      </w:r>
      <w:bookmarkEnd w:id="2"/>
      <w:r>
        <w:rPr>
          <w:shd w:val="clear" w:color="auto" w:fill="FFFFFF"/>
        </w:rPr>
        <w:t xml:space="preserve"> </w:t>
      </w:r>
    </w:p>
    <w:p w14:paraId="127C5F14" w14:textId="23675782" w:rsidR="009A65C0" w:rsidRDefault="002970C3" w:rsidP="00443C09">
      <w:pPr>
        <w:spacing w:after="0"/>
        <w:rPr>
          <w:rFonts w:cstheme="minorHAnsi"/>
          <w:color w:val="202122"/>
          <w:sz w:val="24"/>
          <w:szCs w:val="24"/>
          <w:shd w:val="clear" w:color="auto" w:fill="FFFFFF"/>
        </w:rPr>
      </w:pPr>
      <w:r w:rsidRPr="00DB18DB">
        <w:rPr>
          <w:rFonts w:cstheme="minorHAnsi"/>
          <w:color w:val="202122"/>
          <w:sz w:val="24"/>
          <w:szCs w:val="24"/>
          <w:shd w:val="clear" w:color="auto" w:fill="FFFFFF"/>
        </w:rPr>
        <w:t xml:space="preserve">The remaining 192 bytes (40h – FFh)  out of 256 bytes represent user-definable configuration space, such as the information specific to PC card for use by its accompanying software. </w:t>
      </w:r>
      <w:r w:rsidR="00DB18DB" w:rsidRPr="00DB18DB">
        <w:rPr>
          <w:rFonts w:cstheme="minorHAnsi"/>
          <w:color w:val="202122"/>
          <w:sz w:val="24"/>
          <w:szCs w:val="24"/>
          <w:shd w:val="clear" w:color="auto" w:fill="FFFFFF"/>
        </w:rPr>
        <w:t>These 192 bytes defines capabilities using various registers.</w:t>
      </w:r>
    </w:p>
    <w:p w14:paraId="4E94D41E" w14:textId="4C9D5AE1" w:rsidR="00443C09" w:rsidRDefault="00443C09" w:rsidP="00443C09">
      <w:pPr>
        <w:spacing w:after="0"/>
        <w:rPr>
          <w:rFonts w:cstheme="minorHAnsi"/>
          <w:color w:val="202122"/>
          <w:sz w:val="24"/>
          <w:szCs w:val="24"/>
          <w:shd w:val="clear" w:color="auto" w:fill="FFFFFF"/>
        </w:rPr>
      </w:pPr>
      <w:r>
        <w:rPr>
          <w:rFonts w:cstheme="minorHAnsi"/>
          <w:color w:val="202122"/>
          <w:sz w:val="24"/>
          <w:szCs w:val="24"/>
          <w:shd w:val="clear" w:color="auto" w:fill="FFFFFF"/>
        </w:rPr>
        <w:t>It consists of device specific information as per PCI-SIG documentation.</w:t>
      </w:r>
    </w:p>
    <w:p w14:paraId="3209697A" w14:textId="38340B48" w:rsidR="002970C3" w:rsidRDefault="002970C3" w:rsidP="002970C3">
      <w:pPr>
        <w:pStyle w:val="Heading1"/>
        <w:numPr>
          <w:ilvl w:val="0"/>
          <w:numId w:val="1"/>
        </w:numPr>
        <w:rPr>
          <w:shd w:val="clear" w:color="auto" w:fill="FFFFFF"/>
        </w:rPr>
      </w:pPr>
      <w:bookmarkStart w:id="3" w:name="_Toc122904088"/>
      <w:r>
        <w:rPr>
          <w:shd w:val="clear" w:color="auto" w:fill="FFFFFF"/>
        </w:rPr>
        <w:t>Permits Plug-And-Play: -</w:t>
      </w:r>
      <w:bookmarkEnd w:id="3"/>
    </w:p>
    <w:p w14:paraId="3106ECA0" w14:textId="1A165C9B" w:rsidR="002970C3" w:rsidRDefault="002970C3" w:rsidP="002970C3">
      <w:pPr>
        <w:pStyle w:val="ListParagraph"/>
        <w:numPr>
          <w:ilvl w:val="0"/>
          <w:numId w:val="3"/>
        </w:numPr>
        <w:spacing w:after="0"/>
        <w:rPr>
          <w:rFonts w:cstheme="minorHAnsi"/>
          <w:color w:val="202122"/>
          <w:sz w:val="24"/>
          <w:szCs w:val="24"/>
          <w:shd w:val="clear" w:color="auto" w:fill="FFFFFF"/>
        </w:rPr>
      </w:pPr>
      <w:r w:rsidRPr="002970C3">
        <w:rPr>
          <w:rFonts w:cstheme="minorHAnsi"/>
          <w:color w:val="202122"/>
          <w:sz w:val="24"/>
          <w:szCs w:val="24"/>
          <w:shd w:val="clear" w:color="auto" w:fill="FFFFFF"/>
        </w:rPr>
        <w:t xml:space="preserve">Base address registers allow </w:t>
      </w:r>
      <w:r>
        <w:rPr>
          <w:rFonts w:cstheme="minorHAnsi"/>
          <w:color w:val="202122"/>
          <w:sz w:val="24"/>
          <w:szCs w:val="24"/>
          <w:shd w:val="clear" w:color="auto" w:fill="FFFFFF"/>
        </w:rPr>
        <w:t>an agent to be mapped dynamically into memory or I/O space.</w:t>
      </w:r>
    </w:p>
    <w:p w14:paraId="66EB6F36" w14:textId="1CFFAAE7" w:rsidR="002970C3" w:rsidRDefault="002970C3" w:rsidP="002970C3">
      <w:pPr>
        <w:pStyle w:val="ListParagraph"/>
        <w:numPr>
          <w:ilvl w:val="0"/>
          <w:numId w:val="3"/>
        </w:numPr>
        <w:spacing w:after="0"/>
        <w:rPr>
          <w:rFonts w:cstheme="minorHAnsi"/>
          <w:color w:val="202122"/>
          <w:sz w:val="24"/>
          <w:szCs w:val="24"/>
          <w:shd w:val="clear" w:color="auto" w:fill="FFFFFF"/>
        </w:rPr>
      </w:pPr>
      <w:r>
        <w:rPr>
          <w:rFonts w:cstheme="minorHAnsi"/>
          <w:color w:val="202122"/>
          <w:sz w:val="24"/>
          <w:szCs w:val="24"/>
          <w:shd w:val="clear" w:color="auto" w:fill="FFFFFF"/>
        </w:rPr>
        <w:t>A programmable interrupt-line setting allows a software driver to program a PC card with an IRQ upon power up.</w:t>
      </w:r>
    </w:p>
    <w:p w14:paraId="50D7064F" w14:textId="24023A4E" w:rsidR="002C0F92" w:rsidRDefault="000503E9" w:rsidP="000503E9">
      <w:pPr>
        <w:pStyle w:val="Heading1"/>
        <w:numPr>
          <w:ilvl w:val="0"/>
          <w:numId w:val="3"/>
        </w:numPr>
        <w:rPr>
          <w:shd w:val="clear" w:color="auto" w:fill="FFFFFF"/>
        </w:rPr>
      </w:pPr>
      <w:bookmarkStart w:id="4" w:name="_Toc122904089"/>
      <w:r>
        <w:rPr>
          <w:shd w:val="clear" w:color="auto" w:fill="FFFFFF"/>
        </w:rPr>
        <w:t>Types of configuration space: -</w:t>
      </w:r>
      <w:bookmarkEnd w:id="4"/>
    </w:p>
    <w:p w14:paraId="048398DF" w14:textId="53B1764D" w:rsidR="000503E9" w:rsidRPr="000503E9" w:rsidRDefault="000503E9" w:rsidP="000503E9">
      <w:pPr>
        <w:rPr>
          <w:sz w:val="24"/>
          <w:szCs w:val="24"/>
        </w:rPr>
      </w:pPr>
      <w:r w:rsidRPr="000503E9">
        <w:rPr>
          <w:sz w:val="24"/>
          <w:szCs w:val="24"/>
        </w:rPr>
        <w:t>There are two types of configurations spaces: -</w:t>
      </w:r>
    </w:p>
    <w:p w14:paraId="5A144FBF" w14:textId="47CEE5E5" w:rsidR="000503E9" w:rsidRPr="000503E9" w:rsidRDefault="000503E9" w:rsidP="000503E9">
      <w:pPr>
        <w:pStyle w:val="ListParagraph"/>
        <w:numPr>
          <w:ilvl w:val="0"/>
          <w:numId w:val="6"/>
        </w:numPr>
        <w:rPr>
          <w:sz w:val="24"/>
          <w:szCs w:val="24"/>
        </w:rPr>
      </w:pPr>
      <w:r w:rsidRPr="000503E9">
        <w:rPr>
          <w:sz w:val="24"/>
          <w:szCs w:val="24"/>
        </w:rPr>
        <w:t>Type 0 Configuration Space</w:t>
      </w:r>
      <w:r>
        <w:rPr>
          <w:sz w:val="24"/>
          <w:szCs w:val="24"/>
        </w:rPr>
        <w:t xml:space="preserve"> – for Endpoints </w:t>
      </w:r>
    </w:p>
    <w:p w14:paraId="0DB7FBEB" w14:textId="3C4A333D" w:rsidR="000503E9" w:rsidRDefault="000503E9" w:rsidP="000503E9">
      <w:pPr>
        <w:pStyle w:val="ListParagraph"/>
        <w:numPr>
          <w:ilvl w:val="0"/>
          <w:numId w:val="6"/>
        </w:numPr>
        <w:rPr>
          <w:sz w:val="24"/>
          <w:szCs w:val="24"/>
        </w:rPr>
      </w:pPr>
      <w:r w:rsidRPr="000503E9">
        <w:rPr>
          <w:sz w:val="24"/>
          <w:szCs w:val="24"/>
        </w:rPr>
        <w:t>Type 1 Configuration Space</w:t>
      </w:r>
      <w:r>
        <w:rPr>
          <w:sz w:val="24"/>
          <w:szCs w:val="24"/>
        </w:rPr>
        <w:t xml:space="preserve"> – for Root Complexes and Switches</w:t>
      </w:r>
    </w:p>
    <w:p w14:paraId="059C811B" w14:textId="4CCD1B07" w:rsidR="00783EDF" w:rsidRPr="00783EDF" w:rsidRDefault="00783EDF" w:rsidP="00783EDF">
      <w:pPr>
        <w:pStyle w:val="Heading1"/>
        <w:numPr>
          <w:ilvl w:val="0"/>
          <w:numId w:val="3"/>
        </w:numPr>
      </w:pPr>
      <w:bookmarkStart w:id="5" w:name="_Toc122904090"/>
      <w:r>
        <w:lastRenderedPageBreak/>
        <w:t>Access to Configuration Space: -</w:t>
      </w:r>
      <w:bookmarkEnd w:id="5"/>
    </w:p>
    <w:p w14:paraId="3D010346" w14:textId="080A6AA7" w:rsidR="00DB18DB" w:rsidRDefault="00783EDF" w:rsidP="00783EDF">
      <w:pPr>
        <w:spacing w:after="0"/>
        <w:rPr>
          <w:sz w:val="24"/>
          <w:szCs w:val="24"/>
        </w:rPr>
      </w:pPr>
      <w:r w:rsidRPr="00783EDF">
        <w:rPr>
          <w:sz w:val="24"/>
          <w:szCs w:val="24"/>
        </w:rPr>
        <w:t>There are two ways to access PCI comaptible 256 bytes configuration space registers</w:t>
      </w:r>
      <w:r>
        <w:rPr>
          <w:sz w:val="24"/>
          <w:szCs w:val="24"/>
        </w:rPr>
        <w:t xml:space="preserve">: </w:t>
      </w:r>
    </w:p>
    <w:p w14:paraId="12AA4849" w14:textId="4E0A7C99" w:rsidR="00783EDF" w:rsidRDefault="00783EDF" w:rsidP="00783EDF">
      <w:pPr>
        <w:pStyle w:val="ListParagraph"/>
        <w:numPr>
          <w:ilvl w:val="0"/>
          <w:numId w:val="7"/>
        </w:numPr>
        <w:spacing w:after="0"/>
        <w:rPr>
          <w:sz w:val="24"/>
          <w:szCs w:val="24"/>
        </w:rPr>
      </w:pPr>
      <w:r w:rsidRPr="00783EDF">
        <w:rPr>
          <w:sz w:val="24"/>
          <w:szCs w:val="24"/>
        </w:rPr>
        <w:t>Port I/O or Memory-mapped I/O</w:t>
      </w:r>
    </w:p>
    <w:p w14:paraId="43120EC6" w14:textId="566F0028" w:rsidR="00C701CA" w:rsidRDefault="00783EDF" w:rsidP="00783EDF">
      <w:pPr>
        <w:spacing w:after="0"/>
        <w:rPr>
          <w:sz w:val="24"/>
          <w:szCs w:val="24"/>
        </w:rPr>
      </w:pPr>
      <w:r>
        <w:rPr>
          <w:sz w:val="24"/>
          <w:szCs w:val="24"/>
        </w:rPr>
        <w:t>But bytes in configuration space other than first 256 bytes i.e., 257</w:t>
      </w:r>
      <w:r>
        <w:rPr>
          <w:sz w:val="24"/>
          <w:szCs w:val="24"/>
          <w:vertAlign w:val="superscript"/>
        </w:rPr>
        <w:t xml:space="preserve">th </w:t>
      </w:r>
      <w:r>
        <w:rPr>
          <w:sz w:val="24"/>
          <w:szCs w:val="24"/>
        </w:rPr>
        <w:t>byte to 4096</w:t>
      </w:r>
      <w:r>
        <w:rPr>
          <w:sz w:val="24"/>
          <w:szCs w:val="24"/>
          <w:vertAlign w:val="superscript"/>
        </w:rPr>
        <w:t>t</w:t>
      </w:r>
      <w:r w:rsidRPr="00783EDF">
        <w:rPr>
          <w:sz w:val="24"/>
          <w:szCs w:val="24"/>
          <w:vertAlign w:val="superscript"/>
        </w:rPr>
        <w:t>H</w:t>
      </w:r>
      <w:r>
        <w:rPr>
          <w:sz w:val="24"/>
          <w:szCs w:val="24"/>
        </w:rPr>
        <w:t xml:space="preserve"> byte can only be accessed using “Memory-mapped I/O”.</w:t>
      </w:r>
    </w:p>
    <w:p w14:paraId="0FE7D96B" w14:textId="04784CBB" w:rsidR="00C701CA" w:rsidRDefault="00C701CA" w:rsidP="00783EDF">
      <w:pPr>
        <w:spacing w:after="0"/>
        <w:rPr>
          <w:sz w:val="24"/>
          <w:szCs w:val="24"/>
        </w:rPr>
      </w:pPr>
      <w:r>
        <w:rPr>
          <w:sz w:val="24"/>
          <w:szCs w:val="24"/>
        </w:rPr>
        <w:t>Access to Configuration Space will be done via Port I/O in below situations: -</w:t>
      </w:r>
    </w:p>
    <w:p w14:paraId="162443F4" w14:textId="7A282D98" w:rsidR="00C701CA" w:rsidRDefault="00C701CA" w:rsidP="00C701CA">
      <w:pPr>
        <w:pStyle w:val="ListParagraph"/>
        <w:numPr>
          <w:ilvl w:val="0"/>
          <w:numId w:val="8"/>
        </w:numPr>
        <w:spacing w:after="0"/>
        <w:rPr>
          <w:sz w:val="24"/>
          <w:szCs w:val="24"/>
        </w:rPr>
      </w:pPr>
      <w:r>
        <w:rPr>
          <w:sz w:val="24"/>
          <w:szCs w:val="24"/>
        </w:rPr>
        <w:t>When in Real Mode access to 32-bit memory space is limited.</w:t>
      </w:r>
    </w:p>
    <w:p w14:paraId="726A22F7" w14:textId="14D51877" w:rsidR="00C701CA" w:rsidRDefault="00C701CA" w:rsidP="00C701CA">
      <w:pPr>
        <w:pStyle w:val="ListParagraph"/>
        <w:numPr>
          <w:ilvl w:val="0"/>
          <w:numId w:val="8"/>
        </w:numPr>
        <w:spacing w:after="0"/>
        <w:rPr>
          <w:sz w:val="24"/>
          <w:szCs w:val="24"/>
        </w:rPr>
      </w:pPr>
      <w:r>
        <w:rPr>
          <w:sz w:val="24"/>
          <w:szCs w:val="24"/>
        </w:rPr>
        <w:t>If PCIEXBAR register is not configured, then access happens in Port I/O, as PCIEXBAR register enables MMIO.</w:t>
      </w:r>
    </w:p>
    <w:p w14:paraId="4E1846A0" w14:textId="77777777" w:rsidR="00C701CA" w:rsidRDefault="00C701CA" w:rsidP="00C701CA">
      <w:pPr>
        <w:pStyle w:val="ListParagraph"/>
        <w:spacing w:after="0"/>
        <w:ind w:left="1080"/>
        <w:rPr>
          <w:sz w:val="24"/>
          <w:szCs w:val="24"/>
        </w:rPr>
      </w:pPr>
    </w:p>
    <w:p w14:paraId="7E8EE01B" w14:textId="2EDF3A20" w:rsidR="00C701CA" w:rsidRDefault="00C701CA" w:rsidP="00C701CA">
      <w:pPr>
        <w:pStyle w:val="Heading2"/>
        <w:numPr>
          <w:ilvl w:val="1"/>
          <w:numId w:val="3"/>
        </w:numPr>
      </w:pPr>
      <w:bookmarkStart w:id="6" w:name="_Toc122904091"/>
      <w:r>
        <w:t>Configuration of PCI compatible configuration space: -</w:t>
      </w:r>
      <w:bookmarkEnd w:id="6"/>
    </w:p>
    <w:p w14:paraId="44C5AB53" w14:textId="5B1B325B" w:rsidR="00C701CA" w:rsidRDefault="00C701CA" w:rsidP="00C701CA">
      <w:pPr>
        <w:rPr>
          <w:sz w:val="24"/>
          <w:szCs w:val="24"/>
        </w:rPr>
      </w:pPr>
      <w:r w:rsidRPr="00C701CA">
        <w:rPr>
          <w:sz w:val="24"/>
          <w:szCs w:val="24"/>
        </w:rPr>
        <w:t>PCI configuration transaction is generated by CPU/BIOS for 256 bytes PCI compatible registers. CPU/BIOS program</w:t>
      </w:r>
      <w:r w:rsidR="007A37A7">
        <w:rPr>
          <w:sz w:val="24"/>
          <w:szCs w:val="24"/>
        </w:rPr>
        <w:t xml:space="preserve"> </w:t>
      </w:r>
      <w:r w:rsidRPr="00C701CA">
        <w:rPr>
          <w:sz w:val="24"/>
          <w:szCs w:val="24"/>
        </w:rPr>
        <w:t>configures the registers to set device and system parameters.</w:t>
      </w:r>
    </w:p>
    <w:p w14:paraId="3D67C2C5" w14:textId="1F013BA6" w:rsidR="005F59F5" w:rsidRDefault="005F59F5" w:rsidP="00C701CA">
      <w:pPr>
        <w:rPr>
          <w:sz w:val="24"/>
          <w:szCs w:val="24"/>
        </w:rPr>
      </w:pPr>
      <w:r>
        <w:rPr>
          <w:sz w:val="24"/>
          <w:szCs w:val="24"/>
        </w:rPr>
        <w:t>Compatible PCI is configured using PORT I/O Address/Data pair (CONFIG_ADDRESS, CONFIG_DATA)</w:t>
      </w:r>
    </w:p>
    <w:p w14:paraId="0D5A15D1" w14:textId="2D625A11" w:rsidR="005F59F5" w:rsidRDefault="005F59F5" w:rsidP="00C701CA">
      <w:pPr>
        <w:rPr>
          <w:sz w:val="24"/>
          <w:szCs w:val="24"/>
        </w:rPr>
      </w:pPr>
      <w:r>
        <w:rPr>
          <w:sz w:val="24"/>
          <w:szCs w:val="24"/>
        </w:rPr>
        <w:t>Two 32 bit I/O locations are used to generate configuration transactions: -</w:t>
      </w:r>
    </w:p>
    <w:p w14:paraId="31260489" w14:textId="4F366BD9" w:rsidR="005F59F5" w:rsidRDefault="005F59F5" w:rsidP="005F59F5">
      <w:pPr>
        <w:pStyle w:val="ListParagraph"/>
        <w:numPr>
          <w:ilvl w:val="0"/>
          <w:numId w:val="7"/>
        </w:numPr>
        <w:rPr>
          <w:sz w:val="24"/>
          <w:szCs w:val="24"/>
        </w:rPr>
      </w:pPr>
      <w:r>
        <w:rPr>
          <w:sz w:val="24"/>
          <w:szCs w:val="24"/>
        </w:rPr>
        <w:t>CF8h (CONFIG_ADDRESS)</w:t>
      </w:r>
    </w:p>
    <w:p w14:paraId="75D43174" w14:textId="6F970D53" w:rsidR="005F59F5" w:rsidRDefault="005F59F5" w:rsidP="005F59F5">
      <w:pPr>
        <w:pStyle w:val="ListParagraph"/>
        <w:numPr>
          <w:ilvl w:val="0"/>
          <w:numId w:val="7"/>
        </w:numPr>
        <w:rPr>
          <w:sz w:val="24"/>
          <w:szCs w:val="24"/>
        </w:rPr>
      </w:pPr>
      <w:r>
        <w:rPr>
          <w:sz w:val="24"/>
          <w:szCs w:val="24"/>
        </w:rPr>
        <w:t>CFCh (CONFIG_DATA)</w:t>
      </w:r>
    </w:p>
    <w:p w14:paraId="10E71880" w14:textId="0E9309A9" w:rsidR="005F59F5" w:rsidRDefault="00002904" w:rsidP="00002904">
      <w:pPr>
        <w:rPr>
          <w:sz w:val="24"/>
          <w:szCs w:val="24"/>
        </w:rPr>
      </w:pPr>
      <w:r>
        <w:rPr>
          <w:sz w:val="24"/>
          <w:szCs w:val="24"/>
        </w:rPr>
        <w:t>They are mentioned as CF8/CFC in Intel chipset datasheets.</w:t>
      </w:r>
    </w:p>
    <w:p w14:paraId="305DA47A" w14:textId="547133A1" w:rsidR="0027579E" w:rsidRDefault="0027579E" w:rsidP="002A5C5E">
      <w:pPr>
        <w:pStyle w:val="Heading2"/>
        <w:numPr>
          <w:ilvl w:val="1"/>
          <w:numId w:val="3"/>
        </w:numPr>
      </w:pPr>
      <w:bookmarkStart w:id="7" w:name="_Toc122904092"/>
      <w:r>
        <w:t>I/O Port CONFIG_ADDRESS (CF8h): -</w:t>
      </w:r>
      <w:bookmarkEnd w:id="7"/>
    </w:p>
    <w:p w14:paraId="08AF7B1C" w14:textId="52A7EE51" w:rsidR="0027579E" w:rsidRDefault="0027579E" w:rsidP="0027579E">
      <w:r w:rsidRPr="0027579E">
        <w:rPr>
          <w:noProof/>
        </w:rPr>
        <w:drawing>
          <wp:inline distT="0" distB="0" distL="0" distR="0" wp14:anchorId="7B559905" wp14:editId="129AAB3D">
            <wp:extent cx="5943600" cy="11836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1183640"/>
                    </a:xfrm>
                    <a:prstGeom prst="rect">
                      <a:avLst/>
                    </a:prstGeom>
                  </pic:spPr>
                </pic:pic>
              </a:graphicData>
            </a:graphic>
          </wp:inline>
        </w:drawing>
      </w:r>
    </w:p>
    <w:p w14:paraId="0F6E8B3F" w14:textId="4B737FE5" w:rsidR="0027579E" w:rsidRPr="0027579E" w:rsidRDefault="0027579E" w:rsidP="0027579E">
      <w:pPr>
        <w:jc w:val="center"/>
        <w:rPr>
          <w:sz w:val="24"/>
          <w:szCs w:val="24"/>
        </w:rPr>
      </w:pPr>
      <w:r w:rsidRPr="0027579E">
        <w:rPr>
          <w:sz w:val="24"/>
          <w:szCs w:val="24"/>
        </w:rPr>
        <w:t xml:space="preserve">Figure - </w:t>
      </w:r>
      <w:r w:rsidR="00443C09">
        <w:rPr>
          <w:sz w:val="24"/>
          <w:szCs w:val="24"/>
        </w:rPr>
        <w:t>4</w:t>
      </w:r>
    </w:p>
    <w:p w14:paraId="2B3C19ED" w14:textId="7396033A" w:rsidR="00783EDF" w:rsidRDefault="0027579E" w:rsidP="0027579E">
      <w:pPr>
        <w:pStyle w:val="ListParagraph"/>
        <w:numPr>
          <w:ilvl w:val="0"/>
          <w:numId w:val="9"/>
        </w:numPr>
        <w:spacing w:after="0"/>
        <w:rPr>
          <w:sz w:val="24"/>
          <w:szCs w:val="24"/>
        </w:rPr>
      </w:pPr>
      <w:r>
        <w:rPr>
          <w:sz w:val="24"/>
          <w:szCs w:val="24"/>
        </w:rPr>
        <w:t>If Bit 31 is set to 1, then all read and writes to CONFIG_DATA are PCI Configuration transaction.</w:t>
      </w:r>
    </w:p>
    <w:p w14:paraId="5D06AA86" w14:textId="1C0CE3A4" w:rsidR="0027579E" w:rsidRDefault="0027579E" w:rsidP="0027579E">
      <w:pPr>
        <w:pStyle w:val="ListParagraph"/>
        <w:numPr>
          <w:ilvl w:val="0"/>
          <w:numId w:val="9"/>
        </w:numPr>
        <w:spacing w:after="0"/>
        <w:rPr>
          <w:sz w:val="24"/>
          <w:szCs w:val="24"/>
        </w:rPr>
      </w:pPr>
      <w:r>
        <w:rPr>
          <w:sz w:val="24"/>
          <w:szCs w:val="24"/>
        </w:rPr>
        <w:t>Bits 30:24 are read only and must return 0.</w:t>
      </w:r>
    </w:p>
    <w:p w14:paraId="3585D98E" w14:textId="44CCCB75" w:rsidR="0027579E" w:rsidRDefault="0027579E" w:rsidP="0027579E">
      <w:pPr>
        <w:pStyle w:val="ListParagraph"/>
        <w:numPr>
          <w:ilvl w:val="0"/>
          <w:numId w:val="9"/>
        </w:numPr>
        <w:spacing w:after="0"/>
        <w:rPr>
          <w:sz w:val="24"/>
          <w:szCs w:val="24"/>
        </w:rPr>
      </w:pPr>
      <w:r>
        <w:rPr>
          <w:sz w:val="24"/>
          <w:szCs w:val="24"/>
        </w:rPr>
        <w:t>Bits 23:16 select specific bus (upto 256 buses)</w:t>
      </w:r>
    </w:p>
    <w:p w14:paraId="7FA62B61" w14:textId="4FC67E7A" w:rsidR="0027579E" w:rsidRDefault="0027579E" w:rsidP="0027579E">
      <w:pPr>
        <w:pStyle w:val="ListParagraph"/>
        <w:numPr>
          <w:ilvl w:val="0"/>
          <w:numId w:val="9"/>
        </w:numPr>
        <w:spacing w:after="0"/>
        <w:rPr>
          <w:sz w:val="24"/>
          <w:szCs w:val="24"/>
        </w:rPr>
      </w:pPr>
      <w:r>
        <w:rPr>
          <w:sz w:val="24"/>
          <w:szCs w:val="24"/>
        </w:rPr>
        <w:t>Bits 15:11 select a device in the specific bus (upto 32 devices)</w:t>
      </w:r>
    </w:p>
    <w:p w14:paraId="0CEEEAA3" w14:textId="725AA217" w:rsidR="0027579E" w:rsidRDefault="0027579E" w:rsidP="0027579E">
      <w:pPr>
        <w:pStyle w:val="ListParagraph"/>
        <w:numPr>
          <w:ilvl w:val="0"/>
          <w:numId w:val="9"/>
        </w:numPr>
        <w:spacing w:after="0"/>
        <w:rPr>
          <w:sz w:val="24"/>
          <w:szCs w:val="24"/>
        </w:rPr>
      </w:pPr>
      <w:r>
        <w:rPr>
          <w:sz w:val="24"/>
          <w:szCs w:val="24"/>
        </w:rPr>
        <w:t>Bits 10:8 select specific function of a device (upto 8 devices)</w:t>
      </w:r>
    </w:p>
    <w:p w14:paraId="1A09375B" w14:textId="7844C8A8" w:rsidR="0027579E" w:rsidRDefault="0027579E" w:rsidP="0027579E">
      <w:pPr>
        <w:pStyle w:val="ListParagraph"/>
        <w:numPr>
          <w:ilvl w:val="0"/>
          <w:numId w:val="9"/>
        </w:numPr>
        <w:spacing w:after="0"/>
        <w:rPr>
          <w:sz w:val="24"/>
          <w:szCs w:val="24"/>
        </w:rPr>
      </w:pPr>
      <w:r>
        <w:rPr>
          <w:sz w:val="24"/>
          <w:szCs w:val="24"/>
        </w:rPr>
        <w:t>Bits 7:0 select an offset within the configuration space (256 bytes max), DWORD aligned as bits 1:0 are hard coded to 0.</w:t>
      </w:r>
    </w:p>
    <w:p w14:paraId="2EBDADAA" w14:textId="6B5CB548" w:rsidR="0027579E" w:rsidRDefault="0027579E" w:rsidP="002A5C5E">
      <w:pPr>
        <w:pStyle w:val="ListParagraph"/>
        <w:numPr>
          <w:ilvl w:val="0"/>
          <w:numId w:val="9"/>
        </w:numPr>
        <w:spacing w:after="0"/>
        <w:rPr>
          <w:sz w:val="24"/>
          <w:szCs w:val="24"/>
        </w:rPr>
      </w:pPr>
      <w:r w:rsidRPr="001B5910">
        <w:rPr>
          <w:sz w:val="24"/>
          <w:szCs w:val="24"/>
        </w:rPr>
        <w:t>Addresses are given in B/D/F format, Offset. It is also written as B:D:F, Offset</w:t>
      </w:r>
    </w:p>
    <w:p w14:paraId="5EA37BEC" w14:textId="372CA39F" w:rsidR="00704F2B" w:rsidRDefault="00704F2B" w:rsidP="002A5C5E">
      <w:pPr>
        <w:pStyle w:val="ListParagraph"/>
        <w:numPr>
          <w:ilvl w:val="0"/>
          <w:numId w:val="9"/>
        </w:numPr>
        <w:spacing w:after="0"/>
        <w:rPr>
          <w:sz w:val="24"/>
          <w:szCs w:val="24"/>
        </w:rPr>
      </w:pPr>
      <w:r>
        <w:rPr>
          <w:sz w:val="24"/>
          <w:szCs w:val="24"/>
        </w:rPr>
        <w:lastRenderedPageBreak/>
        <w:t>We should visualize PCI configuration header , when we talk about access to specific register number / offset in CONFIG_ADDRESS</w:t>
      </w:r>
    </w:p>
    <w:p w14:paraId="468DE234" w14:textId="72D57657" w:rsidR="00D82A8A" w:rsidRDefault="00D82A8A" w:rsidP="00D82A8A">
      <w:pPr>
        <w:spacing w:after="0"/>
        <w:rPr>
          <w:sz w:val="24"/>
          <w:szCs w:val="24"/>
        </w:rPr>
      </w:pPr>
    </w:p>
    <w:p w14:paraId="67D932CE" w14:textId="1F207E09" w:rsidR="00D82A8A" w:rsidRDefault="00D82A8A" w:rsidP="00D82A8A">
      <w:pPr>
        <w:pStyle w:val="Heading2"/>
        <w:numPr>
          <w:ilvl w:val="1"/>
          <w:numId w:val="3"/>
        </w:numPr>
      </w:pPr>
      <w:bookmarkStart w:id="8" w:name="_Toc122904093"/>
      <w:r>
        <w:t>I/O Port CONFIG_DATA (CFCh): -</w:t>
      </w:r>
      <w:bookmarkEnd w:id="8"/>
    </w:p>
    <w:p w14:paraId="3C8FE4F4" w14:textId="113F3019" w:rsidR="00D82A8A" w:rsidRDefault="004A1825" w:rsidP="004A1825">
      <w:pPr>
        <w:pStyle w:val="ListParagraph"/>
        <w:numPr>
          <w:ilvl w:val="0"/>
          <w:numId w:val="9"/>
        </w:numPr>
      </w:pPr>
      <w:r>
        <w:t>CONFIG_DATA can be accessed in DWORD(32 bits), WORD, or BYTE configurations.</w:t>
      </w:r>
    </w:p>
    <w:p w14:paraId="63928DDD" w14:textId="4024F285" w:rsidR="004A1825" w:rsidRDefault="004A1825" w:rsidP="004A1825">
      <w:pPr>
        <w:pStyle w:val="ListParagraph"/>
        <w:numPr>
          <w:ilvl w:val="0"/>
          <w:numId w:val="9"/>
        </w:numPr>
      </w:pPr>
      <w:r>
        <w:t>Reads and Writes to CONFIG_DATA with Bit 31 in CONFIG_ADDRESS set/enabled results in PCI transaction to the device specified in CONFIG_ADDRESS.</w:t>
      </w:r>
    </w:p>
    <w:p w14:paraId="64789E13" w14:textId="2778F433" w:rsidR="004A1825" w:rsidRDefault="004A1825" w:rsidP="004A1825">
      <w:pPr>
        <w:pStyle w:val="ListParagraph"/>
        <w:numPr>
          <w:ilvl w:val="0"/>
          <w:numId w:val="9"/>
        </w:numPr>
      </w:pPr>
      <w:r>
        <w:t>PCI spec says that if Bit 31 is not enabled, then the transaction is forwarded out as Port I/O.</w:t>
      </w:r>
    </w:p>
    <w:p w14:paraId="663D1AB9" w14:textId="1F077849" w:rsidR="00DE4F66" w:rsidRDefault="00DE4F66" w:rsidP="00DE4F66">
      <w:pPr>
        <w:pStyle w:val="Heading2"/>
        <w:numPr>
          <w:ilvl w:val="1"/>
          <w:numId w:val="3"/>
        </w:numPr>
      </w:pPr>
      <w:bookmarkStart w:id="9" w:name="_Toc122904094"/>
      <w:r>
        <w:t>PCI Device Identification: -</w:t>
      </w:r>
      <w:bookmarkEnd w:id="9"/>
    </w:p>
    <w:p w14:paraId="7C9E4FB3" w14:textId="09863E93" w:rsidR="00DE4F66" w:rsidRDefault="00701131" w:rsidP="00DE4F66">
      <w:r>
        <w:rPr>
          <w:noProof/>
        </w:rPr>
        <w:drawing>
          <wp:inline distT="0" distB="0" distL="0" distR="0" wp14:anchorId="72C9DEA0" wp14:editId="44A96A42">
            <wp:extent cx="5943600" cy="162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6870"/>
                    </a:xfrm>
                    <a:prstGeom prst="rect">
                      <a:avLst/>
                    </a:prstGeom>
                    <a:noFill/>
                    <a:ln>
                      <a:noFill/>
                    </a:ln>
                  </pic:spPr>
                </pic:pic>
              </a:graphicData>
            </a:graphic>
          </wp:inline>
        </w:drawing>
      </w:r>
    </w:p>
    <w:p w14:paraId="7E1B4991" w14:textId="1D50FDCF" w:rsidR="00701131" w:rsidRDefault="00701131" w:rsidP="00701131">
      <w:pPr>
        <w:jc w:val="center"/>
        <w:rPr>
          <w:sz w:val="24"/>
          <w:szCs w:val="24"/>
        </w:rPr>
      </w:pPr>
      <w:r w:rsidRPr="00701131">
        <w:rPr>
          <w:sz w:val="24"/>
          <w:szCs w:val="24"/>
        </w:rPr>
        <w:t xml:space="preserve">Figure </w:t>
      </w:r>
      <w:r>
        <w:rPr>
          <w:sz w:val="24"/>
          <w:szCs w:val="24"/>
        </w:rPr>
        <w:t>–</w:t>
      </w:r>
      <w:r w:rsidRPr="00701131">
        <w:rPr>
          <w:sz w:val="24"/>
          <w:szCs w:val="24"/>
        </w:rPr>
        <w:t xml:space="preserve"> 5</w:t>
      </w:r>
    </w:p>
    <w:p w14:paraId="5489658A" w14:textId="57370BD1" w:rsidR="00701131" w:rsidRDefault="00701131" w:rsidP="00701131">
      <w:pPr>
        <w:rPr>
          <w:sz w:val="24"/>
          <w:szCs w:val="24"/>
        </w:rPr>
      </w:pPr>
      <w:r>
        <w:rPr>
          <w:sz w:val="24"/>
          <w:szCs w:val="24"/>
        </w:rPr>
        <w:t>Below five fields shown in figure – 5 highlighted in sky colour can be used to identify the device and its basic fucntionalities.</w:t>
      </w:r>
    </w:p>
    <w:p w14:paraId="75CD2C2F" w14:textId="08362F00" w:rsidR="00701131" w:rsidRDefault="00701131" w:rsidP="00701131">
      <w:pPr>
        <w:pStyle w:val="ListParagraph"/>
        <w:numPr>
          <w:ilvl w:val="0"/>
          <w:numId w:val="10"/>
        </w:numPr>
        <w:rPr>
          <w:sz w:val="24"/>
          <w:szCs w:val="24"/>
        </w:rPr>
      </w:pPr>
      <w:r>
        <w:rPr>
          <w:sz w:val="24"/>
          <w:szCs w:val="24"/>
        </w:rPr>
        <w:t>Vendor ID : - It is used to identify manufacturer of device. Vendor ID is allocated by PCI-SIG.</w:t>
      </w:r>
    </w:p>
    <w:p w14:paraId="0CEB2019" w14:textId="2C2B279C" w:rsidR="00701131" w:rsidRDefault="00701131" w:rsidP="00701131">
      <w:pPr>
        <w:pStyle w:val="ListParagraph"/>
        <w:numPr>
          <w:ilvl w:val="0"/>
          <w:numId w:val="10"/>
        </w:numPr>
        <w:rPr>
          <w:sz w:val="24"/>
          <w:szCs w:val="24"/>
        </w:rPr>
      </w:pPr>
      <w:r>
        <w:rPr>
          <w:sz w:val="24"/>
          <w:szCs w:val="24"/>
        </w:rPr>
        <w:t>Device ID: - Device ID identifies the device, set by the vendor.</w:t>
      </w:r>
    </w:p>
    <w:p w14:paraId="69081C0C" w14:textId="21EA61EA" w:rsidR="00701131" w:rsidRDefault="00701131" w:rsidP="00701131">
      <w:pPr>
        <w:pStyle w:val="ListParagraph"/>
        <w:numPr>
          <w:ilvl w:val="0"/>
          <w:numId w:val="10"/>
        </w:numPr>
        <w:rPr>
          <w:sz w:val="24"/>
          <w:szCs w:val="24"/>
        </w:rPr>
      </w:pPr>
      <w:r>
        <w:rPr>
          <w:sz w:val="24"/>
          <w:szCs w:val="24"/>
        </w:rPr>
        <w:t>Revision ID: - Revision ID is set by the vendor, it is viewed as extension to Device ID.</w:t>
      </w:r>
    </w:p>
    <w:p w14:paraId="37BB1D35" w14:textId="0A826F2C" w:rsidR="00701131" w:rsidRDefault="00701131" w:rsidP="00701131">
      <w:pPr>
        <w:pStyle w:val="ListParagraph"/>
        <w:rPr>
          <w:sz w:val="24"/>
          <w:szCs w:val="24"/>
        </w:rPr>
      </w:pPr>
      <w:r>
        <w:rPr>
          <w:sz w:val="24"/>
          <w:szCs w:val="24"/>
        </w:rPr>
        <w:t>Ex. – AMD controller is 1022h.</w:t>
      </w:r>
    </w:p>
    <w:p w14:paraId="09C69262" w14:textId="0AD64505" w:rsidR="00701131" w:rsidRDefault="004A100A" w:rsidP="00701131">
      <w:pPr>
        <w:pStyle w:val="ListParagraph"/>
        <w:numPr>
          <w:ilvl w:val="0"/>
          <w:numId w:val="10"/>
        </w:numPr>
        <w:rPr>
          <w:sz w:val="24"/>
          <w:szCs w:val="24"/>
        </w:rPr>
      </w:pPr>
      <w:r>
        <w:rPr>
          <w:sz w:val="24"/>
          <w:szCs w:val="24"/>
        </w:rPr>
        <w:t>Class code: - Class code is used to identify the generic functionality of device.</w:t>
      </w:r>
    </w:p>
    <w:p w14:paraId="07E215FC" w14:textId="71C93415" w:rsidR="004A100A" w:rsidRDefault="004A100A" w:rsidP="002A5C5E">
      <w:pPr>
        <w:pStyle w:val="ListParagraph"/>
        <w:numPr>
          <w:ilvl w:val="0"/>
          <w:numId w:val="10"/>
        </w:numPr>
        <w:rPr>
          <w:sz w:val="24"/>
          <w:szCs w:val="24"/>
        </w:rPr>
      </w:pPr>
      <w:r w:rsidRPr="00D05E7D">
        <w:rPr>
          <w:sz w:val="24"/>
          <w:szCs w:val="24"/>
        </w:rPr>
        <w:t>Header type: - Header type identifies what type of header to expect( ex – general, PCI bridge, Cardbus bridge).</w:t>
      </w:r>
      <w:r w:rsidR="00D05E7D" w:rsidRPr="00D05E7D">
        <w:rPr>
          <w:sz w:val="24"/>
          <w:szCs w:val="24"/>
        </w:rPr>
        <w:t xml:space="preserve"> </w:t>
      </w:r>
      <w:r w:rsidRPr="00D05E7D">
        <w:rPr>
          <w:sz w:val="24"/>
          <w:szCs w:val="24"/>
        </w:rPr>
        <w:t>If Bit – 7 is set (0x80), then it indicates device is a multi-function device.</w:t>
      </w:r>
    </w:p>
    <w:p w14:paraId="4EDFF12E" w14:textId="229D4D2E" w:rsidR="00D05E7D" w:rsidRDefault="00D05E7D" w:rsidP="00D05E7D">
      <w:pPr>
        <w:pStyle w:val="ListParagraph"/>
        <w:rPr>
          <w:sz w:val="24"/>
          <w:szCs w:val="24"/>
        </w:rPr>
      </w:pPr>
      <w:r>
        <w:rPr>
          <w:sz w:val="24"/>
          <w:szCs w:val="24"/>
        </w:rPr>
        <w:t>Header type:  0x0 means Standard header</w:t>
      </w:r>
    </w:p>
    <w:p w14:paraId="2442614C" w14:textId="07A694C9" w:rsidR="00D05E7D" w:rsidRDefault="00D05E7D" w:rsidP="00D05E7D">
      <w:pPr>
        <w:pStyle w:val="ListParagraph"/>
        <w:rPr>
          <w:sz w:val="24"/>
          <w:szCs w:val="24"/>
        </w:rPr>
      </w:pPr>
      <w:r>
        <w:rPr>
          <w:sz w:val="24"/>
          <w:szCs w:val="24"/>
        </w:rPr>
        <w:tab/>
      </w:r>
      <w:r>
        <w:rPr>
          <w:sz w:val="24"/>
          <w:szCs w:val="24"/>
        </w:rPr>
        <w:tab/>
        <w:t>0x1 means PCI-to-PCI bridge</w:t>
      </w:r>
    </w:p>
    <w:p w14:paraId="2CC17B15" w14:textId="7E3D5B1A" w:rsidR="00D05E7D" w:rsidRDefault="00D05E7D" w:rsidP="00D05E7D">
      <w:pPr>
        <w:pStyle w:val="ListParagraph"/>
        <w:rPr>
          <w:sz w:val="24"/>
          <w:szCs w:val="24"/>
        </w:rPr>
      </w:pPr>
      <w:r>
        <w:rPr>
          <w:sz w:val="24"/>
          <w:szCs w:val="24"/>
        </w:rPr>
        <w:tab/>
      </w:r>
      <w:r>
        <w:rPr>
          <w:sz w:val="24"/>
          <w:szCs w:val="24"/>
        </w:rPr>
        <w:tab/>
        <w:t>0x2 means CardBus bridge</w:t>
      </w:r>
    </w:p>
    <w:p w14:paraId="5943A0CD" w14:textId="5370AFF8" w:rsidR="00D05E7D" w:rsidRPr="00D05E7D" w:rsidRDefault="00D05E7D" w:rsidP="00D05E7D">
      <w:pPr>
        <w:rPr>
          <w:sz w:val="24"/>
          <w:szCs w:val="24"/>
        </w:rPr>
      </w:pPr>
      <w:r w:rsidRPr="00D05E7D">
        <w:rPr>
          <w:sz w:val="24"/>
          <w:szCs w:val="24"/>
        </w:rPr>
        <w:tab/>
      </w:r>
    </w:p>
    <w:p w14:paraId="2F45622B" w14:textId="2CB43F6D" w:rsidR="004A100A" w:rsidRPr="004A100A" w:rsidRDefault="004A100A" w:rsidP="004A100A">
      <w:pPr>
        <w:ind w:left="360"/>
        <w:rPr>
          <w:sz w:val="24"/>
          <w:szCs w:val="24"/>
        </w:rPr>
      </w:pPr>
    </w:p>
    <w:p w14:paraId="11391DC0" w14:textId="77777777" w:rsidR="00701131" w:rsidRPr="00701131" w:rsidRDefault="00701131" w:rsidP="00701131">
      <w:pPr>
        <w:rPr>
          <w:sz w:val="24"/>
          <w:szCs w:val="24"/>
        </w:rPr>
      </w:pPr>
    </w:p>
    <w:p w14:paraId="72C29341" w14:textId="77777777" w:rsidR="00DE4F66" w:rsidRPr="00D82A8A" w:rsidRDefault="00DE4F66" w:rsidP="00DE4F66"/>
    <w:p w14:paraId="0229D681" w14:textId="77777777" w:rsidR="00D82A8A" w:rsidRPr="00D82A8A" w:rsidRDefault="00D82A8A" w:rsidP="00D82A8A">
      <w:pPr>
        <w:spacing w:after="0"/>
        <w:rPr>
          <w:sz w:val="24"/>
          <w:szCs w:val="24"/>
        </w:rPr>
      </w:pPr>
    </w:p>
    <w:p w14:paraId="7F06B897" w14:textId="3BAF7CEE" w:rsidR="008204FE" w:rsidRPr="008204FE" w:rsidRDefault="004B6465" w:rsidP="008204FE">
      <w:pPr>
        <w:pStyle w:val="Heading1"/>
        <w:numPr>
          <w:ilvl w:val="0"/>
          <w:numId w:val="3"/>
        </w:numPr>
        <w:spacing w:before="0"/>
      </w:pPr>
      <w:bookmarkStart w:id="10" w:name="_Toc122904095"/>
      <w:r w:rsidRPr="008204FE">
        <w:t>Configuration Space register details: -</w:t>
      </w:r>
      <w:bookmarkEnd w:id="10"/>
    </w:p>
    <w:p w14:paraId="34640D31" w14:textId="370C9990" w:rsidR="008204FE" w:rsidRPr="0035458D" w:rsidRDefault="008204FE" w:rsidP="0035458D">
      <w:pPr>
        <w:rPr>
          <w:sz w:val="24"/>
          <w:szCs w:val="24"/>
        </w:rPr>
      </w:pPr>
      <w:r w:rsidRPr="0035458D">
        <w:rPr>
          <w:sz w:val="24"/>
          <w:szCs w:val="24"/>
        </w:rPr>
        <w:t>Both type 0 and type 1 configurations have a set of common registers in the PCI compatible region (0 to 3Fh). The diagram below shows these common registers and their relative position in the configuration space.</w:t>
      </w:r>
    </w:p>
    <w:p w14:paraId="796BFAFB" w14:textId="3E886EF0" w:rsidR="008204FE" w:rsidRDefault="008204FE" w:rsidP="008204FE"/>
    <w:p w14:paraId="1314BB7E" w14:textId="19A4F13E" w:rsidR="008204FE" w:rsidRDefault="008204FE" w:rsidP="008204FE">
      <w:r w:rsidRPr="008204FE">
        <w:rPr>
          <w:noProof/>
        </w:rPr>
        <w:drawing>
          <wp:inline distT="0" distB="0" distL="0" distR="0" wp14:anchorId="65D849B2" wp14:editId="2B488F0F">
            <wp:extent cx="5943600" cy="51054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5105400"/>
                    </a:xfrm>
                    <a:prstGeom prst="rect">
                      <a:avLst/>
                    </a:prstGeom>
                  </pic:spPr>
                </pic:pic>
              </a:graphicData>
            </a:graphic>
          </wp:inline>
        </w:drawing>
      </w:r>
    </w:p>
    <w:p w14:paraId="67C7933D" w14:textId="7430A711" w:rsidR="008204FE" w:rsidRDefault="008204FE" w:rsidP="000377E6">
      <w:pPr>
        <w:jc w:val="center"/>
        <w:rPr>
          <w:sz w:val="24"/>
          <w:szCs w:val="24"/>
        </w:rPr>
      </w:pPr>
      <w:r w:rsidRPr="008204FE">
        <w:rPr>
          <w:sz w:val="24"/>
          <w:szCs w:val="24"/>
        </w:rPr>
        <w:t xml:space="preserve">Figure </w:t>
      </w:r>
      <w:r w:rsidR="004F1FBD">
        <w:rPr>
          <w:sz w:val="24"/>
          <w:szCs w:val="24"/>
        </w:rPr>
        <w:t>–</w:t>
      </w:r>
      <w:r w:rsidRPr="008204FE">
        <w:rPr>
          <w:sz w:val="24"/>
          <w:szCs w:val="24"/>
        </w:rPr>
        <w:t xml:space="preserve"> </w:t>
      </w:r>
      <w:r w:rsidR="00701131">
        <w:rPr>
          <w:sz w:val="24"/>
          <w:szCs w:val="24"/>
        </w:rPr>
        <w:t>6</w:t>
      </w:r>
    </w:p>
    <w:p w14:paraId="38FE134B" w14:textId="156EF0AF" w:rsidR="004F1FBD" w:rsidRDefault="004F1FBD" w:rsidP="004F1FBD">
      <w:pPr>
        <w:rPr>
          <w:sz w:val="24"/>
          <w:szCs w:val="24"/>
        </w:rPr>
      </w:pPr>
      <w:r w:rsidRPr="004F1FBD">
        <w:rPr>
          <w:sz w:val="24"/>
          <w:szCs w:val="24"/>
        </w:rPr>
        <w:t>The </w:t>
      </w:r>
      <w:r w:rsidRPr="004F1FBD">
        <w:rPr>
          <w:i/>
          <w:iCs/>
          <w:sz w:val="24"/>
          <w:szCs w:val="24"/>
        </w:rPr>
        <w:t>device ID</w:t>
      </w:r>
      <w:r w:rsidRPr="004F1FBD">
        <w:rPr>
          <w:sz w:val="24"/>
          <w:szCs w:val="24"/>
        </w:rPr>
        <w:t> and </w:t>
      </w:r>
      <w:r w:rsidRPr="004F1FBD">
        <w:rPr>
          <w:i/>
          <w:iCs/>
          <w:sz w:val="24"/>
          <w:szCs w:val="24"/>
        </w:rPr>
        <w:t>vendor ID</w:t>
      </w:r>
      <w:r w:rsidRPr="004F1FBD">
        <w:rPr>
          <w:sz w:val="24"/>
          <w:szCs w:val="24"/>
        </w:rPr>
        <w:t> are read-only registers that uniquely identify the function. The </w:t>
      </w:r>
      <w:r w:rsidRPr="004F1FBD">
        <w:rPr>
          <w:i/>
          <w:iCs/>
          <w:sz w:val="24"/>
          <w:szCs w:val="24"/>
        </w:rPr>
        <w:t>vendor ID</w:t>
      </w:r>
      <w:r w:rsidRPr="004F1FBD">
        <w:rPr>
          <w:sz w:val="24"/>
          <w:szCs w:val="24"/>
        </w:rPr>
        <w:t> is assigned by the </w:t>
      </w:r>
      <w:hyperlink r:id="rId14" w:history="1">
        <w:r w:rsidRPr="004F1FBD">
          <w:rPr>
            <w:sz w:val="24"/>
            <w:szCs w:val="24"/>
          </w:rPr>
          <w:t>PCI-SIG</w:t>
        </w:r>
      </w:hyperlink>
      <w:r w:rsidRPr="004F1FBD">
        <w:rPr>
          <w:sz w:val="24"/>
          <w:szCs w:val="24"/>
        </w:rPr>
        <w:t> and is different for each vendor, but the device ID is set by the vendor to identify the function. The revision ID field is also set by the vendor to identify hardware and/or firmware versions.</w:t>
      </w:r>
    </w:p>
    <w:p w14:paraId="5C141D59" w14:textId="0AB6CCE1" w:rsidR="000377E6" w:rsidRDefault="000377E6" w:rsidP="004F1FBD">
      <w:pPr>
        <w:rPr>
          <w:sz w:val="24"/>
          <w:szCs w:val="24"/>
        </w:rPr>
      </w:pPr>
    </w:p>
    <w:p w14:paraId="21DE9CA5" w14:textId="742C35AA" w:rsidR="000377E6" w:rsidRDefault="000377E6" w:rsidP="004F1FBD">
      <w:pPr>
        <w:rPr>
          <w:sz w:val="24"/>
          <w:szCs w:val="24"/>
        </w:rPr>
      </w:pPr>
    </w:p>
    <w:p w14:paraId="5F139EC9" w14:textId="159EC2CD" w:rsidR="000377E6" w:rsidRDefault="000377E6" w:rsidP="000377E6">
      <w:pPr>
        <w:pStyle w:val="Heading2"/>
        <w:numPr>
          <w:ilvl w:val="1"/>
          <w:numId w:val="3"/>
        </w:numPr>
      </w:pPr>
      <w:bookmarkStart w:id="11" w:name="_Toc122904096"/>
      <w:r>
        <w:t>Command register: -</w:t>
      </w:r>
      <w:bookmarkEnd w:id="11"/>
    </w:p>
    <w:p w14:paraId="06A3F53D" w14:textId="209CB98F" w:rsidR="00E41D6B" w:rsidRPr="00E41D6B" w:rsidRDefault="00E41D6B" w:rsidP="00E41D6B">
      <w:pPr>
        <w:spacing w:after="0"/>
        <w:rPr>
          <w:rFonts w:cstheme="minorHAnsi"/>
          <w:color w:val="000000"/>
          <w:sz w:val="24"/>
          <w:szCs w:val="24"/>
        </w:rPr>
      </w:pPr>
      <w:r>
        <w:rPr>
          <w:color w:val="000000"/>
          <w:sz w:val="27"/>
          <w:szCs w:val="27"/>
        </w:rPr>
        <w:t xml:space="preserve">By writing to “Command Register”, the system controls the device, for example </w:t>
      </w:r>
      <w:r w:rsidRPr="00E41D6B">
        <w:rPr>
          <w:rFonts w:cstheme="minorHAnsi"/>
          <w:color w:val="000000"/>
          <w:sz w:val="24"/>
          <w:szCs w:val="24"/>
        </w:rPr>
        <w:t>allowing the device to access PCI I/O memory.</w:t>
      </w:r>
    </w:p>
    <w:p w14:paraId="37875AFF" w14:textId="07BB828F" w:rsidR="00E41D6B" w:rsidRPr="00E41D6B" w:rsidRDefault="00E41D6B" w:rsidP="00E41D6B">
      <w:pPr>
        <w:spacing w:after="0"/>
        <w:rPr>
          <w:rFonts w:ascii="Calibri" w:hAnsi="Calibri" w:cs="Calibri"/>
          <w:sz w:val="24"/>
          <w:szCs w:val="24"/>
        </w:rPr>
      </w:pPr>
      <w:r w:rsidRPr="00E41D6B">
        <w:rPr>
          <w:rFonts w:cstheme="minorHAnsi"/>
          <w:color w:val="000000"/>
          <w:sz w:val="24"/>
          <w:szCs w:val="24"/>
        </w:rPr>
        <w:t>Command register has M</w:t>
      </w:r>
      <w:r w:rsidRPr="00E41D6B">
        <w:rPr>
          <w:rFonts w:cstheme="minorHAnsi"/>
          <w:sz w:val="24"/>
          <w:szCs w:val="24"/>
          <w:shd w:val="clear" w:color="auto" w:fill="FFFFFF"/>
        </w:rPr>
        <w:t>aster Enable (bit 2), if this bit is set then an endpoint may issue memory and I/O read and write requests.</w:t>
      </w:r>
      <w:r>
        <w:rPr>
          <w:rFonts w:cstheme="minorHAnsi"/>
          <w:sz w:val="24"/>
          <w:szCs w:val="24"/>
          <w:shd w:val="clear" w:color="auto" w:fill="FFFFFF"/>
        </w:rPr>
        <w:t xml:space="preserve"> </w:t>
      </w:r>
      <w:r w:rsidRPr="00E41D6B">
        <w:rPr>
          <w:rFonts w:ascii="Calibri" w:hAnsi="Calibri" w:cs="Calibri"/>
          <w:sz w:val="24"/>
          <w:szCs w:val="24"/>
          <w:shd w:val="clear" w:color="auto" w:fill="FFFFFF"/>
        </w:rPr>
        <w:t>When</w:t>
      </w:r>
      <w:r w:rsidRPr="00E41D6B">
        <w:rPr>
          <w:rFonts w:ascii="Calibri" w:hAnsi="Calibri" w:cs="Calibri"/>
          <w:color w:val="000000"/>
          <w:sz w:val="24"/>
          <w:szCs w:val="24"/>
          <w:shd w:val="clear" w:color="auto" w:fill="FFFFFF"/>
        </w:rPr>
        <w:t xml:space="preserve"> a 0 is written to this register, the device is disconnected from the PCI bus for all accesses except Configuration Space access.</w:t>
      </w:r>
    </w:p>
    <w:p w14:paraId="6FE9EFE4" w14:textId="3F503B8D" w:rsidR="000377E6" w:rsidRPr="000377E6" w:rsidRDefault="000377E6" w:rsidP="000377E6">
      <w:pPr>
        <w:jc w:val="center"/>
      </w:pPr>
      <w:r w:rsidRPr="000377E6">
        <w:rPr>
          <w:noProof/>
        </w:rPr>
        <w:drawing>
          <wp:inline distT="0" distB="0" distL="0" distR="0" wp14:anchorId="04096DE3" wp14:editId="51BB3D94">
            <wp:extent cx="5943600" cy="25190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2519045"/>
                    </a:xfrm>
                    <a:prstGeom prst="rect">
                      <a:avLst/>
                    </a:prstGeom>
                  </pic:spPr>
                </pic:pic>
              </a:graphicData>
            </a:graphic>
          </wp:inline>
        </w:drawing>
      </w:r>
    </w:p>
    <w:p w14:paraId="771F84C2" w14:textId="0D62E1F9" w:rsidR="004F1FBD" w:rsidRPr="00D90C31" w:rsidRDefault="00D90C31" w:rsidP="004F1FBD">
      <w:pPr>
        <w:rPr>
          <w:i/>
          <w:iCs/>
          <w:sz w:val="24"/>
          <w:szCs w:val="24"/>
        </w:rPr>
      </w:pPr>
      <w:r w:rsidRPr="00D90C31">
        <w:rPr>
          <w:i/>
          <w:iCs/>
          <w:sz w:val="24"/>
          <w:szCs w:val="24"/>
        </w:rPr>
        <w:t>In progress: https://wiki.osdev.org/PCI</w:t>
      </w:r>
    </w:p>
    <w:p w14:paraId="555814E5" w14:textId="174A9520" w:rsidR="000377E6" w:rsidRDefault="000377E6" w:rsidP="002A5C5E">
      <w:pPr>
        <w:pStyle w:val="Heading2"/>
        <w:numPr>
          <w:ilvl w:val="1"/>
          <w:numId w:val="3"/>
        </w:numPr>
      </w:pPr>
      <w:bookmarkStart w:id="12" w:name="_Toc122904097"/>
      <w:r>
        <w:t>Status Register: -</w:t>
      </w:r>
      <w:bookmarkEnd w:id="12"/>
    </w:p>
    <w:p w14:paraId="2347A07A" w14:textId="0786B64F" w:rsidR="00E41D6B" w:rsidRPr="00E41D6B" w:rsidRDefault="00E41D6B" w:rsidP="00E41D6B">
      <w:pPr>
        <w:rPr>
          <w:sz w:val="24"/>
          <w:szCs w:val="24"/>
        </w:rPr>
      </w:pPr>
      <w:r w:rsidRPr="00E41D6B">
        <w:rPr>
          <w:color w:val="000000"/>
          <w:sz w:val="24"/>
          <w:szCs w:val="24"/>
        </w:rPr>
        <w:t>This field gives the status of the device with the meaning of the bits of this field set by the standard.</w:t>
      </w:r>
    </w:p>
    <w:p w14:paraId="1385C02E" w14:textId="251B3FBD" w:rsidR="000377E6" w:rsidRPr="008204FE" w:rsidRDefault="000377E6" w:rsidP="004F1FBD">
      <w:pPr>
        <w:rPr>
          <w:sz w:val="24"/>
          <w:szCs w:val="24"/>
        </w:rPr>
      </w:pPr>
      <w:r w:rsidRPr="000377E6">
        <w:rPr>
          <w:noProof/>
          <w:sz w:val="24"/>
          <w:szCs w:val="24"/>
        </w:rPr>
        <w:drawing>
          <wp:inline distT="0" distB="0" distL="0" distR="0" wp14:anchorId="21690C48" wp14:editId="3F524955">
            <wp:extent cx="5943600"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8940"/>
                    </a:xfrm>
                    <a:prstGeom prst="rect">
                      <a:avLst/>
                    </a:prstGeom>
                  </pic:spPr>
                </pic:pic>
              </a:graphicData>
            </a:graphic>
          </wp:inline>
        </w:drawing>
      </w:r>
    </w:p>
    <w:p w14:paraId="7ED75885" w14:textId="186D4C80" w:rsidR="004B6465" w:rsidRDefault="004B6465" w:rsidP="004B6465"/>
    <w:p w14:paraId="341C980D" w14:textId="76DDE033" w:rsidR="000377E6" w:rsidRDefault="000377E6" w:rsidP="000377E6">
      <w:pPr>
        <w:pStyle w:val="Heading2"/>
        <w:numPr>
          <w:ilvl w:val="1"/>
          <w:numId w:val="3"/>
        </w:numPr>
      </w:pPr>
      <w:bookmarkStart w:id="13" w:name="_Toc122904098"/>
      <w:r>
        <w:t>Class Code register: -</w:t>
      </w:r>
      <w:bookmarkEnd w:id="13"/>
    </w:p>
    <w:p w14:paraId="38EEFDFD" w14:textId="597751D3" w:rsidR="000377E6" w:rsidRDefault="000377E6" w:rsidP="000377E6">
      <w:pPr>
        <w:rPr>
          <w:rFonts w:cstheme="minorHAnsi"/>
          <w:i/>
          <w:iCs/>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Class Code</w:t>
      </w:r>
      <w:r w:rsidRPr="000377E6">
        <w:rPr>
          <w:rFonts w:cstheme="minorHAnsi"/>
          <w:sz w:val="24"/>
          <w:szCs w:val="24"/>
          <w:shd w:val="clear" w:color="auto" w:fill="FFFFFF"/>
        </w:rPr>
        <w:t> register identif</w:t>
      </w:r>
      <w:r>
        <w:rPr>
          <w:rFonts w:cstheme="minorHAnsi"/>
          <w:sz w:val="24"/>
          <w:szCs w:val="24"/>
          <w:shd w:val="clear" w:color="auto" w:fill="FFFFFF"/>
        </w:rPr>
        <w:t>ies</w:t>
      </w:r>
      <w:r w:rsidRPr="000377E6">
        <w:rPr>
          <w:rFonts w:cstheme="minorHAnsi"/>
          <w:sz w:val="24"/>
          <w:szCs w:val="24"/>
          <w:shd w:val="clear" w:color="auto" w:fill="FFFFFF"/>
        </w:rPr>
        <w:t xml:space="preserve"> the type of function, with different numbers representing different classes of functionality. For example, a class code of 02h is a network controller or 01h is a mass storage device. These are defined in the </w:t>
      </w:r>
      <w:r w:rsidRPr="000377E6">
        <w:rPr>
          <w:rStyle w:val="Emphasis"/>
          <w:rFonts w:cstheme="minorHAnsi"/>
          <w:i w:val="0"/>
          <w:iCs w:val="0"/>
          <w:sz w:val="24"/>
          <w:szCs w:val="24"/>
          <w:shd w:val="clear" w:color="auto" w:fill="FFFFFF"/>
        </w:rPr>
        <w:t>PCI Code</w:t>
      </w:r>
      <w:r w:rsidRPr="000377E6">
        <w:rPr>
          <w:rStyle w:val="Emphasis"/>
          <w:rFonts w:cstheme="minorHAnsi"/>
          <w:sz w:val="24"/>
          <w:szCs w:val="24"/>
          <w:shd w:val="clear" w:color="auto" w:fill="FFFFFF"/>
        </w:rPr>
        <w:t xml:space="preserve"> and </w:t>
      </w:r>
      <w:r w:rsidRPr="000377E6">
        <w:rPr>
          <w:rStyle w:val="Emphasis"/>
          <w:rFonts w:cstheme="minorHAnsi"/>
          <w:i w:val="0"/>
          <w:iCs w:val="0"/>
          <w:sz w:val="24"/>
          <w:szCs w:val="24"/>
          <w:shd w:val="clear" w:color="auto" w:fill="FFFFFF"/>
        </w:rPr>
        <w:t>ID Assignment Specification</w:t>
      </w:r>
      <w:r w:rsidRPr="000377E6">
        <w:rPr>
          <w:rFonts w:cstheme="minorHAnsi"/>
          <w:i/>
          <w:iCs/>
          <w:sz w:val="24"/>
          <w:szCs w:val="24"/>
          <w:shd w:val="clear" w:color="auto" w:fill="FFFFFF"/>
        </w:rPr>
        <w:t>.</w:t>
      </w:r>
    </w:p>
    <w:p w14:paraId="6345044F" w14:textId="1FED7AAD" w:rsidR="000377E6" w:rsidRDefault="000377E6" w:rsidP="000377E6">
      <w:pPr>
        <w:pStyle w:val="Heading2"/>
        <w:numPr>
          <w:ilvl w:val="1"/>
          <w:numId w:val="3"/>
        </w:numPr>
        <w:rPr>
          <w:shd w:val="clear" w:color="auto" w:fill="FFFFFF"/>
        </w:rPr>
      </w:pPr>
      <w:bookmarkStart w:id="14" w:name="_Toc122904099"/>
      <w:r>
        <w:rPr>
          <w:shd w:val="clear" w:color="auto" w:fill="FFFFFF"/>
        </w:rPr>
        <w:t>Header Type register: -</w:t>
      </w:r>
      <w:bookmarkEnd w:id="14"/>
    </w:p>
    <w:p w14:paraId="7487EF40" w14:textId="1572BEBB" w:rsidR="000377E6" w:rsidRPr="0082058F" w:rsidRDefault="000377E6" w:rsidP="0082058F">
      <w:pPr>
        <w:spacing w:after="0"/>
        <w:rPr>
          <w:rFonts w:cstheme="minorHAnsi"/>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header type</w:t>
      </w:r>
      <w:r w:rsidRPr="000377E6">
        <w:rPr>
          <w:rFonts w:cstheme="minorHAnsi"/>
          <w:sz w:val="24"/>
          <w:szCs w:val="24"/>
          <w:shd w:val="clear" w:color="auto" w:fill="FFFFFF"/>
        </w:rPr>
        <w:t> register identifies whether the space is type 0 or type 1.</w:t>
      </w:r>
      <w:r w:rsidR="0082058F">
        <w:rPr>
          <w:rFonts w:cstheme="minorHAnsi"/>
          <w:sz w:val="24"/>
          <w:szCs w:val="24"/>
          <w:shd w:val="clear" w:color="auto" w:fill="FFFFFF"/>
        </w:rPr>
        <w:t xml:space="preserve"> Header Type field is a byte in a register at offset address – 0x0C. Header type field identifies the layout of rest of the </w:t>
      </w:r>
      <w:r w:rsidR="0082058F" w:rsidRPr="0082058F">
        <w:rPr>
          <w:rFonts w:cstheme="minorHAnsi"/>
          <w:sz w:val="24"/>
          <w:szCs w:val="24"/>
          <w:shd w:val="clear" w:color="auto" w:fill="FFFFFF"/>
        </w:rPr>
        <w:t xml:space="preserve">header starting at offset position – 0x10. </w:t>
      </w:r>
    </w:p>
    <w:p w14:paraId="6E0BCCAB" w14:textId="67FB8350" w:rsidR="0082058F" w:rsidRDefault="0082058F" w:rsidP="0082058F">
      <w:pPr>
        <w:spacing w:after="0"/>
        <w:rPr>
          <w:rFonts w:cstheme="minorHAnsi"/>
          <w:color w:val="000000"/>
          <w:sz w:val="24"/>
          <w:szCs w:val="24"/>
          <w:shd w:val="clear" w:color="auto" w:fill="FFFFFF"/>
        </w:rPr>
      </w:pPr>
      <w:r w:rsidRPr="0082058F">
        <w:rPr>
          <w:rFonts w:cstheme="minorHAnsi"/>
          <w:color w:val="000000"/>
          <w:sz w:val="24"/>
          <w:szCs w:val="24"/>
          <w:shd w:val="clear" w:color="auto" w:fill="FFFFFF"/>
        </w:rPr>
        <w:t>If bit 7 of this register is set, the device has multiple functions; otherwise, it is a single function device.</w:t>
      </w:r>
    </w:p>
    <w:p w14:paraId="36E97FCF" w14:textId="36D909AF" w:rsidR="0082058F" w:rsidRDefault="0082058F" w:rsidP="0082058F">
      <w:pPr>
        <w:spacing w:after="0"/>
        <w:rPr>
          <w:rFonts w:cstheme="minorHAnsi"/>
          <w:color w:val="000000"/>
          <w:sz w:val="24"/>
          <w:szCs w:val="24"/>
          <w:shd w:val="clear" w:color="auto" w:fill="FFFFFF"/>
        </w:rPr>
      </w:pPr>
    </w:p>
    <w:tbl>
      <w:tblPr>
        <w:tblStyle w:val="TableGrid"/>
        <w:tblW w:w="0" w:type="auto"/>
        <w:tblLook w:val="04A0" w:firstRow="1" w:lastRow="0" w:firstColumn="1" w:lastColumn="0" w:noHBand="0" w:noVBand="1"/>
      </w:tblPr>
      <w:tblGrid>
        <w:gridCol w:w="2898"/>
        <w:gridCol w:w="3150"/>
      </w:tblGrid>
      <w:tr w:rsidR="0082058F" w14:paraId="53A61E7B" w14:textId="77777777" w:rsidTr="003D7C78">
        <w:tc>
          <w:tcPr>
            <w:tcW w:w="2898" w:type="dxa"/>
          </w:tcPr>
          <w:p w14:paraId="6BCD7F10" w14:textId="4591EFEE" w:rsidR="0082058F" w:rsidRDefault="0082058F" w:rsidP="0082058F">
            <w:pPr>
              <w:rPr>
                <w:rFonts w:cstheme="minorHAnsi"/>
                <w:sz w:val="24"/>
                <w:szCs w:val="24"/>
                <w:shd w:val="clear" w:color="auto" w:fill="FFFFFF"/>
              </w:rPr>
            </w:pPr>
            <w:r>
              <w:rPr>
                <w:rFonts w:cstheme="minorHAnsi"/>
                <w:sz w:val="24"/>
                <w:szCs w:val="24"/>
                <w:shd w:val="clear" w:color="auto" w:fill="FFFFFF"/>
              </w:rPr>
              <w:t>Value in “Header Type” field</w:t>
            </w:r>
          </w:p>
        </w:tc>
        <w:tc>
          <w:tcPr>
            <w:tcW w:w="3150" w:type="dxa"/>
          </w:tcPr>
          <w:p w14:paraId="459080B3" w14:textId="41CEF97D" w:rsidR="0082058F" w:rsidRDefault="0082058F" w:rsidP="0082058F">
            <w:pPr>
              <w:rPr>
                <w:rFonts w:cstheme="minorHAnsi"/>
                <w:sz w:val="24"/>
                <w:szCs w:val="24"/>
                <w:shd w:val="clear" w:color="auto" w:fill="FFFFFF"/>
              </w:rPr>
            </w:pPr>
            <w:r>
              <w:rPr>
                <w:rFonts w:cstheme="minorHAnsi"/>
                <w:sz w:val="24"/>
                <w:szCs w:val="24"/>
                <w:shd w:val="clear" w:color="auto" w:fill="FFFFFF"/>
              </w:rPr>
              <w:t>Meaning</w:t>
            </w:r>
          </w:p>
        </w:tc>
      </w:tr>
      <w:tr w:rsidR="0082058F" w14:paraId="35376502" w14:textId="77777777" w:rsidTr="003D7C78">
        <w:tc>
          <w:tcPr>
            <w:tcW w:w="2898" w:type="dxa"/>
          </w:tcPr>
          <w:p w14:paraId="26EC2B27" w14:textId="4582920E"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0x0</w:t>
            </w:r>
          </w:p>
        </w:tc>
        <w:tc>
          <w:tcPr>
            <w:tcW w:w="3150" w:type="dxa"/>
          </w:tcPr>
          <w:p w14:paraId="4D40422C" w14:textId="4B9232D9"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General device</w:t>
            </w:r>
          </w:p>
        </w:tc>
      </w:tr>
      <w:tr w:rsidR="0082058F" w14:paraId="4347AC45" w14:textId="77777777" w:rsidTr="003D7C78">
        <w:tc>
          <w:tcPr>
            <w:tcW w:w="2898" w:type="dxa"/>
          </w:tcPr>
          <w:p w14:paraId="292ABB18" w14:textId="3EBBF994"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0x1</w:t>
            </w:r>
          </w:p>
        </w:tc>
        <w:tc>
          <w:tcPr>
            <w:tcW w:w="3150" w:type="dxa"/>
          </w:tcPr>
          <w:p w14:paraId="6758587D" w14:textId="1D17A56D"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PCI-to-PCI bridge</w:t>
            </w:r>
          </w:p>
        </w:tc>
      </w:tr>
      <w:tr w:rsidR="0082058F" w14:paraId="562CF558" w14:textId="77777777" w:rsidTr="003D7C78">
        <w:tc>
          <w:tcPr>
            <w:tcW w:w="2898" w:type="dxa"/>
          </w:tcPr>
          <w:p w14:paraId="2700C394" w14:textId="316F88A6"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0x2</w:t>
            </w:r>
          </w:p>
        </w:tc>
        <w:tc>
          <w:tcPr>
            <w:tcW w:w="3150" w:type="dxa"/>
          </w:tcPr>
          <w:p w14:paraId="635BDCA8" w14:textId="4C16A146"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Card-bus bridge</w:t>
            </w:r>
          </w:p>
        </w:tc>
      </w:tr>
    </w:tbl>
    <w:p w14:paraId="5DBB76E0" w14:textId="7BCC6575" w:rsidR="00A434E0" w:rsidRDefault="00A434E0" w:rsidP="0082058F">
      <w:pPr>
        <w:spacing w:after="0"/>
        <w:rPr>
          <w:rFonts w:cstheme="minorHAnsi"/>
          <w:sz w:val="24"/>
          <w:szCs w:val="24"/>
          <w:shd w:val="clear" w:color="auto" w:fill="FFFFFF"/>
        </w:rPr>
      </w:pPr>
    </w:p>
    <w:p w14:paraId="1B216816" w14:textId="77777777" w:rsidR="00A434E0" w:rsidRDefault="00A434E0" w:rsidP="0082058F">
      <w:pPr>
        <w:spacing w:after="0"/>
        <w:rPr>
          <w:rFonts w:cstheme="minorHAnsi"/>
          <w:sz w:val="24"/>
          <w:szCs w:val="24"/>
          <w:shd w:val="clear" w:color="auto" w:fill="FFFFFF"/>
        </w:rPr>
      </w:pPr>
    </w:p>
    <w:p w14:paraId="62FB4806" w14:textId="77777777" w:rsidR="00A434E0" w:rsidRDefault="00A434E0" w:rsidP="0082058F">
      <w:pPr>
        <w:spacing w:after="0"/>
        <w:rPr>
          <w:rFonts w:cstheme="minorHAnsi"/>
          <w:sz w:val="24"/>
          <w:szCs w:val="24"/>
          <w:shd w:val="clear" w:color="auto" w:fill="FFFFFF"/>
        </w:rPr>
      </w:pPr>
    </w:p>
    <w:p w14:paraId="724C9C72" w14:textId="77777777" w:rsidR="00A434E0" w:rsidRDefault="00A434E0" w:rsidP="0082058F">
      <w:pPr>
        <w:spacing w:after="0"/>
        <w:rPr>
          <w:rFonts w:cstheme="minorHAnsi"/>
          <w:sz w:val="24"/>
          <w:szCs w:val="24"/>
          <w:shd w:val="clear" w:color="auto" w:fill="FFFFFF"/>
        </w:rPr>
      </w:pPr>
    </w:p>
    <w:p w14:paraId="19668B7B" w14:textId="77777777" w:rsidR="00A434E0" w:rsidRDefault="00A434E0" w:rsidP="0082058F">
      <w:pPr>
        <w:spacing w:after="0"/>
        <w:rPr>
          <w:rFonts w:cstheme="minorHAnsi"/>
          <w:sz w:val="24"/>
          <w:szCs w:val="24"/>
          <w:shd w:val="clear" w:color="auto" w:fill="FFFFFF"/>
        </w:rPr>
      </w:pPr>
    </w:p>
    <w:p w14:paraId="725C41BB" w14:textId="77777777" w:rsidR="00A434E0" w:rsidRDefault="00A434E0" w:rsidP="0082058F">
      <w:pPr>
        <w:spacing w:after="0"/>
        <w:rPr>
          <w:rFonts w:cstheme="minorHAnsi"/>
          <w:sz w:val="24"/>
          <w:szCs w:val="24"/>
          <w:shd w:val="clear" w:color="auto" w:fill="FFFFFF"/>
        </w:rPr>
      </w:pPr>
    </w:p>
    <w:p w14:paraId="71603C71" w14:textId="77777777" w:rsidR="00A434E0" w:rsidRDefault="00A434E0" w:rsidP="0082058F">
      <w:pPr>
        <w:spacing w:after="0"/>
        <w:rPr>
          <w:rFonts w:cstheme="minorHAnsi"/>
          <w:sz w:val="24"/>
          <w:szCs w:val="24"/>
          <w:shd w:val="clear" w:color="auto" w:fill="FFFFFF"/>
        </w:rPr>
      </w:pPr>
    </w:p>
    <w:p w14:paraId="3818434B" w14:textId="77777777" w:rsidR="00A434E0" w:rsidRDefault="00A434E0" w:rsidP="0082058F">
      <w:pPr>
        <w:spacing w:after="0"/>
        <w:rPr>
          <w:rFonts w:cstheme="minorHAnsi"/>
          <w:sz w:val="24"/>
          <w:szCs w:val="24"/>
          <w:shd w:val="clear" w:color="auto" w:fill="FFFFFF"/>
        </w:rPr>
      </w:pPr>
    </w:p>
    <w:p w14:paraId="778D35DC" w14:textId="77777777" w:rsidR="00A434E0" w:rsidRDefault="00A434E0" w:rsidP="0082058F">
      <w:pPr>
        <w:spacing w:after="0"/>
        <w:rPr>
          <w:rFonts w:cstheme="minorHAnsi"/>
          <w:sz w:val="24"/>
          <w:szCs w:val="24"/>
          <w:shd w:val="clear" w:color="auto" w:fill="FFFFFF"/>
        </w:rPr>
      </w:pPr>
    </w:p>
    <w:p w14:paraId="75833E94" w14:textId="77777777" w:rsidR="00A434E0" w:rsidRDefault="00A434E0" w:rsidP="0082058F">
      <w:pPr>
        <w:spacing w:after="0"/>
        <w:rPr>
          <w:rFonts w:cstheme="minorHAnsi"/>
          <w:sz w:val="24"/>
          <w:szCs w:val="24"/>
          <w:shd w:val="clear" w:color="auto" w:fill="FFFFFF"/>
        </w:rPr>
      </w:pPr>
    </w:p>
    <w:p w14:paraId="1B9875E9" w14:textId="77777777" w:rsidR="00A434E0" w:rsidRDefault="00A434E0" w:rsidP="0082058F">
      <w:pPr>
        <w:spacing w:after="0"/>
        <w:rPr>
          <w:rFonts w:cstheme="minorHAnsi"/>
          <w:sz w:val="24"/>
          <w:szCs w:val="24"/>
          <w:shd w:val="clear" w:color="auto" w:fill="FFFFFF"/>
        </w:rPr>
      </w:pPr>
    </w:p>
    <w:p w14:paraId="135C3D9D" w14:textId="77777777" w:rsidR="00A434E0" w:rsidRDefault="00A434E0" w:rsidP="0082058F">
      <w:pPr>
        <w:spacing w:after="0"/>
        <w:rPr>
          <w:rFonts w:cstheme="minorHAnsi"/>
          <w:sz w:val="24"/>
          <w:szCs w:val="24"/>
          <w:shd w:val="clear" w:color="auto" w:fill="FFFFFF"/>
        </w:rPr>
      </w:pPr>
    </w:p>
    <w:p w14:paraId="2A03AB9D" w14:textId="77777777" w:rsidR="00A434E0" w:rsidRDefault="00A434E0" w:rsidP="0082058F">
      <w:pPr>
        <w:spacing w:after="0"/>
        <w:rPr>
          <w:rFonts w:cstheme="minorHAnsi"/>
          <w:sz w:val="24"/>
          <w:szCs w:val="24"/>
          <w:shd w:val="clear" w:color="auto" w:fill="FFFFFF"/>
        </w:rPr>
      </w:pPr>
    </w:p>
    <w:p w14:paraId="2210C537" w14:textId="77777777" w:rsidR="00A434E0" w:rsidRDefault="00A434E0" w:rsidP="0082058F">
      <w:pPr>
        <w:spacing w:after="0"/>
        <w:rPr>
          <w:rFonts w:cstheme="minorHAnsi"/>
          <w:sz w:val="24"/>
          <w:szCs w:val="24"/>
          <w:shd w:val="clear" w:color="auto" w:fill="FFFFFF"/>
        </w:rPr>
      </w:pPr>
    </w:p>
    <w:p w14:paraId="2E263A1C" w14:textId="77777777" w:rsidR="00A434E0" w:rsidRDefault="00A434E0" w:rsidP="0082058F">
      <w:pPr>
        <w:spacing w:after="0"/>
        <w:rPr>
          <w:rFonts w:cstheme="minorHAnsi"/>
          <w:sz w:val="24"/>
          <w:szCs w:val="24"/>
          <w:shd w:val="clear" w:color="auto" w:fill="FFFFFF"/>
        </w:rPr>
      </w:pPr>
    </w:p>
    <w:p w14:paraId="3177BACD" w14:textId="77777777" w:rsidR="00A434E0" w:rsidRDefault="00A434E0" w:rsidP="0082058F">
      <w:pPr>
        <w:spacing w:after="0"/>
        <w:rPr>
          <w:rFonts w:cstheme="minorHAnsi"/>
          <w:sz w:val="24"/>
          <w:szCs w:val="24"/>
          <w:shd w:val="clear" w:color="auto" w:fill="FFFFFF"/>
        </w:rPr>
      </w:pPr>
    </w:p>
    <w:p w14:paraId="6EF25083" w14:textId="77777777" w:rsidR="00A434E0" w:rsidRDefault="00A434E0" w:rsidP="0082058F">
      <w:pPr>
        <w:spacing w:after="0"/>
        <w:rPr>
          <w:rFonts w:cstheme="minorHAnsi"/>
          <w:sz w:val="24"/>
          <w:szCs w:val="24"/>
          <w:shd w:val="clear" w:color="auto" w:fill="FFFFFF"/>
        </w:rPr>
      </w:pPr>
    </w:p>
    <w:p w14:paraId="7F538974" w14:textId="77777777" w:rsidR="00A434E0" w:rsidRDefault="00A434E0" w:rsidP="0082058F">
      <w:pPr>
        <w:spacing w:after="0"/>
        <w:rPr>
          <w:rFonts w:cstheme="minorHAnsi"/>
          <w:sz w:val="24"/>
          <w:szCs w:val="24"/>
          <w:shd w:val="clear" w:color="auto" w:fill="FFFFFF"/>
        </w:rPr>
      </w:pPr>
    </w:p>
    <w:p w14:paraId="5534383A" w14:textId="0F9B148A" w:rsidR="00A434E0" w:rsidRDefault="00A434E0" w:rsidP="0082058F">
      <w:pPr>
        <w:spacing w:after="0"/>
        <w:rPr>
          <w:rFonts w:cstheme="minorHAnsi"/>
          <w:sz w:val="24"/>
          <w:szCs w:val="24"/>
          <w:shd w:val="clear" w:color="auto" w:fill="FFFFFF"/>
        </w:rPr>
      </w:pPr>
    </w:p>
    <w:p w14:paraId="4B6F9EF1" w14:textId="32C9759A" w:rsidR="00A434E0" w:rsidRDefault="00A434E0" w:rsidP="0082058F">
      <w:pPr>
        <w:spacing w:after="0"/>
        <w:rPr>
          <w:rFonts w:cstheme="minorHAnsi"/>
          <w:sz w:val="24"/>
          <w:szCs w:val="24"/>
          <w:shd w:val="clear" w:color="auto" w:fill="FFFFFF"/>
        </w:rPr>
      </w:pPr>
    </w:p>
    <w:p w14:paraId="75B16737" w14:textId="31D193C1" w:rsidR="00A434E0" w:rsidRDefault="00A434E0" w:rsidP="0082058F">
      <w:pPr>
        <w:spacing w:after="0"/>
        <w:rPr>
          <w:rFonts w:cstheme="minorHAnsi"/>
          <w:sz w:val="24"/>
          <w:szCs w:val="24"/>
          <w:shd w:val="clear" w:color="auto" w:fill="FFFFFF"/>
        </w:rPr>
      </w:pPr>
    </w:p>
    <w:p w14:paraId="501E26CF" w14:textId="77777777" w:rsidR="00A434E0" w:rsidRDefault="00A434E0" w:rsidP="0082058F">
      <w:pPr>
        <w:spacing w:after="0"/>
        <w:rPr>
          <w:rFonts w:cstheme="minorHAnsi"/>
          <w:sz w:val="24"/>
          <w:szCs w:val="24"/>
          <w:shd w:val="clear" w:color="auto" w:fill="FFFFFF"/>
        </w:rPr>
      </w:pPr>
    </w:p>
    <w:p w14:paraId="61666457" w14:textId="77777777" w:rsidR="00A434E0" w:rsidRDefault="00A434E0" w:rsidP="0082058F">
      <w:pPr>
        <w:spacing w:after="0"/>
        <w:rPr>
          <w:rFonts w:cstheme="minorHAnsi"/>
          <w:sz w:val="24"/>
          <w:szCs w:val="24"/>
          <w:shd w:val="clear" w:color="auto" w:fill="FFFFFF"/>
        </w:rPr>
      </w:pPr>
    </w:p>
    <w:p w14:paraId="1F417564" w14:textId="2855E360" w:rsidR="00A434E0" w:rsidRPr="00A434E0" w:rsidRDefault="00A434E0" w:rsidP="00A434E0">
      <w:pPr>
        <w:pStyle w:val="Heading3"/>
      </w:pPr>
      <w:r w:rsidRPr="00A434E0">
        <w:rPr>
          <w:rStyle w:val="mw-headline"/>
        </w:rPr>
        <w:lastRenderedPageBreak/>
        <w:t xml:space="preserve"> </w:t>
      </w:r>
      <w:bookmarkStart w:id="15" w:name="_Toc122904100"/>
      <w:r>
        <w:rPr>
          <w:rStyle w:val="mw-headline"/>
        </w:rPr>
        <w:t xml:space="preserve">5.4.1 </w:t>
      </w:r>
      <w:r w:rsidRPr="00A434E0">
        <w:rPr>
          <w:rStyle w:val="mw-headline"/>
        </w:rPr>
        <w:t>Header Type 0x0</w:t>
      </w:r>
      <w:bookmarkEnd w:id="15"/>
    </w:p>
    <w:p w14:paraId="0034116C" w14:textId="77777777" w:rsidR="00A434E0" w:rsidRDefault="00A434E0" w:rsidP="0082058F">
      <w:pPr>
        <w:spacing w:after="0"/>
        <w:rPr>
          <w:rFonts w:cstheme="minorHAnsi"/>
          <w:sz w:val="24"/>
          <w:szCs w:val="24"/>
          <w:shd w:val="clear" w:color="auto" w:fill="FFFFFF"/>
        </w:rPr>
      </w:pPr>
    </w:p>
    <w:p w14:paraId="6B5D43E5" w14:textId="2FC3A8EB" w:rsidR="00A434E0" w:rsidRDefault="00A434E0" w:rsidP="0082058F">
      <w:pPr>
        <w:spacing w:after="0"/>
        <w:rPr>
          <w:rFonts w:cstheme="minorHAnsi"/>
          <w:sz w:val="24"/>
          <w:szCs w:val="24"/>
          <w:shd w:val="clear" w:color="auto" w:fill="FFFFFF"/>
        </w:rPr>
      </w:pPr>
      <w:r>
        <w:rPr>
          <w:rFonts w:cstheme="minorHAnsi"/>
          <w:sz w:val="24"/>
          <w:szCs w:val="24"/>
          <w:shd w:val="clear" w:color="auto" w:fill="FFFFFF"/>
        </w:rPr>
        <w:t>Below table (Figure – xx) describes Header if the Header Type = 0x0</w:t>
      </w:r>
    </w:p>
    <w:p w14:paraId="3A5F18DD" w14:textId="77777777" w:rsidR="00A434E0" w:rsidRDefault="00A434E0" w:rsidP="0082058F">
      <w:pPr>
        <w:spacing w:after="0"/>
        <w:rPr>
          <w:rFonts w:cstheme="minorHAnsi"/>
          <w:sz w:val="24"/>
          <w:szCs w:val="24"/>
          <w:shd w:val="clear" w:color="auto" w:fill="FFFFFF"/>
        </w:rPr>
      </w:pPr>
    </w:p>
    <w:p w14:paraId="4276BA69" w14:textId="226FB55A" w:rsidR="00A434E0" w:rsidRDefault="00A434E0" w:rsidP="0082058F">
      <w:pPr>
        <w:spacing w:after="0"/>
        <w:rPr>
          <w:rFonts w:cstheme="minorHAnsi"/>
          <w:sz w:val="24"/>
          <w:szCs w:val="24"/>
          <w:shd w:val="clear" w:color="auto" w:fill="FFFFFF"/>
        </w:rPr>
      </w:pPr>
      <w:r w:rsidRPr="00A434E0">
        <w:rPr>
          <w:rFonts w:cstheme="minorHAnsi"/>
          <w:noProof/>
          <w:sz w:val="24"/>
          <w:szCs w:val="24"/>
          <w:shd w:val="clear" w:color="auto" w:fill="FFFFFF"/>
        </w:rPr>
        <w:drawing>
          <wp:inline distT="0" distB="0" distL="0" distR="0" wp14:anchorId="1FA6DAA2" wp14:editId="5F1E3BE9">
            <wp:extent cx="4820323" cy="4734586"/>
            <wp:effectExtent l="0" t="0" r="0" b="889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7"/>
                    <a:stretch>
                      <a:fillRect/>
                    </a:stretch>
                  </pic:blipFill>
                  <pic:spPr>
                    <a:xfrm>
                      <a:off x="0" y="0"/>
                      <a:ext cx="4820323" cy="4734586"/>
                    </a:xfrm>
                    <a:prstGeom prst="rect">
                      <a:avLst/>
                    </a:prstGeom>
                  </pic:spPr>
                </pic:pic>
              </a:graphicData>
            </a:graphic>
          </wp:inline>
        </w:drawing>
      </w:r>
    </w:p>
    <w:p w14:paraId="530221B3" w14:textId="77777777"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328CFD16" w14:textId="77777777" w:rsidR="00A434E0" w:rsidRPr="0082058F" w:rsidRDefault="00A434E0" w:rsidP="0082058F">
      <w:pPr>
        <w:spacing w:after="0"/>
        <w:rPr>
          <w:rFonts w:cstheme="minorHAnsi"/>
          <w:sz w:val="24"/>
          <w:szCs w:val="24"/>
          <w:shd w:val="clear" w:color="auto" w:fill="FFFFFF"/>
        </w:rPr>
      </w:pPr>
    </w:p>
    <w:p w14:paraId="5719BEC5" w14:textId="43973FCA" w:rsidR="0082058F" w:rsidRDefault="0082058F" w:rsidP="000377E6">
      <w:pPr>
        <w:rPr>
          <w:rFonts w:cstheme="minorHAnsi"/>
          <w:sz w:val="24"/>
          <w:szCs w:val="24"/>
          <w:shd w:val="clear" w:color="auto" w:fill="FFFFFF"/>
        </w:rPr>
      </w:pPr>
      <w:r w:rsidRPr="0082058F">
        <w:rPr>
          <w:rFonts w:cstheme="minorHAnsi"/>
          <w:noProof/>
          <w:sz w:val="24"/>
          <w:szCs w:val="24"/>
          <w:shd w:val="clear" w:color="auto" w:fill="FFFFFF"/>
        </w:rPr>
        <w:lastRenderedPageBreak/>
        <w:drawing>
          <wp:inline distT="0" distB="0" distL="0" distR="0" wp14:anchorId="3201AECD" wp14:editId="059BC312">
            <wp:extent cx="5887272" cy="4143953"/>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5887272" cy="4143953"/>
                    </a:xfrm>
                    <a:prstGeom prst="rect">
                      <a:avLst/>
                    </a:prstGeom>
                  </pic:spPr>
                </pic:pic>
              </a:graphicData>
            </a:graphic>
          </wp:inline>
        </w:drawing>
      </w:r>
    </w:p>
    <w:p w14:paraId="1C76EF58" w14:textId="7D53376F" w:rsidR="0082058F"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7C82A1A5" w14:textId="50808864" w:rsidR="00A434E0" w:rsidRDefault="00A434E0" w:rsidP="00A434E0">
      <w:pPr>
        <w:jc w:val="center"/>
        <w:rPr>
          <w:rFonts w:cstheme="minorHAnsi"/>
          <w:sz w:val="24"/>
          <w:szCs w:val="24"/>
          <w:shd w:val="clear" w:color="auto" w:fill="FFFFFF"/>
        </w:rPr>
      </w:pPr>
    </w:p>
    <w:p w14:paraId="6DFD4AC1" w14:textId="0200AD20" w:rsidR="00A434E0" w:rsidRDefault="00A434E0" w:rsidP="00A434E0">
      <w:pPr>
        <w:pStyle w:val="Heading3"/>
        <w:rPr>
          <w:rFonts w:cstheme="minorHAnsi"/>
          <w:shd w:val="clear" w:color="auto" w:fill="FFFFFF"/>
        </w:rPr>
      </w:pPr>
      <w:bookmarkStart w:id="16" w:name="_Toc122904101"/>
      <w:r w:rsidRPr="00A434E0">
        <w:rPr>
          <w:rStyle w:val="mw-headline"/>
        </w:rPr>
        <w:t>5.4.2  Header Type 0x1 (PCI-to-PCI bridge)</w:t>
      </w:r>
      <w:bookmarkEnd w:id="16"/>
    </w:p>
    <w:p w14:paraId="35B74CD4" w14:textId="0D695D18" w:rsidR="00A434E0" w:rsidRDefault="00A434E0" w:rsidP="00A434E0">
      <w:pPr>
        <w:rPr>
          <w:rFonts w:ascii="Calibri" w:hAnsi="Calibri" w:cs="Calibri"/>
          <w:color w:val="000000"/>
          <w:sz w:val="24"/>
          <w:szCs w:val="24"/>
          <w:shd w:val="clear" w:color="auto" w:fill="FFFFFF"/>
        </w:rPr>
      </w:pPr>
      <w:r>
        <w:rPr>
          <w:rFonts w:cstheme="minorHAnsi"/>
          <w:sz w:val="24"/>
          <w:szCs w:val="24"/>
          <w:shd w:val="clear" w:color="auto" w:fill="FFFFFF"/>
        </w:rPr>
        <w:t xml:space="preserve">Below table </w:t>
      </w:r>
      <w:r w:rsidRPr="00A434E0">
        <w:rPr>
          <w:rFonts w:ascii="Calibri" w:hAnsi="Calibri" w:cs="Calibri"/>
          <w:sz w:val="24"/>
          <w:szCs w:val="24"/>
          <w:shd w:val="clear" w:color="auto" w:fill="FFFFFF"/>
        </w:rPr>
        <w:t xml:space="preserve">(Figure – yy) </w:t>
      </w:r>
      <w:r w:rsidRPr="00A434E0">
        <w:rPr>
          <w:rFonts w:ascii="Calibri" w:hAnsi="Calibri" w:cs="Calibri"/>
          <w:color w:val="000000"/>
          <w:sz w:val="24"/>
          <w:szCs w:val="24"/>
          <w:shd w:val="clear" w:color="auto" w:fill="FFFFFF"/>
        </w:rPr>
        <w:t> is applicable if the Header Type is </w:t>
      </w:r>
      <w:r w:rsidRPr="00A434E0">
        <w:rPr>
          <w:rStyle w:val="HTMLCode"/>
          <w:rFonts w:ascii="Calibri" w:eastAsiaTheme="minorHAnsi" w:hAnsi="Calibri" w:cs="Calibri"/>
          <w:color w:val="000000"/>
          <w:sz w:val="24"/>
          <w:szCs w:val="24"/>
          <w:shd w:val="clear" w:color="auto" w:fill="F9F9F9"/>
        </w:rPr>
        <w:t>0x1</w:t>
      </w:r>
      <w:r w:rsidRPr="00A434E0">
        <w:rPr>
          <w:rFonts w:ascii="Calibri" w:hAnsi="Calibri" w:cs="Calibri"/>
          <w:color w:val="000000"/>
          <w:sz w:val="24"/>
          <w:szCs w:val="24"/>
          <w:shd w:val="clear" w:color="auto" w:fill="FFFFFF"/>
        </w:rPr>
        <w:t> (PCI-to-PCI bridge)</w:t>
      </w:r>
      <w:r>
        <w:rPr>
          <w:rFonts w:ascii="Calibri" w:hAnsi="Calibri" w:cs="Calibri"/>
          <w:color w:val="000000"/>
          <w:sz w:val="24"/>
          <w:szCs w:val="24"/>
          <w:shd w:val="clear" w:color="auto" w:fill="FFFFFF"/>
        </w:rPr>
        <w:t>.</w:t>
      </w:r>
    </w:p>
    <w:p w14:paraId="1E25151F" w14:textId="0C05B60B" w:rsidR="00A434E0" w:rsidRDefault="00A434E0" w:rsidP="00A434E0">
      <w:pPr>
        <w:rPr>
          <w:rFonts w:cstheme="minorHAnsi"/>
          <w:sz w:val="24"/>
          <w:szCs w:val="24"/>
          <w:shd w:val="clear" w:color="auto" w:fill="FFFFFF"/>
        </w:rPr>
      </w:pPr>
      <w:r w:rsidRPr="00A434E0">
        <w:rPr>
          <w:rFonts w:cstheme="minorHAnsi"/>
          <w:noProof/>
          <w:sz w:val="24"/>
          <w:szCs w:val="24"/>
          <w:shd w:val="clear" w:color="auto" w:fill="FFFFFF"/>
        </w:rPr>
        <w:lastRenderedPageBreak/>
        <w:drawing>
          <wp:inline distT="0" distB="0" distL="0" distR="0" wp14:anchorId="19741958" wp14:editId="317C0186">
            <wp:extent cx="5943600" cy="405193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5943600" cy="4051935"/>
                    </a:xfrm>
                    <a:prstGeom prst="rect">
                      <a:avLst/>
                    </a:prstGeom>
                  </pic:spPr>
                </pic:pic>
              </a:graphicData>
            </a:graphic>
          </wp:inline>
        </w:drawing>
      </w:r>
    </w:p>
    <w:p w14:paraId="52258A81" w14:textId="3707974C"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yy:</w:t>
      </w:r>
    </w:p>
    <w:p w14:paraId="07BE350E" w14:textId="27061FD9" w:rsidR="00A434E0" w:rsidRDefault="00A434E0" w:rsidP="00A434E0">
      <w:pPr>
        <w:rPr>
          <w:rFonts w:cstheme="minorHAnsi"/>
          <w:sz w:val="24"/>
          <w:szCs w:val="24"/>
          <w:shd w:val="clear" w:color="auto" w:fill="FFFFFF"/>
        </w:rPr>
      </w:pPr>
    </w:p>
    <w:p w14:paraId="4545D6E2" w14:textId="269E2B75" w:rsidR="00A434E0" w:rsidRPr="00A434E0" w:rsidRDefault="00A434E0" w:rsidP="00A434E0">
      <w:pPr>
        <w:pStyle w:val="Heading3"/>
      </w:pPr>
      <w:bookmarkStart w:id="17" w:name="_Toc122904102"/>
      <w:r w:rsidRPr="00A434E0">
        <w:rPr>
          <w:rStyle w:val="mw-headline"/>
        </w:rPr>
        <w:t>5.4.3 Header Type 0x2 (PCI-to-CardBus bridge)</w:t>
      </w:r>
      <w:bookmarkEnd w:id="17"/>
    </w:p>
    <w:p w14:paraId="31007F6E" w14:textId="16031307" w:rsidR="00A434E0" w:rsidRDefault="00A434E0" w:rsidP="00A434E0">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Below</w:t>
      </w:r>
      <w:r w:rsidRPr="00A434E0">
        <w:rPr>
          <w:rFonts w:ascii="Calibri" w:hAnsi="Calibri" w:cs="Calibri"/>
          <w:color w:val="000000"/>
          <w:sz w:val="24"/>
          <w:szCs w:val="24"/>
          <w:shd w:val="clear" w:color="auto" w:fill="FFFFFF"/>
        </w:rPr>
        <w:t xml:space="preserve"> table</w:t>
      </w:r>
      <w:r>
        <w:rPr>
          <w:rFonts w:ascii="Calibri" w:hAnsi="Calibri" w:cs="Calibri"/>
          <w:color w:val="000000"/>
          <w:sz w:val="24"/>
          <w:szCs w:val="24"/>
          <w:shd w:val="clear" w:color="auto" w:fill="FFFFFF"/>
        </w:rPr>
        <w:t xml:space="preserve"> (Figure – zz)</w:t>
      </w:r>
      <w:r w:rsidRPr="00A434E0">
        <w:rPr>
          <w:rFonts w:ascii="Calibri" w:hAnsi="Calibri" w:cs="Calibri"/>
          <w:color w:val="000000"/>
          <w:sz w:val="24"/>
          <w:szCs w:val="24"/>
          <w:shd w:val="clear" w:color="auto" w:fill="FFFFFF"/>
        </w:rPr>
        <w:t xml:space="preserve"> is applicable if the Header Type is </w:t>
      </w:r>
      <w:r w:rsidRPr="00A434E0">
        <w:rPr>
          <w:rStyle w:val="HTMLCode"/>
          <w:rFonts w:ascii="Calibri" w:eastAsiaTheme="minorHAnsi" w:hAnsi="Calibri" w:cs="Calibri"/>
          <w:color w:val="000000"/>
          <w:sz w:val="24"/>
          <w:szCs w:val="24"/>
          <w:shd w:val="clear" w:color="auto" w:fill="F9F9F9"/>
        </w:rPr>
        <w:t>0x2</w:t>
      </w:r>
      <w:r w:rsidRPr="00A434E0">
        <w:rPr>
          <w:rFonts w:ascii="Calibri" w:hAnsi="Calibri" w:cs="Calibri"/>
          <w:color w:val="000000"/>
          <w:sz w:val="24"/>
          <w:szCs w:val="24"/>
          <w:shd w:val="clear" w:color="auto" w:fill="FFFFFF"/>
        </w:rPr>
        <w:t> (PCI-to-CardBus bridge)</w:t>
      </w:r>
      <w:r>
        <w:rPr>
          <w:rFonts w:ascii="Calibri" w:hAnsi="Calibri" w:cs="Calibri"/>
          <w:color w:val="000000"/>
          <w:sz w:val="24"/>
          <w:szCs w:val="24"/>
          <w:shd w:val="clear" w:color="auto" w:fill="FFFFFF"/>
        </w:rPr>
        <w:t>.</w:t>
      </w:r>
    </w:p>
    <w:p w14:paraId="0EFD9E68" w14:textId="7AF6B951" w:rsidR="00A434E0" w:rsidRDefault="00A434E0" w:rsidP="00A434E0">
      <w:pPr>
        <w:rPr>
          <w:rFonts w:ascii="Calibri" w:hAnsi="Calibri" w:cs="Calibri"/>
          <w:sz w:val="24"/>
          <w:szCs w:val="24"/>
          <w:shd w:val="clear" w:color="auto" w:fill="FFFFFF"/>
        </w:rPr>
      </w:pPr>
      <w:r w:rsidRPr="00A434E0">
        <w:rPr>
          <w:rFonts w:ascii="Calibri" w:hAnsi="Calibri" w:cs="Calibri"/>
          <w:noProof/>
          <w:sz w:val="24"/>
          <w:szCs w:val="24"/>
          <w:shd w:val="clear" w:color="auto" w:fill="FFFFFF"/>
        </w:rPr>
        <w:lastRenderedPageBreak/>
        <w:drawing>
          <wp:inline distT="0" distB="0" distL="0" distR="0" wp14:anchorId="6A1D8F2E" wp14:editId="327C89E4">
            <wp:extent cx="5943600" cy="474154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5943600" cy="4741545"/>
                    </a:xfrm>
                    <a:prstGeom prst="rect">
                      <a:avLst/>
                    </a:prstGeom>
                  </pic:spPr>
                </pic:pic>
              </a:graphicData>
            </a:graphic>
          </wp:inline>
        </w:drawing>
      </w:r>
    </w:p>
    <w:p w14:paraId="5616C129" w14:textId="4811C572"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 xml:space="preserve">Figure – </w:t>
      </w:r>
      <w:r w:rsidR="00F96E17">
        <w:rPr>
          <w:rFonts w:cstheme="minorHAnsi"/>
          <w:sz w:val="24"/>
          <w:szCs w:val="24"/>
          <w:shd w:val="clear" w:color="auto" w:fill="FFFFFF"/>
        </w:rPr>
        <w:t>zz</w:t>
      </w:r>
      <w:r>
        <w:rPr>
          <w:rFonts w:cstheme="minorHAnsi"/>
          <w:sz w:val="24"/>
          <w:szCs w:val="24"/>
          <w:shd w:val="clear" w:color="auto" w:fill="FFFFFF"/>
        </w:rPr>
        <w:t>:</w:t>
      </w:r>
    </w:p>
    <w:p w14:paraId="6630539B" w14:textId="77777777" w:rsidR="00A434E0" w:rsidRPr="00A434E0" w:rsidRDefault="00A434E0" w:rsidP="00A434E0">
      <w:pPr>
        <w:rPr>
          <w:rFonts w:ascii="Calibri" w:hAnsi="Calibri" w:cs="Calibri"/>
          <w:sz w:val="24"/>
          <w:szCs w:val="24"/>
          <w:shd w:val="clear" w:color="auto" w:fill="FFFFFF"/>
        </w:rPr>
      </w:pPr>
    </w:p>
    <w:p w14:paraId="2786A252" w14:textId="47EC4F4A" w:rsidR="00406392" w:rsidRDefault="00406392" w:rsidP="00406392">
      <w:pPr>
        <w:pStyle w:val="Heading2"/>
        <w:numPr>
          <w:ilvl w:val="1"/>
          <w:numId w:val="3"/>
        </w:numPr>
        <w:rPr>
          <w:shd w:val="clear" w:color="auto" w:fill="FFFFFF"/>
        </w:rPr>
      </w:pPr>
      <w:bookmarkStart w:id="18" w:name="_Toc122904103"/>
      <w:r>
        <w:rPr>
          <w:shd w:val="clear" w:color="auto" w:fill="FFFFFF"/>
        </w:rPr>
        <w:t>BIST register: -</w:t>
      </w:r>
      <w:bookmarkEnd w:id="18"/>
    </w:p>
    <w:p w14:paraId="4FAAB481" w14:textId="52F73A63" w:rsidR="00406392" w:rsidRDefault="00406392" w:rsidP="00406392">
      <w:pPr>
        <w:rPr>
          <w:rFonts w:ascii="Calibri" w:hAnsi="Calibri" w:cs="Calibri"/>
          <w:sz w:val="24"/>
          <w:szCs w:val="24"/>
          <w:shd w:val="clear" w:color="auto" w:fill="FFFFFF"/>
        </w:rPr>
      </w:pPr>
      <w:r w:rsidRPr="00406392">
        <w:rPr>
          <w:rFonts w:ascii="Calibri" w:hAnsi="Calibri" w:cs="Calibri"/>
          <w:sz w:val="24"/>
          <w:szCs w:val="24"/>
          <w:shd w:val="clear" w:color="auto" w:fill="FFFFFF"/>
        </w:rPr>
        <w:t>The </w:t>
      </w:r>
      <w:r w:rsidRPr="00406392">
        <w:rPr>
          <w:rStyle w:val="Emphasis"/>
          <w:rFonts w:ascii="Calibri" w:hAnsi="Calibri" w:cs="Calibri"/>
          <w:i w:val="0"/>
          <w:iCs w:val="0"/>
          <w:sz w:val="24"/>
          <w:szCs w:val="24"/>
          <w:shd w:val="clear" w:color="auto" w:fill="FFFFFF"/>
        </w:rPr>
        <w:t>BIST</w:t>
      </w:r>
      <w:r w:rsidRPr="00406392">
        <w:rPr>
          <w:rFonts w:ascii="Calibri" w:hAnsi="Calibri" w:cs="Calibri"/>
          <w:sz w:val="24"/>
          <w:szCs w:val="24"/>
          <w:shd w:val="clear" w:color="auto" w:fill="FFFFFF"/>
        </w:rPr>
        <w:t> register allows control of any built-in-self-test of the function. Bit 7 indicates whether a BIST capability is available, and bit 6 is written to 1 to start the test if available. A result is returned in bits 0 to 3.</w:t>
      </w:r>
    </w:p>
    <w:p w14:paraId="7187D5BB" w14:textId="4660D2A9" w:rsidR="00406392" w:rsidRDefault="00406392" w:rsidP="00406392">
      <w:pPr>
        <w:pStyle w:val="Heading2"/>
        <w:numPr>
          <w:ilvl w:val="1"/>
          <w:numId w:val="3"/>
        </w:numPr>
        <w:rPr>
          <w:shd w:val="clear" w:color="auto" w:fill="FFFFFF"/>
        </w:rPr>
      </w:pPr>
      <w:bookmarkStart w:id="19" w:name="_Toc122904104"/>
      <w:r>
        <w:rPr>
          <w:shd w:val="clear" w:color="auto" w:fill="FFFFFF"/>
        </w:rPr>
        <w:t>Interrupt Line register: -</w:t>
      </w:r>
      <w:bookmarkEnd w:id="19"/>
    </w:p>
    <w:p w14:paraId="0B7E7C42" w14:textId="0ECE9474" w:rsidR="00406392" w:rsidRPr="00406392" w:rsidRDefault="00406392" w:rsidP="00406392">
      <w:pPr>
        <w:rPr>
          <w:rFonts w:cstheme="minorHAnsi"/>
          <w:sz w:val="24"/>
          <w:szCs w:val="24"/>
        </w:rPr>
      </w:pPr>
      <w:r w:rsidRPr="00406392">
        <w:rPr>
          <w:rFonts w:cstheme="minorHAnsi"/>
          <w:sz w:val="24"/>
          <w:szCs w:val="24"/>
          <w:shd w:val="clear" w:color="auto" w:fill="FFFFFF"/>
        </w:rPr>
        <w:t>The </w:t>
      </w:r>
      <w:r w:rsidRPr="00406392">
        <w:rPr>
          <w:rStyle w:val="Emphasis"/>
          <w:rFonts w:cstheme="minorHAnsi"/>
          <w:i w:val="0"/>
          <w:iCs w:val="0"/>
          <w:sz w:val="24"/>
          <w:szCs w:val="24"/>
          <w:shd w:val="clear" w:color="auto" w:fill="FFFFFF"/>
        </w:rPr>
        <w:t>Interrupt Line</w:t>
      </w:r>
      <w:r w:rsidRPr="00406392">
        <w:rPr>
          <w:rFonts w:cstheme="minorHAnsi"/>
          <w:sz w:val="24"/>
          <w:szCs w:val="24"/>
          <w:shd w:val="clear" w:color="auto" w:fill="FFFFFF"/>
        </w:rPr>
        <w:t> register is a read-write register that is programmed by the operating system if an interrupt pin is implemented for interrupt routing. The device doesn’t use this value but must provide the register if an interrupt pin is implemented. The I</w:t>
      </w:r>
      <w:r w:rsidRPr="00406392">
        <w:rPr>
          <w:rStyle w:val="Emphasis"/>
          <w:rFonts w:cstheme="minorHAnsi"/>
          <w:i w:val="0"/>
          <w:iCs w:val="0"/>
          <w:sz w:val="24"/>
          <w:szCs w:val="24"/>
          <w:shd w:val="clear" w:color="auto" w:fill="FFFFFF"/>
        </w:rPr>
        <w:t>nterrupt</w:t>
      </w:r>
      <w:r w:rsidRPr="00406392">
        <w:rPr>
          <w:rStyle w:val="Emphasis"/>
          <w:rFonts w:cstheme="minorHAnsi"/>
          <w:sz w:val="24"/>
          <w:szCs w:val="24"/>
          <w:shd w:val="clear" w:color="auto" w:fill="FFFFFF"/>
        </w:rPr>
        <w:t xml:space="preserve"> </w:t>
      </w:r>
      <w:r w:rsidRPr="00406392">
        <w:rPr>
          <w:rStyle w:val="Emphasis"/>
          <w:rFonts w:cstheme="minorHAnsi"/>
          <w:i w:val="0"/>
          <w:iCs w:val="0"/>
          <w:sz w:val="24"/>
          <w:szCs w:val="24"/>
          <w:shd w:val="clear" w:color="auto" w:fill="FFFFFF"/>
        </w:rPr>
        <w:t>Pin</w:t>
      </w:r>
      <w:r w:rsidRPr="00406392">
        <w:rPr>
          <w:rFonts w:cstheme="minorHAnsi"/>
          <w:sz w:val="24"/>
          <w:szCs w:val="24"/>
          <w:shd w:val="clear" w:color="auto" w:fill="FFFFFF"/>
        </w:rPr>
        <w:t> register is read-only that indicates which legacy interrupts are used (if any). Valid values are 1, 2, 3, and 4 for each of the INTA to INTD legacy interrupt messages.</w:t>
      </w:r>
    </w:p>
    <w:p w14:paraId="38592DA9" w14:textId="3288E66C" w:rsidR="00406392" w:rsidRDefault="00406392" w:rsidP="00406392">
      <w:pPr>
        <w:pStyle w:val="Heading2"/>
        <w:numPr>
          <w:ilvl w:val="1"/>
          <w:numId w:val="3"/>
        </w:numPr>
      </w:pPr>
      <w:bookmarkStart w:id="20" w:name="_Toc122904105"/>
      <w:r>
        <w:lastRenderedPageBreak/>
        <w:t>Capability Pointer Register: -</w:t>
      </w:r>
      <w:bookmarkEnd w:id="20"/>
    </w:p>
    <w:p w14:paraId="48FC9174" w14:textId="2524871A" w:rsidR="00406392" w:rsidRDefault="00E41D6B" w:rsidP="00406392">
      <w:pPr>
        <w:rPr>
          <w:rFonts w:cstheme="minorHAnsi"/>
          <w:sz w:val="24"/>
          <w:szCs w:val="24"/>
          <w:shd w:val="clear" w:color="auto" w:fill="FFFFFF"/>
        </w:rPr>
      </w:pPr>
      <w:r w:rsidRPr="00E41D6B">
        <w:rPr>
          <w:rFonts w:cstheme="minorHAnsi"/>
          <w:sz w:val="24"/>
          <w:szCs w:val="24"/>
          <w:shd w:val="clear" w:color="auto" w:fill="FFFFFF"/>
        </w:rPr>
        <w:t>The </w:t>
      </w:r>
      <w:r w:rsidRPr="00E41D6B">
        <w:rPr>
          <w:rFonts w:cstheme="minorHAnsi"/>
          <w:sz w:val="24"/>
          <w:szCs w:val="24"/>
        </w:rPr>
        <w:t>capabilities pointer</w:t>
      </w:r>
      <w:r w:rsidRPr="00E41D6B">
        <w:rPr>
          <w:rFonts w:cstheme="minorHAnsi"/>
          <w:sz w:val="24"/>
          <w:szCs w:val="24"/>
          <w:shd w:val="clear" w:color="auto" w:fill="FFFFFF"/>
        </w:rPr>
        <w:t> register indicates an offset, beyond the header registers to further capability register structures. In other words, beyond the PCI registers, the location of other capabilities is not fixed within the configurations space. Instead, capabilities are arranged as a linked list of structures</w:t>
      </w:r>
      <w:r>
        <w:rPr>
          <w:rFonts w:cstheme="minorHAnsi"/>
          <w:sz w:val="24"/>
          <w:szCs w:val="24"/>
          <w:shd w:val="clear" w:color="auto" w:fill="FFFFFF"/>
        </w:rPr>
        <w:t xml:space="preserve">. </w:t>
      </w:r>
    </w:p>
    <w:p w14:paraId="055FAD4A" w14:textId="65A5AEA9" w:rsidR="00E41D6B" w:rsidRDefault="00E41D6B" w:rsidP="00406392">
      <w:pPr>
        <w:rPr>
          <w:rFonts w:cstheme="minorHAnsi"/>
          <w:sz w:val="24"/>
          <w:szCs w:val="24"/>
          <w:shd w:val="clear" w:color="auto" w:fill="FFFFFF"/>
        </w:rPr>
      </w:pPr>
      <w:r w:rsidRPr="00E41D6B">
        <w:rPr>
          <w:rFonts w:cstheme="minorHAnsi"/>
          <w:sz w:val="24"/>
          <w:szCs w:val="24"/>
          <w:shd w:val="clear" w:color="auto" w:fill="FFFFFF"/>
        </w:rPr>
        <w:t>The </w:t>
      </w:r>
      <w:r w:rsidRPr="00E41D6B">
        <w:rPr>
          <w:rFonts w:cstheme="minorHAnsi"/>
          <w:sz w:val="24"/>
          <w:szCs w:val="24"/>
        </w:rPr>
        <w:t>capability pointer</w:t>
      </w:r>
      <w:r w:rsidRPr="00E41D6B">
        <w:rPr>
          <w:rFonts w:cstheme="minorHAnsi"/>
          <w:sz w:val="24"/>
          <w:szCs w:val="24"/>
          <w:shd w:val="clear" w:color="auto" w:fill="FFFFFF"/>
        </w:rPr>
        <w:t> register gives the offset for the first capability structure. A popular value would be 40h, the first offset beyond the PCI compatible space—but it need not be.</w:t>
      </w:r>
    </w:p>
    <w:p w14:paraId="202A6DCD" w14:textId="0004385E" w:rsidR="00D90C31" w:rsidRDefault="00D90C31" w:rsidP="00406392">
      <w:pPr>
        <w:rPr>
          <w:rFonts w:cstheme="minorHAnsi"/>
          <w:sz w:val="24"/>
          <w:szCs w:val="24"/>
          <w:shd w:val="clear" w:color="auto" w:fill="FFFFFF"/>
        </w:rPr>
      </w:pPr>
    </w:p>
    <w:p w14:paraId="5494BD5C" w14:textId="7F16F1D0" w:rsidR="00D90C31" w:rsidRPr="00D90C31" w:rsidRDefault="00D90C31" w:rsidP="00D90C31">
      <w:pPr>
        <w:rPr>
          <w:b/>
          <w:bCs/>
          <w:i/>
          <w:iCs/>
          <w:color w:val="70AD47" w:themeColor="accent6"/>
          <w:sz w:val="24"/>
          <w:szCs w:val="24"/>
        </w:rPr>
      </w:pPr>
      <w:r w:rsidRPr="00D90C31">
        <w:rPr>
          <w:b/>
          <w:bCs/>
          <w:i/>
          <w:iCs/>
          <w:color w:val="70AD47" w:themeColor="accent6"/>
          <w:sz w:val="24"/>
          <w:szCs w:val="24"/>
        </w:rPr>
        <w:t xml:space="preserve">In progress: </w:t>
      </w:r>
      <w:hyperlink r:id="rId21" w:history="1">
        <w:r w:rsidRPr="00C00B6C">
          <w:rPr>
            <w:rStyle w:val="Hyperlink"/>
            <w:b/>
            <w:bCs/>
            <w:i/>
            <w:iCs/>
            <w:sz w:val="24"/>
            <w:szCs w:val="24"/>
          </w:rPr>
          <w:t>https://wiki.osdev.org/PCI</w:t>
        </w:r>
      </w:hyperlink>
      <w:r>
        <w:rPr>
          <w:b/>
          <w:bCs/>
          <w:i/>
          <w:iCs/>
          <w:color w:val="70AD47" w:themeColor="accent6"/>
          <w:sz w:val="24"/>
          <w:szCs w:val="24"/>
        </w:rPr>
        <w:t xml:space="preserve"> {page No - 9}</w:t>
      </w:r>
    </w:p>
    <w:p w14:paraId="46252868" w14:textId="1F2F34B4" w:rsidR="00406392" w:rsidRDefault="00907EEA" w:rsidP="00406392">
      <w:hyperlink r:id="rId22" w:history="1">
        <w:r w:rsidRPr="00930438">
          <w:rPr>
            <w:rStyle w:val="Hyperlink"/>
          </w:rPr>
          <w:t>https://www.linkedin.com/pulse/pci-express-primer-4-configuration-space-simon-southwell/</w:t>
        </w:r>
      </w:hyperlink>
    </w:p>
    <w:p w14:paraId="413D23D2" w14:textId="7105A7B8" w:rsidR="00907EEA" w:rsidRDefault="00907EEA" w:rsidP="00406392"/>
    <w:p w14:paraId="01001EE1" w14:textId="308D3873" w:rsidR="00907EEA" w:rsidRPr="00406392" w:rsidRDefault="00907EEA" w:rsidP="00406392">
      <w:r w:rsidRPr="00907EEA">
        <w:rPr>
          <w:b/>
          <w:bCs/>
        </w:rPr>
        <w:t>Very good use this: -</w:t>
      </w:r>
      <w:r>
        <w:t xml:space="preserve"> </w:t>
      </w:r>
      <w:r w:rsidRPr="00907EEA">
        <w:t>https://en.wikipedia.org/wiki/PCI_configuration_space</w:t>
      </w:r>
    </w:p>
    <w:sectPr w:rsidR="00907EEA" w:rsidRPr="0040639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7B9D5" w14:textId="77777777" w:rsidR="00033DBF" w:rsidRDefault="00033DBF" w:rsidP="00DD3FD0">
      <w:pPr>
        <w:spacing w:after="0" w:line="240" w:lineRule="auto"/>
      </w:pPr>
      <w:r>
        <w:separator/>
      </w:r>
    </w:p>
  </w:endnote>
  <w:endnote w:type="continuationSeparator" w:id="0">
    <w:p w14:paraId="27B574E1" w14:textId="77777777" w:rsidR="00033DBF" w:rsidRDefault="00033DBF" w:rsidP="00DD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279482"/>
      <w:docPartObj>
        <w:docPartGallery w:val="Page Numbers (Bottom of Page)"/>
        <w:docPartUnique/>
      </w:docPartObj>
    </w:sdtPr>
    <w:sdtContent>
      <w:sdt>
        <w:sdtPr>
          <w:id w:val="-1769616900"/>
          <w:docPartObj>
            <w:docPartGallery w:val="Page Numbers (Top of Page)"/>
            <w:docPartUnique/>
          </w:docPartObj>
        </w:sdtPr>
        <w:sdtContent>
          <w:p w14:paraId="324C8C13" w14:textId="38772F70" w:rsidR="00DD3FD0" w:rsidRDefault="00DD3F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C4A9CD" w14:textId="77777777" w:rsidR="00DD3FD0" w:rsidRDefault="00DD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BEBD1" w14:textId="77777777" w:rsidR="00033DBF" w:rsidRDefault="00033DBF" w:rsidP="00DD3FD0">
      <w:pPr>
        <w:spacing w:after="0" w:line="240" w:lineRule="auto"/>
      </w:pPr>
      <w:r>
        <w:separator/>
      </w:r>
    </w:p>
  </w:footnote>
  <w:footnote w:type="continuationSeparator" w:id="0">
    <w:p w14:paraId="2E288ABF" w14:textId="77777777" w:rsidR="00033DBF" w:rsidRDefault="00033DBF" w:rsidP="00DD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5EF1" w14:textId="4BCA900D" w:rsidR="00DD3FD0" w:rsidRDefault="00000000" w:rsidP="00DD3FD0">
    <w:pPr>
      <w:spacing w:line="264" w:lineRule="auto"/>
    </w:pPr>
    <w:r>
      <w:rPr>
        <w:noProof/>
      </w:rPr>
      <w:pict w14:anchorId="771DC2E4">
        <v:rect id="Rectangle 222" o:spid="_x0000_s102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r w:rsidR="00DD3FD0">
      <w:rPr>
        <w:color w:val="4472C4" w:themeColor="accent1"/>
        <w:sz w:val="20"/>
        <w:szCs w:val="20"/>
      </w:rPr>
      <w:t>PCI Configuration Space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1"/>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673DA"/>
    <w:multiLevelType w:val="hybridMultilevel"/>
    <w:tmpl w:val="6F64EB32"/>
    <w:lvl w:ilvl="0" w:tplc="9920D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9039B"/>
    <w:multiLevelType w:val="hybridMultilevel"/>
    <w:tmpl w:val="D4EA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95DE1"/>
    <w:multiLevelType w:val="hybridMultilevel"/>
    <w:tmpl w:val="AECC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02D5F"/>
    <w:multiLevelType w:val="multilevel"/>
    <w:tmpl w:val="9C82A5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DE2F0B"/>
    <w:multiLevelType w:val="hybridMultilevel"/>
    <w:tmpl w:val="FD6473F6"/>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32D92"/>
    <w:multiLevelType w:val="hybridMultilevel"/>
    <w:tmpl w:val="81B0CD86"/>
    <w:lvl w:ilvl="0" w:tplc="22882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0E5B4D"/>
    <w:multiLevelType w:val="hybridMultilevel"/>
    <w:tmpl w:val="B81A521A"/>
    <w:lvl w:ilvl="0" w:tplc="B09E2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A25C6"/>
    <w:multiLevelType w:val="hybridMultilevel"/>
    <w:tmpl w:val="A3B6E4C0"/>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971EE"/>
    <w:multiLevelType w:val="hybridMultilevel"/>
    <w:tmpl w:val="E45ADA24"/>
    <w:lvl w:ilvl="0" w:tplc="E7ECF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218403">
    <w:abstractNumId w:val="4"/>
  </w:num>
  <w:num w:numId="2" w16cid:durableId="1784493133">
    <w:abstractNumId w:val="3"/>
  </w:num>
  <w:num w:numId="3" w16cid:durableId="790053261">
    <w:abstractNumId w:val="0"/>
  </w:num>
  <w:num w:numId="4" w16cid:durableId="622806742">
    <w:abstractNumId w:val="1"/>
  </w:num>
  <w:num w:numId="5" w16cid:durableId="586575731">
    <w:abstractNumId w:val="7"/>
  </w:num>
  <w:num w:numId="6" w16cid:durableId="707334047">
    <w:abstractNumId w:val="9"/>
  </w:num>
  <w:num w:numId="7" w16cid:durableId="1079907153">
    <w:abstractNumId w:val="5"/>
  </w:num>
  <w:num w:numId="8" w16cid:durableId="2139183870">
    <w:abstractNumId w:val="6"/>
  </w:num>
  <w:num w:numId="9" w16cid:durableId="458694714">
    <w:abstractNumId w:val="8"/>
  </w:num>
  <w:num w:numId="10" w16cid:durableId="1396318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7A4E"/>
    <w:rsid w:val="00002904"/>
    <w:rsid w:val="00033DBF"/>
    <w:rsid w:val="000377E6"/>
    <w:rsid w:val="000503E9"/>
    <w:rsid w:val="00067CE0"/>
    <w:rsid w:val="000F3D5E"/>
    <w:rsid w:val="00174244"/>
    <w:rsid w:val="00195640"/>
    <w:rsid w:val="001B4808"/>
    <w:rsid w:val="001B5910"/>
    <w:rsid w:val="002744A6"/>
    <w:rsid w:val="0027579E"/>
    <w:rsid w:val="002970C3"/>
    <w:rsid w:val="002A5C5E"/>
    <w:rsid w:val="002C0F92"/>
    <w:rsid w:val="002F55E3"/>
    <w:rsid w:val="0035458D"/>
    <w:rsid w:val="003C4FAC"/>
    <w:rsid w:val="003D7C78"/>
    <w:rsid w:val="00406392"/>
    <w:rsid w:val="00443C09"/>
    <w:rsid w:val="004A100A"/>
    <w:rsid w:val="004A1825"/>
    <w:rsid w:val="004B6465"/>
    <w:rsid w:val="004E13CA"/>
    <w:rsid w:val="004F1FBD"/>
    <w:rsid w:val="004F38C8"/>
    <w:rsid w:val="00503A2A"/>
    <w:rsid w:val="005533CD"/>
    <w:rsid w:val="00592C95"/>
    <w:rsid w:val="005F59F5"/>
    <w:rsid w:val="006675F0"/>
    <w:rsid w:val="00701131"/>
    <w:rsid w:val="00704F2B"/>
    <w:rsid w:val="007576DF"/>
    <w:rsid w:val="00783EDF"/>
    <w:rsid w:val="007A37A7"/>
    <w:rsid w:val="007B2D0D"/>
    <w:rsid w:val="00805CB3"/>
    <w:rsid w:val="008204FE"/>
    <w:rsid w:val="0082058F"/>
    <w:rsid w:val="00825CE4"/>
    <w:rsid w:val="00907EEA"/>
    <w:rsid w:val="00940906"/>
    <w:rsid w:val="009817EF"/>
    <w:rsid w:val="009A65C0"/>
    <w:rsid w:val="00A434E0"/>
    <w:rsid w:val="00B86D61"/>
    <w:rsid w:val="00BD21DF"/>
    <w:rsid w:val="00C701CA"/>
    <w:rsid w:val="00CE70E3"/>
    <w:rsid w:val="00CF6F9D"/>
    <w:rsid w:val="00D05E7D"/>
    <w:rsid w:val="00D82A8A"/>
    <w:rsid w:val="00D90C31"/>
    <w:rsid w:val="00D962A7"/>
    <w:rsid w:val="00DB18DB"/>
    <w:rsid w:val="00DD02FD"/>
    <w:rsid w:val="00DD3FD0"/>
    <w:rsid w:val="00DE4F66"/>
    <w:rsid w:val="00DE5D28"/>
    <w:rsid w:val="00E41D6B"/>
    <w:rsid w:val="00F17A4E"/>
    <w:rsid w:val="00F24A86"/>
    <w:rsid w:val="00F47E3C"/>
    <w:rsid w:val="00F96E17"/>
    <w:rsid w:val="00FE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642E1"/>
  <w15:docId w15:val="{16AF64EA-C5AA-4DC3-B2E6-8587C026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4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D0"/>
  </w:style>
  <w:style w:type="paragraph" w:styleId="Footer">
    <w:name w:val="footer"/>
    <w:basedOn w:val="Normal"/>
    <w:link w:val="FooterChar"/>
    <w:uiPriority w:val="99"/>
    <w:unhideWhenUsed/>
    <w:rsid w:val="00DD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D0"/>
  </w:style>
  <w:style w:type="character" w:customStyle="1" w:styleId="Heading1Char">
    <w:name w:val="Heading 1 Char"/>
    <w:basedOn w:val="DefaultParagraphFont"/>
    <w:link w:val="Heading1"/>
    <w:uiPriority w:val="9"/>
    <w:rsid w:val="00DD3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0C3"/>
    <w:pPr>
      <w:ind w:left="720"/>
      <w:contextualSpacing/>
    </w:pPr>
  </w:style>
  <w:style w:type="paragraph" w:styleId="TOCHeading">
    <w:name w:val="TOC Heading"/>
    <w:basedOn w:val="Heading1"/>
    <w:next w:val="Normal"/>
    <w:uiPriority w:val="39"/>
    <w:unhideWhenUsed/>
    <w:qFormat/>
    <w:rsid w:val="00F47E3C"/>
    <w:pPr>
      <w:outlineLvl w:val="9"/>
    </w:pPr>
  </w:style>
  <w:style w:type="paragraph" w:styleId="TOC1">
    <w:name w:val="toc 1"/>
    <w:basedOn w:val="Normal"/>
    <w:next w:val="Normal"/>
    <w:autoRedefine/>
    <w:uiPriority w:val="39"/>
    <w:unhideWhenUsed/>
    <w:rsid w:val="00F47E3C"/>
    <w:pPr>
      <w:spacing w:after="100"/>
    </w:pPr>
  </w:style>
  <w:style w:type="paragraph" w:styleId="TOC2">
    <w:name w:val="toc 2"/>
    <w:basedOn w:val="Normal"/>
    <w:next w:val="Normal"/>
    <w:autoRedefine/>
    <w:uiPriority w:val="39"/>
    <w:unhideWhenUsed/>
    <w:rsid w:val="00F47E3C"/>
    <w:pPr>
      <w:spacing w:after="100"/>
      <w:ind w:left="220"/>
    </w:pPr>
  </w:style>
  <w:style w:type="character" w:styleId="Hyperlink">
    <w:name w:val="Hyperlink"/>
    <w:basedOn w:val="DefaultParagraphFont"/>
    <w:uiPriority w:val="99"/>
    <w:unhideWhenUsed/>
    <w:rsid w:val="00F47E3C"/>
    <w:rPr>
      <w:color w:val="0563C1" w:themeColor="hyperlink"/>
      <w:u w:val="single"/>
    </w:rPr>
  </w:style>
  <w:style w:type="paragraph" w:customStyle="1" w:styleId="reader-text-blockparagraph">
    <w:name w:val="reader-text-block__paragraph"/>
    <w:basedOn w:val="Normal"/>
    <w:rsid w:val="00820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FBD"/>
    <w:rPr>
      <w:i/>
      <w:iCs/>
    </w:rPr>
  </w:style>
  <w:style w:type="table" w:styleId="TableGrid">
    <w:name w:val="Table Grid"/>
    <w:basedOn w:val="TableNormal"/>
    <w:uiPriority w:val="39"/>
    <w:rsid w:val="00820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434E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434E0"/>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A434E0"/>
  </w:style>
  <w:style w:type="character" w:customStyle="1" w:styleId="Heading3Char">
    <w:name w:val="Heading 3 Char"/>
    <w:basedOn w:val="DefaultParagraphFont"/>
    <w:link w:val="Heading3"/>
    <w:uiPriority w:val="9"/>
    <w:rsid w:val="00A434E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90C31"/>
    <w:rPr>
      <w:color w:val="605E5C"/>
      <w:shd w:val="clear" w:color="auto" w:fill="E1DFDD"/>
    </w:rPr>
  </w:style>
  <w:style w:type="paragraph" w:styleId="TOC3">
    <w:name w:val="toc 3"/>
    <w:basedOn w:val="Normal"/>
    <w:next w:val="Normal"/>
    <w:autoRedefine/>
    <w:uiPriority w:val="39"/>
    <w:unhideWhenUsed/>
    <w:rsid w:val="003C4F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6274">
      <w:bodyDiv w:val="1"/>
      <w:marLeft w:val="0"/>
      <w:marRight w:val="0"/>
      <w:marTop w:val="0"/>
      <w:marBottom w:val="0"/>
      <w:divBdr>
        <w:top w:val="none" w:sz="0" w:space="0" w:color="auto"/>
        <w:left w:val="none" w:sz="0" w:space="0" w:color="auto"/>
        <w:bottom w:val="none" w:sz="0" w:space="0" w:color="auto"/>
        <w:right w:val="none" w:sz="0" w:space="0" w:color="auto"/>
      </w:divBdr>
    </w:div>
    <w:div w:id="1077635345">
      <w:bodyDiv w:val="1"/>
      <w:marLeft w:val="0"/>
      <w:marRight w:val="0"/>
      <w:marTop w:val="0"/>
      <w:marBottom w:val="0"/>
      <w:divBdr>
        <w:top w:val="none" w:sz="0" w:space="0" w:color="auto"/>
        <w:left w:val="none" w:sz="0" w:space="0" w:color="auto"/>
        <w:bottom w:val="none" w:sz="0" w:space="0" w:color="auto"/>
        <w:right w:val="none" w:sz="0" w:space="0" w:color="auto"/>
      </w:divBdr>
    </w:div>
    <w:div w:id="1183589689">
      <w:bodyDiv w:val="1"/>
      <w:marLeft w:val="0"/>
      <w:marRight w:val="0"/>
      <w:marTop w:val="0"/>
      <w:marBottom w:val="0"/>
      <w:divBdr>
        <w:top w:val="none" w:sz="0" w:space="0" w:color="auto"/>
        <w:left w:val="none" w:sz="0" w:space="0" w:color="auto"/>
        <w:bottom w:val="none" w:sz="0" w:space="0" w:color="auto"/>
        <w:right w:val="none" w:sz="0" w:space="0" w:color="auto"/>
      </w:divBdr>
    </w:div>
    <w:div w:id="131795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osdev.org/PC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cisig.com/" TargetMode="External"/><Relationship Id="rId22" Type="http://schemas.openxmlformats.org/officeDocument/2006/relationships/hyperlink" Target="https://www.linkedin.com/pulse/pci-express-primer-4-configuration-space-simon-south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D496-7ABF-48C9-B131-58C07613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3893</TotalTime>
  <Pages>15</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7</cp:revision>
  <dcterms:created xsi:type="dcterms:W3CDTF">2022-12-17T16:42:00Z</dcterms:created>
  <dcterms:modified xsi:type="dcterms:W3CDTF">2023-01-13T10:49:00Z</dcterms:modified>
</cp:coreProperties>
</file>