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2763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1C9C7F" w14:textId="4AEC44CE" w:rsidR="00D941F7" w:rsidRDefault="00D941F7">
          <w:pPr>
            <w:pStyle w:val="TOCHeading"/>
          </w:pPr>
          <w:r>
            <w:t>Contents</w:t>
          </w:r>
        </w:p>
        <w:p w14:paraId="0EA89829" w14:textId="32840445" w:rsidR="00D0525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29290" w:history="1">
            <w:r w:rsidR="00D0525B" w:rsidRPr="0026282D">
              <w:rPr>
                <w:rStyle w:val="Hyperlink"/>
                <w:noProof/>
              </w:rPr>
              <w:t>1.</w:t>
            </w:r>
            <w:r w:rsidR="00D0525B">
              <w:rPr>
                <w:rFonts w:eastAsiaTheme="minorEastAsia"/>
                <w:noProof/>
              </w:rPr>
              <w:tab/>
            </w:r>
            <w:r w:rsidR="00D0525B" w:rsidRPr="0026282D">
              <w:rPr>
                <w:rStyle w:val="Hyperlink"/>
                <w:noProof/>
              </w:rPr>
              <w:t>PCIe Introduction</w:t>
            </w:r>
            <w:r w:rsidR="00D0525B">
              <w:rPr>
                <w:noProof/>
                <w:webHidden/>
              </w:rPr>
              <w:tab/>
            </w:r>
            <w:r w:rsidR="00D0525B">
              <w:rPr>
                <w:noProof/>
                <w:webHidden/>
              </w:rPr>
              <w:fldChar w:fldCharType="begin"/>
            </w:r>
            <w:r w:rsidR="00D0525B">
              <w:rPr>
                <w:noProof/>
                <w:webHidden/>
              </w:rPr>
              <w:instrText xml:space="preserve"> PAGEREF _Toc126529290 \h </w:instrText>
            </w:r>
            <w:r w:rsidR="00D0525B">
              <w:rPr>
                <w:noProof/>
                <w:webHidden/>
              </w:rPr>
            </w:r>
            <w:r w:rsidR="00D0525B">
              <w:rPr>
                <w:noProof/>
                <w:webHidden/>
              </w:rPr>
              <w:fldChar w:fldCharType="separate"/>
            </w:r>
            <w:r w:rsidR="00D0525B">
              <w:rPr>
                <w:noProof/>
                <w:webHidden/>
              </w:rPr>
              <w:t>2</w:t>
            </w:r>
            <w:r w:rsidR="00D0525B">
              <w:rPr>
                <w:noProof/>
                <w:webHidden/>
              </w:rPr>
              <w:fldChar w:fldCharType="end"/>
            </w:r>
          </w:hyperlink>
        </w:p>
        <w:p w14:paraId="74E228DF" w14:textId="607B68AD" w:rsidR="00D0525B" w:rsidRDefault="00D052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529291" w:history="1">
            <w:r w:rsidRPr="0026282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6282D">
              <w:rPr>
                <w:rStyle w:val="Hyperlink"/>
                <w:noProof/>
              </w:rPr>
              <w:t>PIO and MMIO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EAE6" w14:textId="54C1AA5A" w:rsidR="00D0525B" w:rsidRDefault="00D052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529292" w:history="1">
            <w:r w:rsidRPr="0026282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6282D">
              <w:rPr>
                <w:rStyle w:val="Hyperlink"/>
                <w:noProof/>
              </w:rPr>
              <w:t>PCIe Lane Negotiation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_Toc126529292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87C3" w14:textId="72AE4501" w:rsidR="00D941F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340310D" w14:textId="1CA41D32" w:rsidR="007623AB" w:rsidRDefault="007623AB"/>
    <w:p w14:paraId="5F00B7A4" w14:textId="3991FC6C" w:rsidR="00D941F7" w:rsidRDefault="00D941F7"/>
    <w:p w14:paraId="308DA004" w14:textId="444078B1" w:rsidR="00D941F7" w:rsidRDefault="00D941F7"/>
    <w:p w14:paraId="786303D3" w14:textId="0996BA94" w:rsidR="00D941F7" w:rsidRDefault="00D941F7"/>
    <w:p w14:paraId="76807C3B" w14:textId="3A2AD3AD" w:rsidR="00D941F7" w:rsidRDefault="00D941F7"/>
    <w:p w14:paraId="18077196" w14:textId="709D43E2" w:rsidR="00D941F7" w:rsidRDefault="00D941F7"/>
    <w:p w14:paraId="5C421E60" w14:textId="6F942AA7" w:rsidR="00D941F7" w:rsidRDefault="00D941F7"/>
    <w:p w14:paraId="22354A72" w14:textId="7175C1F7" w:rsidR="00D941F7" w:rsidRDefault="00D941F7"/>
    <w:p w14:paraId="4D9F16AB" w14:textId="6B35745C" w:rsidR="00D941F7" w:rsidRDefault="00D941F7"/>
    <w:p w14:paraId="7CBDF03E" w14:textId="1DB6806C" w:rsidR="00D941F7" w:rsidRDefault="00D941F7"/>
    <w:p w14:paraId="7D69797C" w14:textId="52668A79" w:rsidR="00D941F7" w:rsidRDefault="00D941F7"/>
    <w:p w14:paraId="42DB2AAF" w14:textId="6D015689" w:rsidR="00D941F7" w:rsidRDefault="00D941F7"/>
    <w:p w14:paraId="6761B33D" w14:textId="2A261389" w:rsidR="00D941F7" w:rsidRDefault="00D941F7"/>
    <w:p w14:paraId="11C84996" w14:textId="4BBBB8A9" w:rsidR="00D941F7" w:rsidRDefault="00D941F7"/>
    <w:p w14:paraId="7BA81BEF" w14:textId="7B449948" w:rsidR="00D941F7" w:rsidRDefault="00D941F7"/>
    <w:p w14:paraId="11B949EF" w14:textId="0C560329" w:rsidR="00D941F7" w:rsidRDefault="00D941F7"/>
    <w:p w14:paraId="5AC3EB3F" w14:textId="2924C84C" w:rsidR="00D941F7" w:rsidRDefault="00D941F7"/>
    <w:p w14:paraId="0324E17B" w14:textId="38EAE54E" w:rsidR="00D941F7" w:rsidRDefault="00D941F7"/>
    <w:p w14:paraId="266BAEF7" w14:textId="0C240B1B" w:rsidR="00D941F7" w:rsidRDefault="00D941F7"/>
    <w:p w14:paraId="5DCAC853" w14:textId="4773F6DD" w:rsidR="00D941F7" w:rsidRDefault="00D941F7"/>
    <w:p w14:paraId="46D2468A" w14:textId="0BE8F633" w:rsidR="00D941F7" w:rsidRDefault="00D941F7"/>
    <w:p w14:paraId="0339C2BF" w14:textId="59F0C00C" w:rsidR="00D941F7" w:rsidRDefault="00D941F7"/>
    <w:p w14:paraId="04048214" w14:textId="3BFEEB18" w:rsidR="00D941F7" w:rsidRDefault="00D941F7"/>
    <w:p w14:paraId="3D8DC98A" w14:textId="03799A77" w:rsidR="00D941F7" w:rsidRDefault="00D941F7"/>
    <w:p w14:paraId="0C92E90A" w14:textId="26AA5491" w:rsidR="00D941F7" w:rsidRDefault="00D0525B" w:rsidP="00D0525B">
      <w:pPr>
        <w:pStyle w:val="Heading1"/>
        <w:numPr>
          <w:ilvl w:val="0"/>
          <w:numId w:val="1"/>
        </w:numPr>
      </w:pPr>
      <w:bookmarkStart w:id="0" w:name="_Toc126529290"/>
      <w:r>
        <w:lastRenderedPageBreak/>
        <w:t>PCIe Introduction</w:t>
      </w:r>
      <w:bookmarkEnd w:id="0"/>
    </w:p>
    <w:p w14:paraId="6F7B1524" w14:textId="0146BAF5" w:rsidR="00D0525B" w:rsidRDefault="00D0525B" w:rsidP="00D0525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0525B">
        <w:rPr>
          <w:rFonts w:cstheme="minorHAnsi"/>
          <w:color w:val="000000"/>
          <w:sz w:val="24"/>
          <w:szCs w:val="24"/>
          <w:shd w:val="clear" w:color="auto" w:fill="FFFFFF"/>
        </w:rPr>
        <w:t>The PCI Express bus is a backwards compatible, high performance, general purpose I/O interconnect bus, and was designed for a range of computing platforms. One of the key improvements of PCI Express, over the </w:t>
      </w:r>
      <w:hyperlink r:id="rId8" w:tooltip="PCI" w:history="1">
        <w:r w:rsidRPr="00D0525B">
          <w:rPr>
            <w:color w:val="000000"/>
          </w:rPr>
          <w:t>PCI Local Bus</w:t>
        </w:r>
      </w:hyperlink>
      <w:r w:rsidRPr="00D0525B">
        <w:rPr>
          <w:rFonts w:cstheme="minorHAnsi"/>
          <w:color w:val="000000"/>
          <w:sz w:val="24"/>
          <w:szCs w:val="24"/>
          <w:shd w:val="clear" w:color="auto" w:fill="FFFFFF"/>
        </w:rPr>
        <w:t>, is that it now uses a serial interface (compared to the parallel interface used by PCI). </w:t>
      </w:r>
    </w:p>
    <w:p w14:paraId="117EF3A4" w14:textId="6C678955" w:rsidR="00AF2ABA" w:rsidRPr="00D0525B" w:rsidRDefault="00AF2ABA" w:rsidP="00D0525B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specifications, refer - </w:t>
      </w:r>
      <w:r w:rsidRPr="00AF2ABA">
        <w:rPr>
          <w:rFonts w:cstheme="minorHAnsi"/>
          <w:color w:val="000000"/>
          <w:sz w:val="24"/>
          <w:szCs w:val="24"/>
          <w:shd w:val="clear" w:color="auto" w:fill="FFFFFF"/>
        </w:rPr>
        <w:t>https://pcisig.com/specifications/</w:t>
      </w:r>
    </w:p>
    <w:p w14:paraId="38D5C893" w14:textId="6AA3F01C" w:rsidR="00D941F7" w:rsidRDefault="00D941F7" w:rsidP="00D941F7">
      <w:pPr>
        <w:pStyle w:val="Heading1"/>
        <w:numPr>
          <w:ilvl w:val="0"/>
          <w:numId w:val="1"/>
        </w:numPr>
      </w:pPr>
      <w:bookmarkStart w:id="1" w:name="_Toc126529291"/>
      <w:r>
        <w:t>PIO and MMIO</w:t>
      </w:r>
      <w:bookmarkEnd w:id="1"/>
    </w:p>
    <w:p w14:paraId="3C706D30" w14:textId="77777777" w:rsidR="00D941F7" w:rsidRPr="00D941F7" w:rsidRDefault="00D941F7" w:rsidP="00D941F7">
      <w:pPr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PIO and MMIO operate in different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address spaces</w:t>
      </w:r>
      <w:r w:rsidRPr="00D941F7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07ED37D2" w14:textId="6C0E6366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 xml:space="preserve">PIO – </w:t>
      </w:r>
    </w:p>
    <w:p w14:paraId="2E3F53D7" w14:textId="0FFCEA1F" w:rsid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PIO (port I/O) uses special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assembly instructions</w:t>
      </w:r>
      <w:r w:rsidRPr="00D941F7">
        <w:rPr>
          <w:rFonts w:cstheme="minorHAnsi"/>
          <w:sz w:val="24"/>
          <w:szCs w:val="24"/>
          <w:shd w:val="clear" w:color="auto" w:fill="FFFFFF"/>
        </w:rPr>
        <w:t> to communicate with a dedicated IO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bus</w:t>
      </w:r>
      <w:r w:rsidRPr="00D941F7">
        <w:rPr>
          <w:rFonts w:cstheme="minorHAnsi"/>
          <w:sz w:val="24"/>
          <w:szCs w:val="24"/>
          <w:shd w:val="clear" w:color="auto" w:fill="FFFFFF"/>
        </w:rPr>
        <w:t xml:space="preserve">. All devices attached to the PIO bus has a small 16-bit address. </w:t>
      </w:r>
    </w:p>
    <w:p w14:paraId="187D0A32" w14:textId="77777777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923267A" w14:textId="569C514D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 xml:space="preserve">MMIO – </w:t>
      </w:r>
    </w:p>
    <w:p w14:paraId="190CAC11" w14:textId="4F75D49F" w:rsidR="000E3555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In case of MMIO, device’s registers are also mapped into RAM’s address space.</w:t>
      </w:r>
    </w:p>
    <w:p w14:paraId="1006BB2B" w14:textId="38023100" w:rsidR="000E3555" w:rsidRDefault="000E3555" w:rsidP="000E3555">
      <w:pPr>
        <w:pStyle w:val="Heading1"/>
        <w:numPr>
          <w:ilvl w:val="0"/>
          <w:numId w:val="1"/>
        </w:numPr>
      </w:pPr>
      <w:bookmarkStart w:id="2" w:name="_Toc126529292"/>
      <w:r>
        <w:t>PCIe Lane Negotiation</w:t>
      </w:r>
      <w:bookmarkEnd w:id="2"/>
    </w:p>
    <w:p w14:paraId="471E972E" w14:textId="5F3ECB1B" w:rsidR="000E3555" w:rsidRDefault="000E3555" w:rsidP="000E3555">
      <w:pPr>
        <w:pStyle w:val="ListParagraph"/>
        <w:numPr>
          <w:ilvl w:val="0"/>
          <w:numId w:val="2"/>
        </w:numPr>
      </w:pPr>
      <w:r>
        <w:t>PCIe link between two devices can be 1 to 32.</w:t>
      </w:r>
    </w:p>
    <w:p w14:paraId="0702A793" w14:textId="2CAC99B7" w:rsidR="000E3555" w:rsidRDefault="000E3555" w:rsidP="000E3555">
      <w:pPr>
        <w:pStyle w:val="ListParagraph"/>
        <w:numPr>
          <w:ilvl w:val="0"/>
          <w:numId w:val="2"/>
        </w:numPr>
      </w:pPr>
      <w:r>
        <w:t>In multi lane link, packet data is stripped across lanes.</w:t>
      </w:r>
    </w:p>
    <w:p w14:paraId="7491BED8" w14:textId="0EAF6C8E" w:rsidR="000E3555" w:rsidRDefault="000E3555" w:rsidP="000E3555">
      <w:pPr>
        <w:pStyle w:val="ListParagraph"/>
        <w:numPr>
          <w:ilvl w:val="0"/>
          <w:numId w:val="2"/>
        </w:numPr>
      </w:pPr>
      <w:r>
        <w:t>Lane count is automatically negotiated during device initialization</w:t>
      </w:r>
      <w:r w:rsidR="00E5256B">
        <w:t xml:space="preserve"> and also can be restricted by Endpoint due to this single lane device can be used in multi-lane slot</w:t>
      </w:r>
    </w:p>
    <w:p w14:paraId="7A8EBA6B" w14:textId="70FCE243" w:rsidR="00E5256B" w:rsidRDefault="00E5256B" w:rsidP="000E3555">
      <w:pPr>
        <w:pStyle w:val="ListParagraph"/>
        <w:numPr>
          <w:ilvl w:val="0"/>
          <w:numId w:val="2"/>
        </w:numPr>
      </w:pPr>
      <w:r>
        <w:t>Number of lanes in a link can also be reduced dynamically.</w:t>
      </w:r>
    </w:p>
    <w:p w14:paraId="2AA25A1B" w14:textId="4A830D90" w:rsidR="000E3555" w:rsidRDefault="000E3555" w:rsidP="00E5256B">
      <w:pPr>
        <w:pStyle w:val="ListParagraph"/>
      </w:pPr>
    </w:p>
    <w:p w14:paraId="20AC195E" w14:textId="187FCBA8" w:rsidR="00B51A15" w:rsidRPr="000E3555" w:rsidRDefault="00B51A15" w:rsidP="00E5256B">
      <w:pPr>
        <w:pStyle w:val="ListParagraph"/>
      </w:pPr>
    </w:p>
    <w:p w14:paraId="61203C2F" w14:textId="77777777" w:rsidR="000E3555" w:rsidRPr="000E3555" w:rsidRDefault="000E3555" w:rsidP="000E3555"/>
    <w:p w14:paraId="5092E23B" w14:textId="77777777" w:rsidR="00D941F7" w:rsidRDefault="00D941F7"/>
    <w:sectPr w:rsidR="00D941F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DDA1" w14:textId="77777777" w:rsidR="008B2CA0" w:rsidRDefault="008B2CA0" w:rsidP="00D941F7">
      <w:pPr>
        <w:spacing w:after="0" w:line="240" w:lineRule="auto"/>
      </w:pPr>
      <w:r>
        <w:separator/>
      </w:r>
    </w:p>
  </w:endnote>
  <w:endnote w:type="continuationSeparator" w:id="0">
    <w:p w14:paraId="01401C5D" w14:textId="77777777" w:rsidR="008B2CA0" w:rsidRDefault="008B2CA0" w:rsidP="00D9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042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EA9FC6" w14:textId="2959C8C1" w:rsidR="00D941F7" w:rsidRDefault="00D941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0CDBFF" w14:textId="77777777" w:rsidR="00D941F7" w:rsidRDefault="00D94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CBE2" w14:textId="77777777" w:rsidR="008B2CA0" w:rsidRDefault="008B2CA0" w:rsidP="00D941F7">
      <w:pPr>
        <w:spacing w:after="0" w:line="240" w:lineRule="auto"/>
      </w:pPr>
      <w:r>
        <w:separator/>
      </w:r>
    </w:p>
  </w:footnote>
  <w:footnote w:type="continuationSeparator" w:id="0">
    <w:p w14:paraId="7C595E59" w14:textId="77777777" w:rsidR="008B2CA0" w:rsidRDefault="008B2CA0" w:rsidP="00D9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F0D2" w14:textId="319ACDC6" w:rsidR="00D941F7" w:rsidRDefault="00D941F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A959C" wp14:editId="295A5C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B7E03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4FBDA18D601436CB507D606C5AE511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PCI_Generic_Notes</w:t>
        </w:r>
      </w:sdtContent>
    </w:sdt>
  </w:p>
  <w:p w14:paraId="66085834" w14:textId="77777777" w:rsidR="00D941F7" w:rsidRDefault="00D94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7967"/>
    <w:multiLevelType w:val="hybridMultilevel"/>
    <w:tmpl w:val="75DE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79E8"/>
    <w:multiLevelType w:val="hybridMultilevel"/>
    <w:tmpl w:val="3132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51414">
    <w:abstractNumId w:val="1"/>
  </w:num>
  <w:num w:numId="2" w16cid:durableId="30232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B6"/>
    <w:rsid w:val="000E3555"/>
    <w:rsid w:val="00144AC4"/>
    <w:rsid w:val="003D56F1"/>
    <w:rsid w:val="0054693B"/>
    <w:rsid w:val="007623AB"/>
    <w:rsid w:val="008B2CA0"/>
    <w:rsid w:val="00A64FB6"/>
    <w:rsid w:val="00AF2ABA"/>
    <w:rsid w:val="00B51A15"/>
    <w:rsid w:val="00B53B63"/>
    <w:rsid w:val="00D0525B"/>
    <w:rsid w:val="00D941F7"/>
    <w:rsid w:val="00E5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A227A"/>
  <w15:chartTrackingRefBased/>
  <w15:docId w15:val="{0D1642CE-E368-45EC-BC71-54C41D28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1F7"/>
  </w:style>
  <w:style w:type="paragraph" w:styleId="Footer">
    <w:name w:val="footer"/>
    <w:basedOn w:val="Normal"/>
    <w:link w:val="FooterChar"/>
    <w:uiPriority w:val="99"/>
    <w:unhideWhenUsed/>
    <w:rsid w:val="00D9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F7"/>
  </w:style>
  <w:style w:type="character" w:customStyle="1" w:styleId="Heading1Char">
    <w:name w:val="Heading 1 Char"/>
    <w:basedOn w:val="DefaultParagraphFont"/>
    <w:link w:val="Heading1"/>
    <w:uiPriority w:val="9"/>
    <w:rsid w:val="00D94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41F7"/>
    <w:pPr>
      <w:outlineLvl w:val="9"/>
    </w:pPr>
  </w:style>
  <w:style w:type="character" w:styleId="Emphasis">
    <w:name w:val="Emphasis"/>
    <w:basedOn w:val="DefaultParagraphFont"/>
    <w:uiPriority w:val="20"/>
    <w:qFormat/>
    <w:rsid w:val="00D941F7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0E35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3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sdev.org/PC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FBDA18D601436CB507D606C5AE5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31957-C233-4EFE-9A65-0200EEA70DB6}"/>
      </w:docPartPr>
      <w:docPartBody>
        <w:p w:rsidR="0038496E" w:rsidRDefault="009F6A84" w:rsidP="009F6A84">
          <w:pPr>
            <w:pStyle w:val="64FBDA18D601436CB507D606C5AE511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84"/>
    <w:rsid w:val="002F6457"/>
    <w:rsid w:val="0038496E"/>
    <w:rsid w:val="00526590"/>
    <w:rsid w:val="008C1AD2"/>
    <w:rsid w:val="009F6A84"/>
    <w:rsid w:val="00BE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FBDA18D601436CB507D606C5AE5114">
    <w:name w:val="64FBDA18D601436CB507D606C5AE5114"/>
    <w:rsid w:val="009F6A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72E0A-9560-4792-A8E5-386D8D23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PCI_Generic_Notes</vt:lpstr>
    </vt:vector>
  </TitlesOfParts>
  <Company>Harman International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PCI_Generic_Notes</dc:title>
  <dc:subject/>
  <dc:creator>Faisal, Mir</dc:creator>
  <cp:keywords/>
  <dc:description/>
  <cp:lastModifiedBy>Faisal, Mir</cp:lastModifiedBy>
  <cp:revision>6</cp:revision>
  <dcterms:created xsi:type="dcterms:W3CDTF">2023-01-14T15:34:00Z</dcterms:created>
  <dcterms:modified xsi:type="dcterms:W3CDTF">2023-02-05T17:40:00Z</dcterms:modified>
</cp:coreProperties>
</file>