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1. System Under Test</w:t>
      </w:r>
    </w:p>
    <w:p>
      <w:r>
        <w:t>Banking Management System - a custom Java application consisting of 6 interacting classes: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BankAccount</w:t>
            </w:r>
          </w:p>
        </w:tc>
        <w:tc>
          <w:tcPr>
            <w:tcW w:type="dxa" w:w="4320"/>
          </w:tcPr>
          <w:p>
            <w:r>
              <w:t>Core account operations: deposit, withdraw, transfer</w:t>
            </w:r>
          </w:p>
        </w:tc>
      </w:tr>
      <w:tr>
        <w:tc>
          <w:tcPr>
            <w:tcW w:type="dxa" w:w="4320"/>
          </w:tcPr>
          <w:p>
            <w:r>
              <w:t>UserService</w:t>
            </w:r>
          </w:p>
        </w:tc>
        <w:tc>
          <w:tcPr>
            <w:tcW w:type="dxa" w:w="4320"/>
          </w:tcPr>
          <w:p>
            <w:r>
              <w:t>User registration, authentication, password management</w:t>
            </w:r>
          </w:p>
        </w:tc>
      </w:tr>
      <w:tr>
        <w:tc>
          <w:tcPr>
            <w:tcW w:type="dxa" w:w="4320"/>
          </w:tcPr>
          <w:p>
            <w:r>
              <w:t>LoanCalculator</w:t>
            </w:r>
          </w:p>
        </w:tc>
        <w:tc>
          <w:tcPr>
            <w:tcW w:type="dxa" w:w="4320"/>
          </w:tcPr>
          <w:p>
            <w:r>
              <w:t>EMI calculation, interest, and eligibility checks</w:t>
            </w:r>
          </w:p>
        </w:tc>
      </w:tr>
      <w:tr>
        <w:tc>
          <w:tcPr>
            <w:tcW w:type="dxa" w:w="4320"/>
          </w:tcPr>
          <w:p>
            <w:r>
              <w:t>TransactionHistory</w:t>
            </w:r>
          </w:p>
        </w:tc>
        <w:tc>
          <w:tcPr>
            <w:tcW w:type="dxa" w:w="4320"/>
          </w:tcPr>
          <w:p>
            <w:r>
              <w:t>Transaction recording, filtering, and balance calculation</w:t>
            </w:r>
          </w:p>
        </w:tc>
      </w:tr>
      <w:tr>
        <w:tc>
          <w:tcPr>
            <w:tcW w:type="dxa" w:w="4320"/>
          </w:tcPr>
          <w:p>
            <w:r>
              <w:t>CurrencyConverter</w:t>
            </w:r>
          </w:p>
        </w:tc>
        <w:tc>
          <w:tcPr>
            <w:tcW w:type="dxa" w:w="4320"/>
          </w:tcPr>
          <w:p>
            <w:r>
              <w:t>Multi-currency conversion with configurable rates</w:t>
            </w:r>
          </w:p>
        </w:tc>
      </w:tr>
      <w:tr>
        <w:tc>
          <w:tcPr>
            <w:tcW w:type="dxa" w:w="4320"/>
          </w:tcPr>
          <w:p>
            <w:r>
              <w:t>PasswordValidator</w:t>
            </w:r>
          </w:p>
        </w:tc>
        <w:tc>
          <w:tcPr>
            <w:tcW w:type="dxa" w:w="4320"/>
          </w:tcPr>
          <w:p>
            <w:r>
              <w:t>Rule-based password strength and validation</w:t>
            </w:r>
          </w:p>
        </w:tc>
      </w:tr>
    </w:tbl>
    <w:p/>
    <w:p>
      <w:pPr>
        <w:pStyle w:val="Heading1"/>
      </w:pPr>
      <w:r>
        <w:rPr>
          <w:color w:val="000000"/>
        </w:rPr>
        <w:t>2. Functional Areas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Classes Involved</w:t>
            </w:r>
          </w:p>
        </w:tc>
      </w:tr>
      <w:tr>
        <w:tc>
          <w:tcPr>
            <w:tcW w:type="dxa" w:w="2880"/>
          </w:tcPr>
          <w:p>
            <w:r>
              <w:t>Account Management</w:t>
            </w:r>
          </w:p>
        </w:tc>
        <w:tc>
          <w:tcPr>
            <w:tcW w:type="dxa" w:w="2880"/>
          </w:tcPr>
          <w:p>
            <w:r>
              <w:t>Creating, depositing, withdrawing, transferring funds</w:t>
            </w:r>
          </w:p>
        </w:tc>
        <w:tc>
          <w:tcPr>
            <w:tcW w:type="dxa" w:w="2880"/>
          </w:tcPr>
          <w:p>
            <w:r>
              <w:t>BankAccount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Register, login, update password</w:t>
            </w:r>
          </w:p>
        </w:tc>
        <w:tc>
          <w:tcPr>
            <w:tcW w:type="dxa" w:w="2880"/>
          </w:tcPr>
          <w:p>
            <w:r>
              <w:t>UserService</w:t>
            </w:r>
          </w:p>
        </w:tc>
      </w:tr>
      <w:tr>
        <w:tc>
          <w:tcPr>
            <w:tcW w:type="dxa" w:w="2880"/>
          </w:tcPr>
          <w:p>
            <w:r>
              <w:t>Loan Processing</w:t>
            </w:r>
          </w:p>
        </w:tc>
        <w:tc>
          <w:tcPr>
            <w:tcW w:type="dxa" w:w="2880"/>
          </w:tcPr>
          <w:p>
            <w:r>
              <w:t>EMI calculation, eligibility determination</w:t>
            </w:r>
          </w:p>
        </w:tc>
        <w:tc>
          <w:tcPr>
            <w:tcW w:type="dxa" w:w="2880"/>
          </w:tcPr>
          <w:p>
            <w:r>
              <w:t>LoanCalculator</w:t>
            </w:r>
          </w:p>
        </w:tc>
      </w:tr>
      <w:tr>
        <w:tc>
          <w:tcPr>
            <w:tcW w:type="dxa" w:w="2880"/>
          </w:tcPr>
          <w:p>
            <w:r>
              <w:t>Transaction Ledger</w:t>
            </w:r>
          </w:p>
        </w:tc>
        <w:tc>
          <w:tcPr>
            <w:tcW w:type="dxa" w:w="2880"/>
          </w:tcPr>
          <w:p>
            <w:r>
              <w:t>Record, retrieve, filter, and summarize transactions</w:t>
            </w:r>
          </w:p>
        </w:tc>
        <w:tc>
          <w:tcPr>
            <w:tcW w:type="dxa" w:w="2880"/>
          </w:tcPr>
          <w:p>
            <w:r>
              <w:t>TransactionHistory</w:t>
            </w:r>
          </w:p>
        </w:tc>
      </w:tr>
      <w:tr>
        <w:tc>
          <w:tcPr>
            <w:tcW w:type="dxa" w:w="2880"/>
          </w:tcPr>
          <w:p>
            <w:r>
              <w:t>Currency Exchange</w:t>
            </w:r>
          </w:p>
        </w:tc>
        <w:tc>
          <w:tcPr>
            <w:tcW w:type="dxa" w:w="2880"/>
          </w:tcPr>
          <w:p>
            <w:r>
              <w:t>Convert between PKR, USD, EUR, GBP, SAR, AED</w:t>
            </w:r>
          </w:p>
        </w:tc>
        <w:tc>
          <w:tcPr>
            <w:tcW w:type="dxa" w:w="2880"/>
          </w:tcPr>
          <w:p>
            <w:r>
              <w:t>CurrencyConverter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Validate password rules and measure strength</w:t>
            </w:r>
          </w:p>
        </w:tc>
        <w:tc>
          <w:tcPr>
            <w:tcW w:type="dxa" w:w="2880"/>
          </w:tcPr>
          <w:p>
            <w:r>
              <w:t>PasswordValidator</w:t>
            </w:r>
          </w:p>
        </w:tc>
      </w:tr>
    </w:tbl>
    <w:p/>
    <w:p>
      <w:pPr>
        <w:pStyle w:val="Heading1"/>
      </w:pPr>
      <w:r>
        <w:rPr>
          <w:color w:val="000000"/>
        </w:rPr>
        <w:t>3. Risk Zones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Likelihood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Overdraft without error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Boundary tests on withdraw() vs balance</w:t>
            </w:r>
          </w:p>
        </w:tc>
      </w:tr>
      <w:tr>
        <w:tc>
          <w:tcPr>
            <w:tcW w:type="dxa" w:w="2160"/>
          </w:tcPr>
          <w:p>
            <w:r>
              <w:t>Negative deposit accepted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Negative tests with amount &lt;= 0</w:t>
            </w:r>
          </w:p>
        </w:tc>
      </w:tr>
      <w:tr>
        <w:tc>
          <w:tcPr>
            <w:tcW w:type="dxa" w:w="2160"/>
          </w:tcPr>
          <w:p>
            <w:r>
              <w:t>EMI calculation drift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Tolerance-based assertions (±1.0 PKR)</w:t>
            </w:r>
          </w:p>
        </w:tc>
      </w:tr>
      <w:tr>
        <w:tc>
          <w:tcPr>
            <w:tcW w:type="dxa" w:w="2160"/>
          </w:tcPr>
          <w:p>
            <w:r>
              <w:t>Duplicate user registration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Exception handling tests in UserService</w:t>
            </w:r>
          </w:p>
        </w:tc>
      </w:tr>
      <w:tr>
        <w:tc>
          <w:tcPr>
            <w:tcW w:type="dxa" w:w="2160"/>
          </w:tcPr>
          <w:p>
            <w:r>
              <w:t>Currency rate of zero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Validation in setRate()</w:t>
            </w:r>
          </w:p>
        </w:tc>
      </w:tr>
      <w:tr>
        <w:tc>
          <w:tcPr>
            <w:tcW w:type="dxa" w:w="2160"/>
          </w:tcPr>
          <w:p>
            <w:r>
              <w:t>Operations on closed account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State-based exception tests</w:t>
            </w:r>
          </w:p>
        </w:tc>
      </w:tr>
      <w:tr>
        <w:tc>
          <w:tcPr>
            <w:tcW w:type="dxa" w:w="2160"/>
          </w:tcPr>
          <w:p>
            <w:r>
              <w:t>Integer overflow in stress tests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Large-value stress data in CSV/Excel</w:t>
            </w:r>
          </w:p>
        </w:tc>
      </w:tr>
    </w:tbl>
    <w:p/>
    <w:p>
      <w:pPr>
        <w:pStyle w:val="Heading1"/>
      </w:pPr>
      <w:r>
        <w:rPr>
          <w:color w:val="000000"/>
        </w:rPr>
        <w:t>4. 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Edge Case</w:t>
            </w:r>
          </w:p>
        </w:tc>
      </w:tr>
      <w:tr>
        <w:tc>
          <w:tcPr>
            <w:tcW w:type="dxa" w:w="4320"/>
          </w:tcPr>
          <w:p>
            <w:r>
              <w:t>BankAccount</w:t>
            </w:r>
          </w:p>
        </w:tc>
        <w:tc>
          <w:tcPr>
            <w:tcW w:type="dxa" w:w="4320"/>
          </w:tcPr>
          <w:p>
            <w:r>
              <w:t>Withdraw exactly equal to balance; deposit 0; max withdrawal limit</w:t>
            </w:r>
          </w:p>
        </w:tc>
      </w:tr>
      <w:tr>
        <w:tc>
          <w:tcPr>
            <w:tcW w:type="dxa" w:w="4320"/>
          </w:tcPr>
          <w:p>
            <w:r>
              <w:t>UserService</w:t>
            </w:r>
          </w:p>
        </w:tc>
        <w:tc>
          <w:tcPr>
            <w:tcW w:type="dxa" w:w="4320"/>
          </w:tcPr>
          <w:p>
            <w:r>
              <w:t>Case-insensitive email; null credentials; 8-char boundary password</w:t>
            </w:r>
          </w:p>
        </w:tc>
      </w:tr>
      <w:tr>
        <w:tc>
          <w:tcPr>
            <w:tcW w:type="dxa" w:w="4320"/>
          </w:tcPr>
          <w:p>
            <w:r>
              <w:t>LoanCalculator</w:t>
            </w:r>
          </w:p>
        </w:tc>
        <w:tc>
          <w:tcPr>
            <w:tcW w:type="dxa" w:w="4320"/>
          </w:tcPr>
          <w:p>
            <w:r>
              <w:t>Zero interest rate; max tenure (360 months); single-month loan</w:t>
            </w:r>
          </w:p>
        </w:tc>
      </w:tr>
      <w:tr>
        <w:tc>
          <w:tcPr>
            <w:tcW w:type="dxa" w:w="4320"/>
          </w:tcPr>
          <w:p>
            <w:r>
              <w:t>TransactionHistory</w:t>
            </w:r>
          </w:p>
        </w:tc>
        <w:tc>
          <w:tcPr>
            <w:tcW w:type="dxa" w:w="4320"/>
          </w:tcPr>
          <w:p>
            <w:r>
              <w:t>Empty history; clear + re-add; filter type with no matches</w:t>
            </w:r>
          </w:p>
        </w:tc>
      </w:tr>
      <w:tr>
        <w:tc>
          <w:tcPr>
            <w:tcW w:type="dxa" w:w="4320"/>
          </w:tcPr>
          <w:p>
            <w:r>
              <w:t>CurrencyConverter</w:t>
            </w:r>
          </w:p>
        </w:tc>
        <w:tc>
          <w:tcPr>
            <w:tcW w:type="dxa" w:w="4320"/>
          </w:tcPr>
          <w:p>
            <w:r>
              <w:t>Same currency conversion; unsupported currency code; rate = 0.0001</w:t>
            </w:r>
          </w:p>
        </w:tc>
      </w:tr>
      <w:tr>
        <w:tc>
          <w:tcPr>
            <w:tcW w:type="dxa" w:w="4320"/>
          </w:tcPr>
          <w:p>
            <w:r>
              <w:t>PasswordValidator</w:t>
            </w:r>
          </w:p>
        </w:tc>
        <w:tc>
          <w:tcPr>
            <w:tcW w:type="dxa" w:w="4320"/>
          </w:tcPr>
          <w:p>
            <w:r>
              <w:t>Null password; exactly at min length; all rule combinations</w:t>
            </w:r>
          </w:p>
        </w:tc>
      </w:tr>
    </w:tbl>
    <w:p/>
    <w:p>
      <w:pPr>
        <w:pStyle w:val="Heading1"/>
      </w:pPr>
      <w:r>
        <w:rPr>
          <w:color w:val="000000"/>
        </w:rPr>
        <w:t>5. Test Classification</w:t>
      </w:r>
    </w:p>
    <w:p>
      <w:pPr>
        <w:pStyle w:val="Heading2"/>
      </w:pPr>
      <w:r>
        <w:rPr>
          <w:color w:val="000000"/>
        </w:rPr>
        <w:t>5.1 Test Types Per Class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Valid inputs, expected success path</w:t>
            </w:r>
          </w:p>
        </w:tc>
        <w:tc>
          <w:tcPr>
            <w:tcW w:type="dxa" w:w="2880"/>
          </w:tcPr>
          <w:p>
            <w:r>
              <w:t>~5 per class</w:t>
            </w:r>
          </w:p>
        </w:tc>
      </w:tr>
      <w:tr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Invalid inputs, expected rejection</w:t>
            </w:r>
          </w:p>
        </w:tc>
        <w:tc>
          <w:tcPr>
            <w:tcW w:type="dxa" w:w="2880"/>
          </w:tcPr>
          <w:p>
            <w:r>
              <w:t>~3 per class</w:t>
            </w:r>
          </w:p>
        </w:tc>
      </w:tr>
      <w:tr>
        <w:tc>
          <w:tcPr>
            <w:tcW w:type="dxa" w:w="2880"/>
          </w:tcPr>
          <w:p>
            <w:r>
              <w:t>Boundary</w:t>
            </w:r>
          </w:p>
        </w:tc>
        <w:tc>
          <w:tcPr>
            <w:tcW w:type="dxa" w:w="2880"/>
          </w:tcPr>
          <w:p>
            <w:r>
              <w:t>Values at exact limits</w:t>
            </w:r>
          </w:p>
        </w:tc>
        <w:tc>
          <w:tcPr>
            <w:tcW w:type="dxa" w:w="2880"/>
          </w:tcPr>
          <w:p>
            <w:r>
              <w:t>~2 per class</w:t>
            </w:r>
          </w:p>
        </w:tc>
      </w:tr>
      <w:tr>
        <w:tc>
          <w:tcPr>
            <w:tcW w:type="dxa" w:w="2880"/>
          </w:tcPr>
          <w:p>
            <w:r>
              <w:t>Exception</w:t>
            </w:r>
          </w:p>
        </w:tc>
        <w:tc>
          <w:tcPr>
            <w:tcW w:type="dxa" w:w="2880"/>
          </w:tcPr>
          <w:p>
            <w:r>
              <w:t>Illegal state / argument exceptions</w:t>
            </w:r>
          </w:p>
        </w:tc>
        <w:tc>
          <w:tcPr>
            <w:tcW w:type="dxa" w:w="2880"/>
          </w:tcPr>
          <w:p>
            <w:r>
              <w:t>~2 per class</w:t>
            </w:r>
          </w:p>
        </w:tc>
      </w:tr>
    </w:tbl>
    <w:p/>
    <w:p>
      <w:pPr>
        <w:pStyle w:val="Heading2"/>
      </w:pPr>
      <w:r>
        <w:rPr>
          <w:color w:val="000000"/>
        </w:rPr>
        <w:t>5.2 Test Tags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Tag</w:t>
            </w:r>
          </w:p>
        </w:tc>
        <w:tc>
          <w:tcPr>
            <w:tcW w:type="dxa" w:w="4320"/>
          </w:tcPr>
          <w:p>
            <w:r>
              <w:t>Tests Included</w:t>
            </w:r>
          </w:p>
        </w:tc>
      </w:tr>
      <w:tr>
        <w:tc>
          <w:tcPr>
            <w:tcW w:type="dxa" w:w="4320"/>
          </w:tcPr>
          <w:p>
            <w:r>
              <w:t>@Tag("fast")</w:t>
            </w:r>
          </w:p>
        </w:tc>
        <w:tc>
          <w:tcPr>
            <w:tcW w:type="dxa" w:w="4320"/>
          </w:tcPr>
          <w:p>
            <w:r>
              <w:t>BankAccountTest, UserServiceTest, LoanCalculatorTest, TransactionHistoryTest, CurrencyConverterTest, PasswordValidatorTest</w:t>
            </w:r>
          </w:p>
        </w:tc>
      </w:tr>
      <w:tr>
        <w:tc>
          <w:tcPr>
            <w:tcW w:type="dxa" w:w="4320"/>
          </w:tcPr>
          <w:p>
            <w:r>
              <w:t>@Tag("slow")</w:t>
            </w:r>
          </w:p>
        </w:tc>
        <w:tc>
          <w:tcPr>
            <w:tcW w:type="dxa" w:w="4320"/>
          </w:tcPr>
          <w:p>
            <w:r>
              <w:t>DataDrivenBankTest (CSV + Excel parameterized)</w:t>
            </w:r>
          </w:p>
        </w:tc>
      </w:tr>
      <w:tr>
        <w:tc>
          <w:tcPr>
            <w:tcW w:type="dxa" w:w="4320"/>
          </w:tcPr>
          <w:p>
            <w:r>
              <w:t>@Tag("integration")</w:t>
            </w:r>
          </w:p>
        </w:tc>
        <w:tc>
          <w:tcPr>
            <w:tcW w:type="dxa" w:w="4320"/>
          </w:tcPr>
          <w:p>
            <w:r>
              <w:t>Future: cross-class integration tests</w:t>
            </w:r>
          </w:p>
        </w:tc>
      </w:tr>
    </w:tbl>
    <w:p/>
    <w:p>
      <w:pPr>
        <w:pStyle w:val="Heading1"/>
      </w:pPr>
      <w:r>
        <w:rPr>
          <w:color w:val="000000"/>
        </w:rPr>
        <w:t>6. Data-Driven Strategy</w:t>
      </w:r>
    </w:p>
    <w:p>
      <w:r>
        <w:t>Test data is organized into 4 categories (minimum 5 test cases each):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Valid</w:t>
            </w:r>
          </w:p>
        </w:tc>
        <w:tc>
          <w:tcPr>
            <w:tcW w:type="dxa" w:w="2880"/>
          </w:tcPr>
          <w:p>
            <w:r>
              <w:t>Correct inputs, expected success</w:t>
            </w:r>
          </w:p>
        </w:tc>
        <w:tc>
          <w:tcPr>
            <w:tcW w:type="dxa" w:w="2880"/>
          </w:tcPr>
          <w:p>
            <w:r>
              <w:t>5 per category</w:t>
            </w:r>
          </w:p>
        </w:tc>
      </w:tr>
      <w:tr>
        <w:tc>
          <w:tcPr>
            <w:tcW w:type="dxa" w:w="2880"/>
          </w:tcPr>
          <w:p>
            <w:r>
              <w:t>Invalid</w:t>
            </w:r>
          </w:p>
        </w:tc>
        <w:tc>
          <w:tcPr>
            <w:tcW w:type="dxa" w:w="2880"/>
          </w:tcPr>
          <w:p>
            <w:r>
              <w:t>Wrong inputs expecting rejection</w:t>
            </w:r>
          </w:p>
        </w:tc>
        <w:tc>
          <w:tcPr>
            <w:tcW w:type="dxa" w:w="2880"/>
          </w:tcPr>
          <w:p>
            <w:r>
              <w:t>5 per category</w:t>
            </w:r>
          </w:p>
        </w:tc>
      </w:tr>
      <w:tr>
        <w:tc>
          <w:tcPr>
            <w:tcW w:type="dxa" w:w="2880"/>
          </w:tcPr>
          <w:p>
            <w:r>
              <w:t>Edge</w:t>
            </w:r>
          </w:p>
        </w:tc>
        <w:tc>
          <w:tcPr>
            <w:tcW w:type="dxa" w:w="2880"/>
          </w:tcPr>
          <w:p>
            <w:r>
              <w:t>Boundary values (min/max/zero)</w:t>
            </w:r>
          </w:p>
        </w:tc>
        <w:tc>
          <w:tcPr>
            <w:tcW w:type="dxa" w:w="2880"/>
          </w:tcPr>
          <w:p>
            <w:r>
              <w:t>5 per category</w:t>
            </w:r>
          </w:p>
        </w:tc>
      </w:tr>
      <w:tr>
        <w:tc>
          <w:tcPr>
            <w:tcW w:type="dxa" w:w="2880"/>
          </w:tcPr>
          <w:p>
            <w:r>
              <w:t>Stress</w:t>
            </w:r>
          </w:p>
        </w:tc>
        <w:tc>
          <w:tcPr>
            <w:tcW w:type="dxa" w:w="2880"/>
          </w:tcPr>
          <w:p>
            <w:r>
              <w:t>Large/complex inputs</w:t>
            </w:r>
          </w:p>
        </w:tc>
        <w:tc>
          <w:tcPr>
            <w:tcW w:type="dxa" w:w="2880"/>
          </w:tcPr>
          <w:p>
            <w:r>
              <w:t>5 per category</w:t>
            </w:r>
          </w:p>
        </w:tc>
      </w:tr>
    </w:tbl>
    <w:p/>
    <w:p>
      <w:r>
        <w:t>Data Sources:</w:t>
      </w:r>
    </w:p>
    <w:p>
      <w:pPr>
        <w:pStyle w:val="ListBullet"/>
      </w:pPr>
      <w:r>
        <w:t>bank_test_data.csv - Deposit tests (20 rows)</w:t>
      </w:r>
    </w:p>
    <w:p>
      <w:pPr>
        <w:pStyle w:val="ListBullet"/>
      </w:pPr>
      <w:r>
        <w:t>loan_test_data.csv - EMI calculation tests (20 rows)</w:t>
      </w:r>
    </w:p>
    <w:p>
      <w:pPr>
        <w:pStyle w:val="ListBullet"/>
      </w:pPr>
      <w:r>
        <w:t>bank_test_data.xlsx - Auto-generated; sheets: DepositTests, LoanTests (40 rows)</w:t>
      </w:r>
    </w:p>
    <w:p/>
    <w:p>
      <w:pPr>
        <w:pStyle w:val="Heading1"/>
      </w:pPr>
      <w:r>
        <w:rPr>
          <w:color w:val="000000"/>
        </w:rPr>
        <w:t>7. Tools &amp;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JUnit 5 (Jupiter)</w:t>
            </w:r>
          </w:p>
        </w:tc>
        <w:tc>
          <w:tcPr>
            <w:tcW w:type="dxa" w:w="4320"/>
          </w:tcPr>
          <w:p>
            <w:r>
              <w:t>Test framework</w:t>
            </w:r>
          </w:p>
        </w:tc>
      </w:tr>
      <w:tr>
        <w:tc>
          <w:tcPr>
            <w:tcW w:type="dxa" w:w="4320"/>
          </w:tcPr>
          <w:p>
            <w:r>
              <w:t>Apache POI</w:t>
            </w:r>
          </w:p>
        </w:tc>
        <w:tc>
          <w:tcPr>
            <w:tcW w:type="dxa" w:w="4320"/>
          </w:tcPr>
          <w:p>
            <w:r>
              <w:t>Excel file reading/writing</w:t>
            </w:r>
          </w:p>
        </w:tc>
      </w:tr>
      <w:tr>
        <w:tc>
          <w:tcPr>
            <w:tcW w:type="dxa" w:w="4320"/>
          </w:tcPr>
          <w:p>
            <w:r>
              <w:t>Apache Commons CSV</w:t>
            </w:r>
          </w:p>
        </w:tc>
        <w:tc>
          <w:tcPr>
            <w:tcW w:type="dxa" w:w="4320"/>
          </w:tcPr>
          <w:p>
            <w:r>
              <w:t>CSV parsing</w:t>
            </w:r>
          </w:p>
        </w:tc>
      </w:tr>
      <w:tr>
        <w:tc>
          <w:tcPr>
            <w:tcW w:type="dxa" w:w="4320"/>
          </w:tcPr>
          <w:p>
            <w:r>
              <w:t>JaCoCo</w:t>
            </w:r>
          </w:p>
        </w:tc>
        <w:tc>
          <w:tcPr>
            <w:tcW w:type="dxa" w:w="4320"/>
          </w:tcPr>
          <w:p>
            <w:r>
              <w:t>Code coverage (line + branch)</w:t>
            </w:r>
          </w:p>
        </w:tc>
      </w:tr>
      <w:tr>
        <w:tc>
          <w:tcPr>
            <w:tcW w:type="dxa" w:w="4320"/>
          </w:tcPr>
          <w:p>
            <w:r>
              <w:t>Maven Surefire</w:t>
            </w:r>
          </w:p>
        </w:tc>
        <w:tc>
          <w:tcPr>
            <w:tcW w:type="dxa" w:w="4320"/>
          </w:tcPr>
          <w:p>
            <w:r>
              <w:t>Build-time test execution with parallel support</w:t>
            </w:r>
          </w:p>
        </w:tc>
      </w:tr>
      <w:tr>
        <w:tc>
          <w:tcPr>
            <w:tcW w:type="dxa" w:w="4320"/>
          </w:tcPr>
          <w:p>
            <w:r>
              <w:t>IntelliJ IDEA</w:t>
            </w:r>
          </w:p>
        </w:tc>
        <w:tc>
          <w:tcPr>
            <w:tcW w:type="dxa" w:w="4320"/>
          </w:tcPr>
          <w:p>
            <w:r>
              <w:t>IDE</w:t>
            </w:r>
          </w:p>
        </w:tc>
      </w:tr>
      <w:tr>
        <w:tc>
          <w:tcPr>
            <w:tcW w:type="dxa" w:w="4320"/>
          </w:tcPr>
          <w:p>
            <w:r>
              <w:t>Java 26</w:t>
            </w:r>
          </w:p>
        </w:tc>
        <w:tc>
          <w:tcPr>
            <w:tcW w:type="dxa" w:w="4320"/>
          </w:tcPr>
          <w:p>
            <w:r>
              <w:t>Runtime</w:t>
            </w:r>
          </w:p>
        </w:tc>
      </w:tr>
      <w:tr>
        <w:tc>
          <w:tcPr>
            <w:tcW w:type="dxa" w:w="4320"/>
          </w:tcPr>
          <w:p>
            <w:r>
              <w:t>Maven 3.9.6</w:t>
            </w:r>
          </w:p>
        </w:tc>
        <w:tc>
          <w:tcPr>
            <w:tcW w:type="dxa" w:w="4320"/>
          </w:tcPr>
          <w:p>
            <w:r>
              <w:t>Build tool</w:t>
            </w:r>
          </w:p>
        </w:tc>
      </w:tr>
    </w:tbl>
    <w:p/>
    <w:p>
      <w:pPr>
        <w:pStyle w:val="Heading1"/>
      </w:pPr>
      <w:r>
        <w:rPr>
          <w:color w:val="000000"/>
        </w:rPr>
        <w:t>8. Coverage Target</w:t>
      </w:r>
    </w:p>
    <w:p>
      <w:pPr>
        <w:pStyle w:val="ListBullet"/>
      </w:pPr>
      <w:r>
        <w:t>Line coverage: ≥ 70% (Achieved: 91%)</w:t>
      </w:r>
    </w:p>
    <w:p>
      <w:pPr>
        <w:pStyle w:val="ListBullet"/>
      </w:pPr>
      <w:r>
        <w:t>Branch coverage: ≥ 70% (Achieved: 80%)</w:t>
      </w:r>
    </w:p>
    <w:p>
      <w:pPr>
        <w:pStyle w:val="ListBullet"/>
      </w:pPr>
      <w:r>
        <w:t>Measured by JaCoCo; report at target/site/jacoco/index.html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