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95D43" w14:textId="5513C280" w:rsidR="00EC7879" w:rsidRPr="003D72FF" w:rsidRDefault="00A530E7" w:rsidP="00A530E7">
      <w:pPr>
        <w:pStyle w:val="Formatvorlageusermanual"/>
        <w:jc w:val="center"/>
        <w:rPr>
          <w:b/>
          <w:bCs/>
          <w:sz w:val="36"/>
          <w:szCs w:val="36"/>
        </w:rPr>
      </w:pPr>
      <w:r w:rsidRPr="003D72FF">
        <w:rPr>
          <w:b/>
          <w:bCs/>
          <w:sz w:val="36"/>
          <w:szCs w:val="36"/>
        </w:rPr>
        <w:t xml:space="preserve">Balancing Tool </w:t>
      </w:r>
      <w:r w:rsidR="00F02C6F" w:rsidRPr="003D72FF">
        <w:rPr>
          <w:b/>
          <w:bCs/>
          <w:sz w:val="36"/>
          <w:szCs w:val="36"/>
        </w:rPr>
        <w:t>User Manual</w:t>
      </w:r>
    </w:p>
    <w:sdt>
      <w:sdtPr>
        <w:rPr>
          <w:rFonts w:ascii="INNIO" w:eastAsiaTheme="minorHAnsi" w:hAnsi="INNIO" w:cstheme="minorBidi"/>
          <w:color w:val="auto"/>
          <w:kern w:val="2"/>
          <w:sz w:val="24"/>
          <w:szCs w:val="24"/>
          <w:lang w:val="en-US" w:eastAsia="en-US"/>
          <w14:ligatures w14:val="standardContextual"/>
        </w:rPr>
        <w:id w:val="574008846"/>
        <w:docPartObj>
          <w:docPartGallery w:val="Table of Contents"/>
          <w:docPartUnique/>
        </w:docPartObj>
      </w:sdtPr>
      <w:sdtEndPr>
        <w:rPr>
          <w:b/>
          <w:bCs/>
        </w:rPr>
      </w:sdtEndPr>
      <w:sdtContent>
        <w:p w14:paraId="3F8ACFA1" w14:textId="45D354EA" w:rsidR="00A530E7" w:rsidRPr="00D30541" w:rsidRDefault="00A530E7">
          <w:pPr>
            <w:pStyle w:val="Inhaltsverzeichnisberschrift"/>
            <w:rPr>
              <w:rFonts w:ascii="INNIO" w:hAnsi="INNIO"/>
              <w:lang w:val="en-US"/>
            </w:rPr>
          </w:pPr>
          <w:r w:rsidRPr="00D30541">
            <w:rPr>
              <w:rFonts w:ascii="INNIO" w:hAnsi="INNIO"/>
              <w:lang w:val="en-US"/>
            </w:rPr>
            <w:t>Contents</w:t>
          </w:r>
        </w:p>
        <w:p w14:paraId="0CC21100" w14:textId="60727546" w:rsidR="003D72FF" w:rsidRDefault="00A530E7">
          <w:pPr>
            <w:pStyle w:val="Verzeichnis1"/>
            <w:tabs>
              <w:tab w:val="left" w:pos="480"/>
              <w:tab w:val="right" w:leader="dot" w:pos="9062"/>
            </w:tabs>
            <w:rPr>
              <w:rFonts w:eastAsiaTheme="minorEastAsia"/>
              <w:noProof/>
              <w:lang w:val="de-AT" w:eastAsia="de-AT"/>
            </w:rPr>
          </w:pPr>
          <w:r w:rsidRPr="00D30541">
            <w:rPr>
              <w:rFonts w:ascii="INNIO" w:hAnsi="INNIO"/>
            </w:rPr>
            <w:fldChar w:fldCharType="begin"/>
          </w:r>
          <w:r w:rsidRPr="00D30541">
            <w:rPr>
              <w:rFonts w:ascii="INNIO" w:hAnsi="INNIO"/>
            </w:rPr>
            <w:instrText xml:space="preserve"> TOC \o "1-3" \h \z \u </w:instrText>
          </w:r>
          <w:r w:rsidRPr="00D30541">
            <w:rPr>
              <w:rFonts w:ascii="INNIO" w:hAnsi="INNIO"/>
            </w:rPr>
            <w:fldChar w:fldCharType="separate"/>
          </w:r>
          <w:hyperlink w:anchor="_Toc237530163" w:history="1">
            <w:r w:rsidR="003D72FF" w:rsidRPr="0056786F">
              <w:rPr>
                <w:rStyle w:val="Hyperlink"/>
                <w:rFonts w:ascii="INNIO" w:hAnsi="INNIO"/>
                <w:b/>
                <w:bCs/>
                <w:noProof/>
              </w:rPr>
              <w:t>1.</w:t>
            </w:r>
            <w:r w:rsidR="003D72FF">
              <w:rPr>
                <w:rFonts w:eastAsiaTheme="minorEastAsia"/>
                <w:noProof/>
                <w:lang w:val="de-AT" w:eastAsia="de-AT"/>
              </w:rPr>
              <w:tab/>
            </w:r>
            <w:r w:rsidR="003D72FF" w:rsidRPr="0056786F">
              <w:rPr>
                <w:rStyle w:val="Hyperlink"/>
                <w:rFonts w:ascii="INNIO" w:hAnsi="INNIO"/>
                <w:b/>
                <w:bCs/>
                <w:noProof/>
              </w:rPr>
              <w:t>Introduction</w:t>
            </w:r>
            <w:r w:rsidR="003D72FF">
              <w:rPr>
                <w:noProof/>
                <w:webHidden/>
              </w:rPr>
              <w:tab/>
            </w:r>
            <w:r w:rsidR="003D72FF">
              <w:rPr>
                <w:noProof/>
                <w:webHidden/>
              </w:rPr>
              <w:fldChar w:fldCharType="begin"/>
            </w:r>
            <w:r w:rsidR="003D72FF">
              <w:rPr>
                <w:noProof/>
                <w:webHidden/>
              </w:rPr>
              <w:instrText xml:space="preserve"> PAGEREF _Toc237530163 \h </w:instrText>
            </w:r>
            <w:r w:rsidR="003D72FF">
              <w:rPr>
                <w:noProof/>
                <w:webHidden/>
              </w:rPr>
            </w:r>
            <w:r w:rsidR="003D72FF">
              <w:rPr>
                <w:noProof/>
                <w:webHidden/>
              </w:rPr>
              <w:fldChar w:fldCharType="separate"/>
            </w:r>
            <w:r w:rsidR="003D72FF">
              <w:rPr>
                <w:noProof/>
                <w:webHidden/>
              </w:rPr>
              <w:t>2</w:t>
            </w:r>
            <w:r w:rsidR="003D72FF">
              <w:rPr>
                <w:noProof/>
                <w:webHidden/>
              </w:rPr>
              <w:fldChar w:fldCharType="end"/>
            </w:r>
          </w:hyperlink>
        </w:p>
        <w:p w14:paraId="0C12DF48" w14:textId="72C8520D" w:rsidR="003D72FF" w:rsidRDefault="003D72FF">
          <w:pPr>
            <w:pStyle w:val="Verzeichnis1"/>
            <w:tabs>
              <w:tab w:val="left" w:pos="480"/>
              <w:tab w:val="right" w:leader="dot" w:pos="9062"/>
            </w:tabs>
            <w:rPr>
              <w:rFonts w:eastAsiaTheme="minorEastAsia"/>
              <w:noProof/>
              <w:lang w:val="de-AT" w:eastAsia="de-AT"/>
            </w:rPr>
          </w:pPr>
          <w:hyperlink w:anchor="_Toc237530164" w:history="1">
            <w:r w:rsidRPr="0056786F">
              <w:rPr>
                <w:rStyle w:val="Hyperlink"/>
                <w:rFonts w:ascii="INNIO" w:hAnsi="INNIO"/>
                <w:b/>
                <w:bCs/>
                <w:noProof/>
              </w:rPr>
              <w:t>2.</w:t>
            </w:r>
            <w:r>
              <w:rPr>
                <w:rFonts w:eastAsiaTheme="minorEastAsia"/>
                <w:noProof/>
                <w:lang w:val="de-AT" w:eastAsia="de-AT"/>
              </w:rPr>
              <w:tab/>
            </w:r>
            <w:r w:rsidRPr="0056786F">
              <w:rPr>
                <w:rStyle w:val="Hyperlink"/>
                <w:rFonts w:ascii="INNIO" w:hAnsi="INNIO"/>
                <w:b/>
                <w:bCs/>
                <w:noProof/>
              </w:rPr>
              <w:t>Required Input File</w:t>
            </w:r>
            <w:r>
              <w:rPr>
                <w:noProof/>
                <w:webHidden/>
              </w:rPr>
              <w:tab/>
            </w:r>
            <w:r>
              <w:rPr>
                <w:noProof/>
                <w:webHidden/>
              </w:rPr>
              <w:fldChar w:fldCharType="begin"/>
            </w:r>
            <w:r>
              <w:rPr>
                <w:noProof/>
                <w:webHidden/>
              </w:rPr>
              <w:instrText xml:space="preserve"> PAGEREF _Toc237530164 \h </w:instrText>
            </w:r>
            <w:r>
              <w:rPr>
                <w:noProof/>
                <w:webHidden/>
              </w:rPr>
            </w:r>
            <w:r>
              <w:rPr>
                <w:noProof/>
                <w:webHidden/>
              </w:rPr>
              <w:fldChar w:fldCharType="separate"/>
            </w:r>
            <w:r>
              <w:rPr>
                <w:noProof/>
                <w:webHidden/>
              </w:rPr>
              <w:t>2</w:t>
            </w:r>
            <w:r>
              <w:rPr>
                <w:noProof/>
                <w:webHidden/>
              </w:rPr>
              <w:fldChar w:fldCharType="end"/>
            </w:r>
          </w:hyperlink>
        </w:p>
        <w:p w14:paraId="4B0C7C10" w14:textId="54D0764C" w:rsidR="003D72FF" w:rsidRDefault="003D72FF">
          <w:pPr>
            <w:pStyle w:val="Verzeichnis2"/>
            <w:tabs>
              <w:tab w:val="left" w:pos="960"/>
              <w:tab w:val="right" w:leader="dot" w:pos="9062"/>
            </w:tabs>
            <w:rPr>
              <w:rFonts w:eastAsiaTheme="minorEastAsia"/>
              <w:noProof/>
              <w:lang w:val="de-AT" w:eastAsia="de-AT"/>
            </w:rPr>
          </w:pPr>
          <w:hyperlink w:anchor="_Toc237530165" w:history="1">
            <w:r w:rsidRPr="0056786F">
              <w:rPr>
                <w:rStyle w:val="Hyperlink"/>
                <w:rFonts w:ascii="INNIO" w:hAnsi="INNIO"/>
                <w:b/>
                <w:bCs/>
                <w:noProof/>
              </w:rPr>
              <w:t>2.1.</w:t>
            </w:r>
            <w:r>
              <w:rPr>
                <w:rFonts w:eastAsiaTheme="minorEastAsia"/>
                <w:noProof/>
                <w:lang w:val="de-AT" w:eastAsia="de-AT"/>
              </w:rPr>
              <w:tab/>
            </w:r>
            <w:r w:rsidRPr="0056786F">
              <w:rPr>
                <w:rStyle w:val="Hyperlink"/>
                <w:rFonts w:ascii="INNIO" w:hAnsi="INNIO"/>
                <w:b/>
                <w:bCs/>
                <w:noProof/>
              </w:rPr>
              <w:t>Table 1- Engine configuration</w:t>
            </w:r>
            <w:r>
              <w:rPr>
                <w:noProof/>
                <w:webHidden/>
              </w:rPr>
              <w:tab/>
            </w:r>
            <w:r>
              <w:rPr>
                <w:noProof/>
                <w:webHidden/>
              </w:rPr>
              <w:fldChar w:fldCharType="begin"/>
            </w:r>
            <w:r>
              <w:rPr>
                <w:noProof/>
                <w:webHidden/>
              </w:rPr>
              <w:instrText xml:space="preserve"> PAGEREF _Toc237530165 \h </w:instrText>
            </w:r>
            <w:r>
              <w:rPr>
                <w:noProof/>
                <w:webHidden/>
              </w:rPr>
            </w:r>
            <w:r>
              <w:rPr>
                <w:noProof/>
                <w:webHidden/>
              </w:rPr>
              <w:fldChar w:fldCharType="separate"/>
            </w:r>
            <w:r>
              <w:rPr>
                <w:noProof/>
                <w:webHidden/>
              </w:rPr>
              <w:t>2</w:t>
            </w:r>
            <w:r>
              <w:rPr>
                <w:noProof/>
                <w:webHidden/>
              </w:rPr>
              <w:fldChar w:fldCharType="end"/>
            </w:r>
          </w:hyperlink>
        </w:p>
        <w:p w14:paraId="3900406A" w14:textId="13F305E5" w:rsidR="003D72FF" w:rsidRDefault="003D72FF">
          <w:pPr>
            <w:pStyle w:val="Verzeichnis2"/>
            <w:tabs>
              <w:tab w:val="left" w:pos="960"/>
              <w:tab w:val="right" w:leader="dot" w:pos="9062"/>
            </w:tabs>
            <w:rPr>
              <w:rFonts w:eastAsiaTheme="minorEastAsia"/>
              <w:noProof/>
              <w:lang w:val="de-AT" w:eastAsia="de-AT"/>
            </w:rPr>
          </w:pPr>
          <w:hyperlink w:anchor="_Toc237530166" w:history="1">
            <w:r w:rsidRPr="0056786F">
              <w:rPr>
                <w:rStyle w:val="Hyperlink"/>
                <w:rFonts w:ascii="INNIO" w:hAnsi="INNIO"/>
                <w:b/>
                <w:bCs/>
                <w:noProof/>
              </w:rPr>
              <w:t>2.2.</w:t>
            </w:r>
            <w:r>
              <w:rPr>
                <w:rFonts w:eastAsiaTheme="minorEastAsia"/>
                <w:noProof/>
                <w:lang w:val="de-AT" w:eastAsia="de-AT"/>
              </w:rPr>
              <w:tab/>
            </w:r>
            <w:r w:rsidRPr="0056786F">
              <w:rPr>
                <w:rStyle w:val="Hyperlink"/>
                <w:rFonts w:ascii="INNIO" w:hAnsi="INNIO"/>
                <w:b/>
                <w:bCs/>
                <w:noProof/>
              </w:rPr>
              <w:t>Table 2- Crankshaft geometry</w:t>
            </w:r>
            <w:r>
              <w:rPr>
                <w:noProof/>
                <w:webHidden/>
              </w:rPr>
              <w:tab/>
            </w:r>
            <w:r>
              <w:rPr>
                <w:noProof/>
                <w:webHidden/>
              </w:rPr>
              <w:fldChar w:fldCharType="begin"/>
            </w:r>
            <w:r>
              <w:rPr>
                <w:noProof/>
                <w:webHidden/>
              </w:rPr>
              <w:instrText xml:space="preserve"> PAGEREF _Toc237530166 \h </w:instrText>
            </w:r>
            <w:r>
              <w:rPr>
                <w:noProof/>
                <w:webHidden/>
              </w:rPr>
            </w:r>
            <w:r>
              <w:rPr>
                <w:noProof/>
                <w:webHidden/>
              </w:rPr>
              <w:fldChar w:fldCharType="separate"/>
            </w:r>
            <w:r>
              <w:rPr>
                <w:noProof/>
                <w:webHidden/>
              </w:rPr>
              <w:t>2</w:t>
            </w:r>
            <w:r>
              <w:rPr>
                <w:noProof/>
                <w:webHidden/>
              </w:rPr>
              <w:fldChar w:fldCharType="end"/>
            </w:r>
          </w:hyperlink>
        </w:p>
        <w:p w14:paraId="59B3EABD" w14:textId="4458BE0B" w:rsidR="003D72FF" w:rsidRDefault="003D72FF">
          <w:pPr>
            <w:pStyle w:val="Verzeichnis2"/>
            <w:tabs>
              <w:tab w:val="left" w:pos="960"/>
              <w:tab w:val="right" w:leader="dot" w:pos="9062"/>
            </w:tabs>
            <w:rPr>
              <w:rFonts w:eastAsiaTheme="minorEastAsia"/>
              <w:noProof/>
              <w:lang w:val="de-AT" w:eastAsia="de-AT"/>
            </w:rPr>
          </w:pPr>
          <w:hyperlink w:anchor="_Toc237530167" w:history="1">
            <w:r w:rsidRPr="0056786F">
              <w:rPr>
                <w:rStyle w:val="Hyperlink"/>
                <w:rFonts w:ascii="INNIO" w:hAnsi="INNIO"/>
                <w:b/>
                <w:bCs/>
                <w:noProof/>
              </w:rPr>
              <w:t>2.3.</w:t>
            </w:r>
            <w:r>
              <w:rPr>
                <w:rFonts w:eastAsiaTheme="minorEastAsia"/>
                <w:noProof/>
                <w:lang w:val="de-AT" w:eastAsia="de-AT"/>
              </w:rPr>
              <w:tab/>
            </w:r>
            <w:r w:rsidRPr="0056786F">
              <w:rPr>
                <w:rStyle w:val="Hyperlink"/>
                <w:rFonts w:ascii="INNIO" w:hAnsi="INNIO"/>
                <w:b/>
                <w:bCs/>
                <w:noProof/>
              </w:rPr>
              <w:t>Table 3- Rotating and oscillating masses</w:t>
            </w:r>
            <w:r>
              <w:rPr>
                <w:noProof/>
                <w:webHidden/>
              </w:rPr>
              <w:tab/>
            </w:r>
            <w:r>
              <w:rPr>
                <w:noProof/>
                <w:webHidden/>
              </w:rPr>
              <w:fldChar w:fldCharType="begin"/>
            </w:r>
            <w:r>
              <w:rPr>
                <w:noProof/>
                <w:webHidden/>
              </w:rPr>
              <w:instrText xml:space="preserve"> PAGEREF _Toc237530167 \h </w:instrText>
            </w:r>
            <w:r>
              <w:rPr>
                <w:noProof/>
                <w:webHidden/>
              </w:rPr>
            </w:r>
            <w:r>
              <w:rPr>
                <w:noProof/>
                <w:webHidden/>
              </w:rPr>
              <w:fldChar w:fldCharType="separate"/>
            </w:r>
            <w:r>
              <w:rPr>
                <w:noProof/>
                <w:webHidden/>
              </w:rPr>
              <w:t>3</w:t>
            </w:r>
            <w:r>
              <w:rPr>
                <w:noProof/>
                <w:webHidden/>
              </w:rPr>
              <w:fldChar w:fldCharType="end"/>
            </w:r>
          </w:hyperlink>
        </w:p>
        <w:p w14:paraId="66413265" w14:textId="082C9E2C" w:rsidR="003D72FF" w:rsidRDefault="003D72FF">
          <w:pPr>
            <w:pStyle w:val="Verzeichnis2"/>
            <w:tabs>
              <w:tab w:val="left" w:pos="960"/>
              <w:tab w:val="right" w:leader="dot" w:pos="9062"/>
            </w:tabs>
            <w:rPr>
              <w:rFonts w:eastAsiaTheme="minorEastAsia"/>
              <w:noProof/>
              <w:lang w:val="de-AT" w:eastAsia="de-AT"/>
            </w:rPr>
          </w:pPr>
          <w:hyperlink w:anchor="_Toc237530168" w:history="1">
            <w:r w:rsidRPr="0056786F">
              <w:rPr>
                <w:rStyle w:val="Hyperlink"/>
                <w:rFonts w:ascii="INNIO" w:hAnsi="INNIO"/>
                <w:b/>
                <w:bCs/>
                <w:noProof/>
              </w:rPr>
              <w:t>2.4.</w:t>
            </w:r>
            <w:r>
              <w:rPr>
                <w:rFonts w:eastAsiaTheme="minorEastAsia"/>
                <w:noProof/>
                <w:lang w:val="de-AT" w:eastAsia="de-AT"/>
              </w:rPr>
              <w:tab/>
            </w:r>
            <w:r w:rsidRPr="0056786F">
              <w:rPr>
                <w:rStyle w:val="Hyperlink"/>
                <w:rFonts w:ascii="INNIO" w:hAnsi="INNIO"/>
                <w:b/>
                <w:bCs/>
                <w:noProof/>
              </w:rPr>
              <w:t>Table 4- Throw angles</w:t>
            </w:r>
            <w:r>
              <w:rPr>
                <w:noProof/>
                <w:webHidden/>
              </w:rPr>
              <w:tab/>
            </w:r>
            <w:r>
              <w:rPr>
                <w:noProof/>
                <w:webHidden/>
              </w:rPr>
              <w:fldChar w:fldCharType="begin"/>
            </w:r>
            <w:r>
              <w:rPr>
                <w:noProof/>
                <w:webHidden/>
              </w:rPr>
              <w:instrText xml:space="preserve"> PAGEREF _Toc237530168 \h </w:instrText>
            </w:r>
            <w:r>
              <w:rPr>
                <w:noProof/>
                <w:webHidden/>
              </w:rPr>
            </w:r>
            <w:r>
              <w:rPr>
                <w:noProof/>
                <w:webHidden/>
              </w:rPr>
              <w:fldChar w:fldCharType="separate"/>
            </w:r>
            <w:r>
              <w:rPr>
                <w:noProof/>
                <w:webHidden/>
              </w:rPr>
              <w:t>3</w:t>
            </w:r>
            <w:r>
              <w:rPr>
                <w:noProof/>
                <w:webHidden/>
              </w:rPr>
              <w:fldChar w:fldCharType="end"/>
            </w:r>
          </w:hyperlink>
        </w:p>
        <w:p w14:paraId="6E372F72" w14:textId="0EE1EBA9" w:rsidR="003D72FF" w:rsidRDefault="003D72FF">
          <w:pPr>
            <w:pStyle w:val="Verzeichnis1"/>
            <w:tabs>
              <w:tab w:val="left" w:pos="480"/>
              <w:tab w:val="right" w:leader="dot" w:pos="9062"/>
            </w:tabs>
            <w:rPr>
              <w:rFonts w:eastAsiaTheme="minorEastAsia"/>
              <w:noProof/>
              <w:lang w:val="de-AT" w:eastAsia="de-AT"/>
            </w:rPr>
          </w:pPr>
          <w:hyperlink w:anchor="_Toc237530169" w:history="1">
            <w:r w:rsidRPr="0056786F">
              <w:rPr>
                <w:rStyle w:val="Hyperlink"/>
                <w:rFonts w:ascii="INNIO" w:hAnsi="INNIO"/>
                <w:b/>
                <w:bCs/>
                <w:noProof/>
              </w:rPr>
              <w:t>3.</w:t>
            </w:r>
            <w:r>
              <w:rPr>
                <w:rFonts w:eastAsiaTheme="minorEastAsia"/>
                <w:noProof/>
                <w:lang w:val="de-AT" w:eastAsia="de-AT"/>
              </w:rPr>
              <w:tab/>
            </w:r>
            <w:r w:rsidRPr="0056786F">
              <w:rPr>
                <w:rStyle w:val="Hyperlink"/>
                <w:rFonts w:ascii="INNIO" w:hAnsi="INNIO"/>
                <w:b/>
                <w:bCs/>
                <w:noProof/>
              </w:rPr>
              <w:t>How to Use the Tool</w:t>
            </w:r>
            <w:r>
              <w:rPr>
                <w:noProof/>
                <w:webHidden/>
              </w:rPr>
              <w:tab/>
            </w:r>
            <w:r>
              <w:rPr>
                <w:noProof/>
                <w:webHidden/>
              </w:rPr>
              <w:fldChar w:fldCharType="begin"/>
            </w:r>
            <w:r>
              <w:rPr>
                <w:noProof/>
                <w:webHidden/>
              </w:rPr>
              <w:instrText xml:space="preserve"> PAGEREF _Toc237530169 \h </w:instrText>
            </w:r>
            <w:r>
              <w:rPr>
                <w:noProof/>
                <w:webHidden/>
              </w:rPr>
            </w:r>
            <w:r>
              <w:rPr>
                <w:noProof/>
                <w:webHidden/>
              </w:rPr>
              <w:fldChar w:fldCharType="separate"/>
            </w:r>
            <w:r>
              <w:rPr>
                <w:noProof/>
                <w:webHidden/>
              </w:rPr>
              <w:t>3</w:t>
            </w:r>
            <w:r>
              <w:rPr>
                <w:noProof/>
                <w:webHidden/>
              </w:rPr>
              <w:fldChar w:fldCharType="end"/>
            </w:r>
          </w:hyperlink>
        </w:p>
        <w:p w14:paraId="562411B0" w14:textId="6ADCF807" w:rsidR="003D72FF" w:rsidRDefault="003D72FF">
          <w:pPr>
            <w:pStyle w:val="Verzeichnis1"/>
            <w:tabs>
              <w:tab w:val="left" w:pos="480"/>
              <w:tab w:val="right" w:leader="dot" w:pos="9062"/>
            </w:tabs>
            <w:rPr>
              <w:rFonts w:eastAsiaTheme="minorEastAsia"/>
              <w:noProof/>
              <w:lang w:val="de-AT" w:eastAsia="de-AT"/>
            </w:rPr>
          </w:pPr>
          <w:hyperlink w:anchor="_Toc237530170" w:history="1">
            <w:r w:rsidRPr="0056786F">
              <w:rPr>
                <w:rStyle w:val="Hyperlink"/>
                <w:rFonts w:ascii="INNIO" w:hAnsi="INNIO"/>
                <w:b/>
                <w:bCs/>
                <w:noProof/>
              </w:rPr>
              <w:t>4.</w:t>
            </w:r>
            <w:r>
              <w:rPr>
                <w:rFonts w:eastAsiaTheme="minorEastAsia"/>
                <w:noProof/>
                <w:lang w:val="de-AT" w:eastAsia="de-AT"/>
              </w:rPr>
              <w:tab/>
            </w:r>
            <w:r w:rsidRPr="0056786F">
              <w:rPr>
                <w:rStyle w:val="Hyperlink"/>
                <w:rFonts w:ascii="INNIO" w:hAnsi="INNIO"/>
                <w:b/>
                <w:bCs/>
                <w:noProof/>
              </w:rPr>
              <w:t>Results an Calculation</w:t>
            </w:r>
            <w:r>
              <w:rPr>
                <w:noProof/>
                <w:webHidden/>
              </w:rPr>
              <w:tab/>
            </w:r>
            <w:r>
              <w:rPr>
                <w:noProof/>
                <w:webHidden/>
              </w:rPr>
              <w:fldChar w:fldCharType="begin"/>
            </w:r>
            <w:r>
              <w:rPr>
                <w:noProof/>
                <w:webHidden/>
              </w:rPr>
              <w:instrText xml:space="preserve"> PAGEREF _Toc237530170 \h </w:instrText>
            </w:r>
            <w:r>
              <w:rPr>
                <w:noProof/>
                <w:webHidden/>
              </w:rPr>
            </w:r>
            <w:r>
              <w:rPr>
                <w:noProof/>
                <w:webHidden/>
              </w:rPr>
              <w:fldChar w:fldCharType="separate"/>
            </w:r>
            <w:r>
              <w:rPr>
                <w:noProof/>
                <w:webHidden/>
              </w:rPr>
              <w:t>4</w:t>
            </w:r>
            <w:r>
              <w:rPr>
                <w:noProof/>
                <w:webHidden/>
              </w:rPr>
              <w:fldChar w:fldCharType="end"/>
            </w:r>
          </w:hyperlink>
        </w:p>
        <w:p w14:paraId="4B4C1965" w14:textId="40C76EB8" w:rsidR="00A530E7" w:rsidRPr="00D30541" w:rsidRDefault="00A530E7">
          <w:pPr>
            <w:rPr>
              <w:rFonts w:ascii="INNIO" w:hAnsi="INNIO"/>
            </w:rPr>
          </w:pPr>
          <w:r w:rsidRPr="00D30541">
            <w:rPr>
              <w:rFonts w:ascii="INNIO" w:hAnsi="INNIO"/>
              <w:b/>
              <w:bCs/>
            </w:rPr>
            <w:fldChar w:fldCharType="end"/>
          </w:r>
        </w:p>
      </w:sdtContent>
    </w:sdt>
    <w:p w14:paraId="344CFB00" w14:textId="594F1219" w:rsidR="00A530E7" w:rsidRPr="00D30541" w:rsidRDefault="000C4D26" w:rsidP="000C4D26">
      <w:pPr>
        <w:rPr>
          <w:rFonts w:ascii="INNIO" w:hAnsi="INNIO"/>
        </w:rPr>
      </w:pPr>
      <w:r>
        <w:br w:type="page"/>
      </w:r>
    </w:p>
    <w:p w14:paraId="7EB15650" w14:textId="047D56AF" w:rsidR="00A530E7" w:rsidRPr="002133AE" w:rsidRDefault="00A530E7" w:rsidP="00A530E7">
      <w:pPr>
        <w:pStyle w:val="berschrift1"/>
        <w:numPr>
          <w:ilvl w:val="0"/>
          <w:numId w:val="1"/>
        </w:numPr>
        <w:rPr>
          <w:rFonts w:ascii="INNIO" w:hAnsi="INNIO"/>
          <w:b/>
          <w:bCs/>
          <w:color w:val="auto"/>
          <w:sz w:val="32"/>
          <w:szCs w:val="32"/>
        </w:rPr>
      </w:pPr>
      <w:bookmarkStart w:id="0" w:name="_Toc237530163"/>
      <w:r w:rsidRPr="002133AE">
        <w:rPr>
          <w:rFonts w:ascii="INNIO" w:hAnsi="INNIO"/>
          <w:b/>
          <w:bCs/>
          <w:color w:val="auto"/>
          <w:sz w:val="32"/>
          <w:szCs w:val="32"/>
        </w:rPr>
        <w:lastRenderedPageBreak/>
        <w:t>Introduction</w:t>
      </w:r>
      <w:bookmarkEnd w:id="0"/>
    </w:p>
    <w:p w14:paraId="494E651A" w14:textId="77777777" w:rsidR="00D30541" w:rsidRPr="002133AE" w:rsidRDefault="00D30541" w:rsidP="00D30541">
      <w:pPr>
        <w:pStyle w:val="StandardWeb"/>
        <w:shd w:val="clear" w:color="auto" w:fill="FFFFFF"/>
        <w:rPr>
          <w:rFonts w:ascii="INNIO" w:hAnsi="INNIO" w:cs="Segoe UI"/>
          <w:lang w:val="en-US"/>
        </w:rPr>
      </w:pPr>
      <w:r w:rsidRPr="002133AE">
        <w:rPr>
          <w:rFonts w:ascii="INNIO" w:hAnsi="INNIO" w:cs="Segoe UI"/>
          <w:lang w:val="en-US"/>
        </w:rPr>
        <w:t>The Balancing Tool is used to perform crankshaft balancing calculations based on a predefined Excel input file. It provides a simplified and more user-friendly interface for the existing calculation workflow. The tool reads the required engine, geometry, mass, and throw angle data from the uploaded file, executes the calculation, and displays the results in a structured format.</w:t>
      </w:r>
    </w:p>
    <w:p w14:paraId="527F7934" w14:textId="6F8503A7" w:rsidR="00A530E7" w:rsidRPr="002133AE" w:rsidRDefault="00A530E7" w:rsidP="00A530E7">
      <w:pPr>
        <w:pStyle w:val="berschrift1"/>
        <w:numPr>
          <w:ilvl w:val="0"/>
          <w:numId w:val="1"/>
        </w:numPr>
        <w:rPr>
          <w:rFonts w:ascii="INNIO" w:hAnsi="INNIO"/>
          <w:b/>
          <w:bCs/>
          <w:color w:val="auto"/>
          <w:sz w:val="32"/>
          <w:szCs w:val="32"/>
        </w:rPr>
      </w:pPr>
      <w:bookmarkStart w:id="1" w:name="_Toc237530164"/>
      <w:r w:rsidRPr="002133AE">
        <w:rPr>
          <w:rFonts w:ascii="INNIO" w:hAnsi="INNIO"/>
          <w:b/>
          <w:bCs/>
          <w:color w:val="auto"/>
          <w:sz w:val="32"/>
          <w:szCs w:val="32"/>
        </w:rPr>
        <w:t>Required Input File</w:t>
      </w:r>
      <w:bookmarkEnd w:id="1"/>
    </w:p>
    <w:p w14:paraId="184FF663" w14:textId="05006366" w:rsidR="00A530E7" w:rsidRPr="002133AE" w:rsidRDefault="00D30541" w:rsidP="00A530E7">
      <w:pPr>
        <w:rPr>
          <w:rFonts w:ascii="INNIO" w:hAnsi="INNIO"/>
        </w:rPr>
      </w:pPr>
      <w:r w:rsidRPr="002133AE">
        <w:rPr>
          <w:rFonts w:ascii="INNIO" w:hAnsi="INNIO"/>
        </w:rPr>
        <w:t xml:space="preserve">The tool requires an Excel input file containing a sheet named “Balancing”. The sheet must include the required input tables for engine configuration, crankshaft geometry, masses, and throw angles. The overall table structure must be maintained so that the tool can read the input data correctly. </w:t>
      </w:r>
    </w:p>
    <w:p w14:paraId="6AF8AEA6" w14:textId="3F8A6826" w:rsidR="000C4D26" w:rsidRPr="002133AE" w:rsidRDefault="000C4D26" w:rsidP="000C4D26">
      <w:pPr>
        <w:pStyle w:val="berschrift2"/>
        <w:numPr>
          <w:ilvl w:val="1"/>
          <w:numId w:val="1"/>
        </w:numPr>
        <w:rPr>
          <w:rFonts w:ascii="INNIO" w:hAnsi="INNIO"/>
          <w:b/>
          <w:bCs/>
          <w:color w:val="auto"/>
          <w:sz w:val="28"/>
          <w:szCs w:val="28"/>
        </w:rPr>
      </w:pPr>
      <w:bookmarkStart w:id="2" w:name="_Toc237530165"/>
      <w:r w:rsidRPr="002133AE">
        <w:rPr>
          <w:rFonts w:ascii="INNIO" w:hAnsi="INNIO"/>
          <w:b/>
          <w:bCs/>
          <w:noProof/>
          <w:color w:val="auto"/>
        </w:rPr>
        <w:drawing>
          <wp:anchor distT="0" distB="0" distL="114300" distR="114300" simplePos="0" relativeHeight="251658240" behindDoc="1" locked="0" layoutInCell="1" allowOverlap="1" wp14:anchorId="40C083CA" wp14:editId="784FF12B">
            <wp:simplePos x="0" y="0"/>
            <wp:positionH relativeFrom="margin">
              <wp:align>left</wp:align>
            </wp:positionH>
            <wp:positionV relativeFrom="paragraph">
              <wp:posOffset>376555</wp:posOffset>
            </wp:positionV>
            <wp:extent cx="3209925" cy="1390650"/>
            <wp:effectExtent l="0" t="0" r="9525" b="0"/>
            <wp:wrapTopAndBottom/>
            <wp:docPr id="14927600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60011" name=""/>
                    <pic:cNvPicPr/>
                  </pic:nvPicPr>
                  <pic:blipFill>
                    <a:blip r:embed="rId6">
                      <a:extLst>
                        <a:ext uri="{28A0092B-C50C-407E-A947-70E740481C1C}">
                          <a14:useLocalDpi xmlns:a14="http://schemas.microsoft.com/office/drawing/2010/main" val="0"/>
                        </a:ext>
                      </a:extLst>
                    </a:blip>
                    <a:stretch>
                      <a:fillRect/>
                    </a:stretch>
                  </pic:blipFill>
                  <pic:spPr>
                    <a:xfrm>
                      <a:off x="0" y="0"/>
                      <a:ext cx="3209925" cy="1390650"/>
                    </a:xfrm>
                    <a:prstGeom prst="rect">
                      <a:avLst/>
                    </a:prstGeom>
                  </pic:spPr>
                </pic:pic>
              </a:graphicData>
            </a:graphic>
          </wp:anchor>
        </w:drawing>
      </w:r>
      <w:r w:rsidRPr="002133AE">
        <w:rPr>
          <w:rFonts w:ascii="INNIO" w:hAnsi="INNIO"/>
          <w:b/>
          <w:bCs/>
          <w:color w:val="auto"/>
          <w:sz w:val="28"/>
          <w:szCs w:val="28"/>
        </w:rPr>
        <w:t>Table 1- Engine configuration</w:t>
      </w:r>
      <w:bookmarkEnd w:id="2"/>
      <w:r w:rsidRPr="002133AE">
        <w:rPr>
          <w:rFonts w:ascii="INNIO" w:hAnsi="INNIO"/>
          <w:b/>
          <w:bCs/>
          <w:color w:val="auto"/>
          <w:sz w:val="28"/>
          <w:szCs w:val="28"/>
        </w:rPr>
        <w:t xml:space="preserve"> </w:t>
      </w:r>
    </w:p>
    <w:p w14:paraId="6BD51236" w14:textId="39FBE8CD" w:rsidR="000C4D26" w:rsidRPr="002133AE" w:rsidRDefault="000C4D26" w:rsidP="000C4D26">
      <w:pPr>
        <w:rPr>
          <w:rFonts w:ascii="INNIO" w:hAnsi="INNIO"/>
        </w:rPr>
      </w:pPr>
      <w:r w:rsidRPr="002133AE">
        <w:rPr>
          <w:rFonts w:ascii="INNIO" w:hAnsi="INNIO"/>
        </w:rPr>
        <w:t xml:space="preserve">Table 1 contains the basic engine configuration, including speed, number of cylinders, cylinder arrangement and vee angle. The correct units need to be included. </w:t>
      </w:r>
    </w:p>
    <w:p w14:paraId="07A1E3A8" w14:textId="615235F5" w:rsidR="000C4D26" w:rsidRPr="002133AE" w:rsidRDefault="002133AE" w:rsidP="000C4D26">
      <w:pPr>
        <w:pStyle w:val="berschrift2"/>
        <w:numPr>
          <w:ilvl w:val="1"/>
          <w:numId w:val="1"/>
        </w:numPr>
        <w:rPr>
          <w:rFonts w:ascii="INNIO" w:hAnsi="INNIO"/>
          <w:b/>
          <w:bCs/>
          <w:color w:val="auto"/>
        </w:rPr>
      </w:pPr>
      <w:bookmarkStart w:id="3" w:name="_Toc237530166"/>
      <w:r w:rsidRPr="002133AE">
        <w:rPr>
          <w:rFonts w:ascii="INNIO" w:hAnsi="INNIO"/>
          <w:b/>
          <w:bCs/>
          <w:noProof/>
          <w:color w:val="auto"/>
        </w:rPr>
        <w:drawing>
          <wp:anchor distT="0" distB="0" distL="114300" distR="114300" simplePos="0" relativeHeight="251659264" behindDoc="1" locked="0" layoutInCell="1" allowOverlap="1" wp14:anchorId="69CD8FED" wp14:editId="29ECD79D">
            <wp:simplePos x="0" y="0"/>
            <wp:positionH relativeFrom="margin">
              <wp:align>left</wp:align>
            </wp:positionH>
            <wp:positionV relativeFrom="paragraph">
              <wp:posOffset>339725</wp:posOffset>
            </wp:positionV>
            <wp:extent cx="4601210" cy="1819275"/>
            <wp:effectExtent l="0" t="0" r="8890" b="9525"/>
            <wp:wrapTopAndBottom/>
            <wp:docPr id="1401907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07343" name=""/>
                    <pic:cNvPicPr/>
                  </pic:nvPicPr>
                  <pic:blipFill>
                    <a:blip r:embed="rId7">
                      <a:extLst>
                        <a:ext uri="{28A0092B-C50C-407E-A947-70E740481C1C}">
                          <a14:useLocalDpi xmlns:a14="http://schemas.microsoft.com/office/drawing/2010/main" val="0"/>
                        </a:ext>
                      </a:extLst>
                    </a:blip>
                    <a:stretch>
                      <a:fillRect/>
                    </a:stretch>
                  </pic:blipFill>
                  <pic:spPr>
                    <a:xfrm>
                      <a:off x="0" y="0"/>
                      <a:ext cx="4601210" cy="1819275"/>
                    </a:xfrm>
                    <a:prstGeom prst="rect">
                      <a:avLst/>
                    </a:prstGeom>
                  </pic:spPr>
                </pic:pic>
              </a:graphicData>
            </a:graphic>
          </wp:anchor>
        </w:drawing>
      </w:r>
      <w:r w:rsidRPr="002133AE">
        <w:rPr>
          <w:rFonts w:ascii="INNIO" w:hAnsi="INNIO"/>
          <w:b/>
          <w:bCs/>
          <w:color w:val="auto"/>
        </w:rPr>
        <w:t>Table 2- Crankshaft geometry</w:t>
      </w:r>
      <w:bookmarkEnd w:id="3"/>
    </w:p>
    <w:p w14:paraId="304B6D66" w14:textId="5DBE1C58" w:rsidR="002133AE" w:rsidRPr="002133AE" w:rsidRDefault="002133AE" w:rsidP="002133AE">
      <w:pPr>
        <w:rPr>
          <w:rFonts w:ascii="INNIO" w:hAnsi="INNIO"/>
        </w:rPr>
      </w:pPr>
    </w:p>
    <w:p w14:paraId="77B7A879" w14:textId="6259F651" w:rsidR="002133AE" w:rsidRPr="002133AE" w:rsidRDefault="002133AE" w:rsidP="002133AE">
      <w:pPr>
        <w:rPr>
          <w:rFonts w:ascii="INNIO" w:hAnsi="INNIO"/>
        </w:rPr>
      </w:pPr>
      <w:r w:rsidRPr="002133AE">
        <w:rPr>
          <w:rFonts w:ascii="INNIO" w:hAnsi="INNIO"/>
        </w:rPr>
        <w:lastRenderedPageBreak/>
        <w:t xml:space="preserve">Table 2 contains the main crankshaft geometry data required for the balancing calculation, such as stroke, conrod length, and relevant journal and cylinder distances. </w:t>
      </w:r>
    </w:p>
    <w:p w14:paraId="0B07A10D" w14:textId="678269BB" w:rsidR="002133AE" w:rsidRPr="002133AE" w:rsidRDefault="002133AE" w:rsidP="002133AE">
      <w:pPr>
        <w:pStyle w:val="berschrift2"/>
        <w:numPr>
          <w:ilvl w:val="1"/>
          <w:numId w:val="1"/>
        </w:numPr>
        <w:rPr>
          <w:rFonts w:ascii="INNIO" w:hAnsi="INNIO"/>
          <w:b/>
          <w:bCs/>
          <w:color w:val="auto"/>
        </w:rPr>
      </w:pPr>
      <w:bookmarkStart w:id="4" w:name="_Toc237530167"/>
      <w:r w:rsidRPr="002133AE">
        <w:rPr>
          <w:rFonts w:ascii="INNIO" w:hAnsi="INNIO"/>
          <w:b/>
          <w:bCs/>
          <w:noProof/>
          <w:color w:val="auto"/>
        </w:rPr>
        <w:drawing>
          <wp:anchor distT="0" distB="0" distL="114300" distR="114300" simplePos="0" relativeHeight="251660288" behindDoc="0" locked="0" layoutInCell="1" allowOverlap="1" wp14:anchorId="2E766318" wp14:editId="111F12B6">
            <wp:simplePos x="0" y="0"/>
            <wp:positionH relativeFrom="margin">
              <wp:align>left</wp:align>
            </wp:positionH>
            <wp:positionV relativeFrom="paragraph">
              <wp:posOffset>347980</wp:posOffset>
            </wp:positionV>
            <wp:extent cx="3952875" cy="1628775"/>
            <wp:effectExtent l="0" t="0" r="9525" b="9525"/>
            <wp:wrapTopAndBottom/>
            <wp:docPr id="11915751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75160" name=""/>
                    <pic:cNvPicPr/>
                  </pic:nvPicPr>
                  <pic:blipFill>
                    <a:blip r:embed="rId8">
                      <a:extLst>
                        <a:ext uri="{28A0092B-C50C-407E-A947-70E740481C1C}">
                          <a14:useLocalDpi xmlns:a14="http://schemas.microsoft.com/office/drawing/2010/main" val="0"/>
                        </a:ext>
                      </a:extLst>
                    </a:blip>
                    <a:stretch>
                      <a:fillRect/>
                    </a:stretch>
                  </pic:blipFill>
                  <pic:spPr>
                    <a:xfrm>
                      <a:off x="0" y="0"/>
                      <a:ext cx="3952875" cy="1628775"/>
                    </a:xfrm>
                    <a:prstGeom prst="rect">
                      <a:avLst/>
                    </a:prstGeom>
                  </pic:spPr>
                </pic:pic>
              </a:graphicData>
            </a:graphic>
          </wp:anchor>
        </w:drawing>
      </w:r>
      <w:r w:rsidRPr="002133AE">
        <w:rPr>
          <w:rFonts w:ascii="INNIO" w:hAnsi="INNIO"/>
          <w:b/>
          <w:bCs/>
          <w:color w:val="auto"/>
        </w:rPr>
        <w:t>Table 3- Rotating and oscillating masses</w:t>
      </w:r>
      <w:bookmarkEnd w:id="4"/>
    </w:p>
    <w:p w14:paraId="58C9A394" w14:textId="12732C97" w:rsidR="002133AE" w:rsidRPr="002133AE" w:rsidRDefault="002133AE" w:rsidP="002133AE">
      <w:pPr>
        <w:rPr>
          <w:rFonts w:ascii="INNIO" w:hAnsi="INNIO"/>
        </w:rPr>
      </w:pPr>
    </w:p>
    <w:p w14:paraId="59C09B4A" w14:textId="1641C4E3" w:rsidR="002133AE" w:rsidRPr="002133AE" w:rsidRDefault="002133AE" w:rsidP="002133AE">
      <w:pPr>
        <w:rPr>
          <w:rFonts w:ascii="INNIO" w:hAnsi="INNIO"/>
        </w:rPr>
      </w:pPr>
      <w:r w:rsidRPr="002133AE">
        <w:rPr>
          <w:rFonts w:ascii="INNIO" w:hAnsi="INNIO"/>
        </w:rPr>
        <w:t xml:space="preserve">Table 3 contains </w:t>
      </w:r>
      <w:proofErr w:type="gramStart"/>
      <w:r w:rsidRPr="002133AE">
        <w:rPr>
          <w:rFonts w:ascii="INNIO" w:hAnsi="INNIO"/>
        </w:rPr>
        <w:t>the rotating</w:t>
      </w:r>
      <w:proofErr w:type="gramEnd"/>
      <w:r w:rsidRPr="002133AE">
        <w:rPr>
          <w:rFonts w:ascii="INNIO" w:hAnsi="INNIO"/>
        </w:rPr>
        <w:t xml:space="preserve"> and oscillating mass data, including piston mass, conrod masses, crank pin mass, web mass, and counterweight mass.</w:t>
      </w:r>
    </w:p>
    <w:p w14:paraId="76F2F97C" w14:textId="4B174E57" w:rsidR="002133AE" w:rsidRPr="002133AE" w:rsidRDefault="002133AE" w:rsidP="002133AE">
      <w:pPr>
        <w:pStyle w:val="berschrift2"/>
        <w:numPr>
          <w:ilvl w:val="1"/>
          <w:numId w:val="1"/>
        </w:numPr>
        <w:rPr>
          <w:rFonts w:ascii="INNIO" w:hAnsi="INNIO"/>
          <w:b/>
          <w:bCs/>
          <w:color w:val="auto"/>
        </w:rPr>
      </w:pPr>
      <w:bookmarkStart w:id="5" w:name="_Toc237530168"/>
      <w:r w:rsidRPr="002133AE">
        <w:rPr>
          <w:rFonts w:ascii="INNIO" w:hAnsi="INNIO"/>
          <w:b/>
          <w:bCs/>
          <w:color w:val="auto"/>
        </w:rPr>
        <w:t>Table 4- Throw angles</w:t>
      </w:r>
      <w:bookmarkEnd w:id="5"/>
    </w:p>
    <w:p w14:paraId="252292B8" w14:textId="3275F123" w:rsidR="002133AE" w:rsidRPr="002133AE" w:rsidRDefault="002133AE" w:rsidP="002133AE">
      <w:pPr>
        <w:rPr>
          <w:rFonts w:ascii="INNIO" w:hAnsi="INNIO"/>
        </w:rPr>
      </w:pPr>
      <w:r w:rsidRPr="002133AE">
        <w:rPr>
          <w:rFonts w:ascii="INNIO" w:hAnsi="INNIO"/>
          <w:noProof/>
        </w:rPr>
        <w:drawing>
          <wp:inline distT="0" distB="0" distL="0" distR="0" wp14:anchorId="71B0AB78" wp14:editId="46D87747">
            <wp:extent cx="5760720" cy="1109980"/>
            <wp:effectExtent l="0" t="0" r="0" b="0"/>
            <wp:docPr id="14047867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6782" name=""/>
                    <pic:cNvPicPr/>
                  </pic:nvPicPr>
                  <pic:blipFill>
                    <a:blip r:embed="rId9"/>
                    <a:stretch>
                      <a:fillRect/>
                    </a:stretch>
                  </pic:blipFill>
                  <pic:spPr>
                    <a:xfrm>
                      <a:off x="0" y="0"/>
                      <a:ext cx="5760720" cy="1109980"/>
                    </a:xfrm>
                    <a:prstGeom prst="rect">
                      <a:avLst/>
                    </a:prstGeom>
                  </pic:spPr>
                </pic:pic>
              </a:graphicData>
            </a:graphic>
          </wp:inline>
        </w:drawing>
      </w:r>
    </w:p>
    <w:p w14:paraId="13939758" w14:textId="0E110A68" w:rsidR="002133AE" w:rsidRPr="002133AE" w:rsidRDefault="002133AE" w:rsidP="002133AE">
      <w:pPr>
        <w:rPr>
          <w:rFonts w:ascii="INNIO" w:hAnsi="INNIO"/>
        </w:rPr>
      </w:pPr>
      <w:r w:rsidRPr="002133AE">
        <w:rPr>
          <w:rFonts w:ascii="INNIO" w:hAnsi="INNIO"/>
        </w:rPr>
        <w:t>Table 4 contains the crank throw angle combinations to be evaluated. Each row represents one case, and the corresponding throw angles define the crankshaft configuration for that case.</w:t>
      </w:r>
    </w:p>
    <w:p w14:paraId="19C05A09" w14:textId="754A67BA" w:rsidR="00A530E7" w:rsidRPr="002133AE" w:rsidRDefault="00A530E7" w:rsidP="00A530E7">
      <w:pPr>
        <w:pStyle w:val="berschrift1"/>
        <w:numPr>
          <w:ilvl w:val="0"/>
          <w:numId w:val="1"/>
        </w:numPr>
        <w:rPr>
          <w:rFonts w:ascii="INNIO" w:hAnsi="INNIO"/>
          <w:b/>
          <w:bCs/>
          <w:color w:val="auto"/>
          <w:sz w:val="32"/>
          <w:szCs w:val="32"/>
        </w:rPr>
      </w:pPr>
      <w:bookmarkStart w:id="6" w:name="_Toc237530169"/>
      <w:r w:rsidRPr="002133AE">
        <w:rPr>
          <w:rFonts w:ascii="INNIO" w:hAnsi="INNIO"/>
          <w:b/>
          <w:bCs/>
          <w:color w:val="auto"/>
          <w:sz w:val="32"/>
          <w:szCs w:val="32"/>
        </w:rPr>
        <w:t>How to Use the Tool</w:t>
      </w:r>
      <w:bookmarkEnd w:id="6"/>
    </w:p>
    <w:p w14:paraId="21BF19AC" w14:textId="77777777" w:rsidR="002133AE" w:rsidRPr="002133AE" w:rsidRDefault="002133AE" w:rsidP="002133AE">
      <w:pPr>
        <w:pStyle w:val="StandardWeb"/>
        <w:shd w:val="clear" w:color="auto" w:fill="FFFFFF"/>
        <w:rPr>
          <w:rFonts w:ascii="INNIO" w:hAnsi="INNIO" w:cs="Segoe UI"/>
          <w:lang w:val="en-US"/>
        </w:rPr>
      </w:pPr>
      <w:r w:rsidRPr="002133AE">
        <w:rPr>
          <w:rFonts w:ascii="INNIO" w:hAnsi="INNIO" w:cs="Segoe UI"/>
          <w:lang w:val="en-US"/>
        </w:rPr>
        <w:t>To use the tool, upload the prepared Excel input file containing the required balancing data. After the file has been uploaded, the tool checks whether the expected sheet and table structure are available. Once the file is validated, click </w:t>
      </w:r>
      <w:r w:rsidRPr="002133AE">
        <w:rPr>
          <w:rStyle w:val="Fett"/>
          <w:rFonts w:ascii="INNIO" w:hAnsi="INNIO" w:cs="Segoe UI"/>
          <w:lang w:val="en-US"/>
        </w:rPr>
        <w:t>Run Calculation</w:t>
      </w:r>
      <w:r w:rsidRPr="002133AE">
        <w:rPr>
          <w:rFonts w:ascii="INNIO" w:hAnsi="INNIO" w:cs="Segoe UI"/>
          <w:lang w:val="en-US"/>
        </w:rPr>
        <w:t> to start the balancing calculation. The results are then displayed in separate tabs for overview and detailed harmonic results.</w:t>
      </w:r>
    </w:p>
    <w:p w14:paraId="65350679" w14:textId="73C2459C" w:rsidR="00A530E7" w:rsidRPr="002133AE" w:rsidRDefault="00A530E7" w:rsidP="00A530E7">
      <w:pPr>
        <w:rPr>
          <w:rFonts w:ascii="INNIO" w:hAnsi="INNIO"/>
        </w:rPr>
      </w:pPr>
    </w:p>
    <w:p w14:paraId="35091B31" w14:textId="52EC2FC7" w:rsidR="00A530E7" w:rsidRPr="002133AE" w:rsidRDefault="00A530E7" w:rsidP="00A530E7">
      <w:pPr>
        <w:pStyle w:val="berschrift1"/>
        <w:numPr>
          <w:ilvl w:val="0"/>
          <w:numId w:val="1"/>
        </w:numPr>
        <w:rPr>
          <w:rFonts w:ascii="INNIO" w:hAnsi="INNIO"/>
          <w:b/>
          <w:bCs/>
          <w:color w:val="auto"/>
          <w:sz w:val="32"/>
          <w:szCs w:val="32"/>
        </w:rPr>
      </w:pPr>
      <w:bookmarkStart w:id="7" w:name="_Toc237530170"/>
      <w:r w:rsidRPr="002133AE">
        <w:rPr>
          <w:rFonts w:ascii="INNIO" w:hAnsi="INNIO"/>
          <w:b/>
          <w:bCs/>
          <w:color w:val="auto"/>
          <w:sz w:val="32"/>
          <w:szCs w:val="32"/>
        </w:rPr>
        <w:lastRenderedPageBreak/>
        <w:t>Results</w:t>
      </w:r>
      <w:r w:rsidR="002133AE">
        <w:rPr>
          <w:rFonts w:ascii="INNIO" w:hAnsi="INNIO"/>
          <w:b/>
          <w:bCs/>
          <w:color w:val="auto"/>
          <w:sz w:val="32"/>
          <w:szCs w:val="32"/>
        </w:rPr>
        <w:t xml:space="preserve"> an</w:t>
      </w:r>
      <w:r w:rsidR="00BC1BF4">
        <w:rPr>
          <w:rFonts w:ascii="INNIO" w:hAnsi="INNIO"/>
          <w:b/>
          <w:bCs/>
          <w:color w:val="auto"/>
          <w:sz w:val="32"/>
          <w:szCs w:val="32"/>
        </w:rPr>
        <w:t>d</w:t>
      </w:r>
      <w:r w:rsidR="002133AE">
        <w:rPr>
          <w:rFonts w:ascii="INNIO" w:hAnsi="INNIO"/>
          <w:b/>
          <w:bCs/>
          <w:color w:val="auto"/>
          <w:sz w:val="32"/>
          <w:szCs w:val="32"/>
        </w:rPr>
        <w:t xml:space="preserve"> Calculation</w:t>
      </w:r>
      <w:bookmarkEnd w:id="7"/>
      <w:r w:rsidR="002133AE">
        <w:rPr>
          <w:rFonts w:ascii="INNIO" w:hAnsi="INNIO"/>
          <w:b/>
          <w:bCs/>
          <w:color w:val="auto"/>
          <w:sz w:val="32"/>
          <w:szCs w:val="32"/>
        </w:rPr>
        <w:t xml:space="preserve"> </w:t>
      </w:r>
      <w:r w:rsidRPr="002133AE">
        <w:rPr>
          <w:rFonts w:ascii="INNIO" w:hAnsi="INNIO"/>
          <w:b/>
          <w:bCs/>
          <w:color w:val="auto"/>
          <w:sz w:val="32"/>
          <w:szCs w:val="32"/>
        </w:rPr>
        <w:t xml:space="preserve"> </w:t>
      </w:r>
    </w:p>
    <w:p w14:paraId="0ABF0C93" w14:textId="7BB11128" w:rsidR="00A530E7" w:rsidRPr="002133AE" w:rsidRDefault="00D02828" w:rsidP="002133AE">
      <w:pPr>
        <w:rPr>
          <w:rFonts w:ascii="INNIO" w:hAnsi="INNIO"/>
        </w:rPr>
      </w:pPr>
      <w:r>
        <w:rPr>
          <w:rFonts w:ascii="INNIO" w:hAnsi="INNIO"/>
        </w:rPr>
        <w:t>Formeln hier noch einfügen</w:t>
      </w:r>
      <w:r w:rsidR="00BC1BF4">
        <w:rPr>
          <w:rFonts w:ascii="INNIO" w:hAnsi="INNIO"/>
        </w:rPr>
        <w:t xml:space="preserve"> </w:t>
      </w:r>
    </w:p>
    <w:sectPr w:rsidR="00A530E7" w:rsidRPr="002133A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NIO">
    <w:panose1 w:val="020B0004040202060203"/>
    <w:charset w:val="00"/>
    <w:family w:val="swiss"/>
    <w:notTrueType/>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807FEC"/>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73560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C6F"/>
    <w:rsid w:val="000C4D26"/>
    <w:rsid w:val="002133AE"/>
    <w:rsid w:val="003D72FF"/>
    <w:rsid w:val="003F6E14"/>
    <w:rsid w:val="005736D6"/>
    <w:rsid w:val="009928D7"/>
    <w:rsid w:val="00A530E7"/>
    <w:rsid w:val="00AB5E8A"/>
    <w:rsid w:val="00BC1BF4"/>
    <w:rsid w:val="00D02828"/>
    <w:rsid w:val="00D30541"/>
    <w:rsid w:val="00EC7879"/>
    <w:rsid w:val="00F02C6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97885"/>
  <w15:chartTrackingRefBased/>
  <w15:docId w15:val="{B8B25AF9-1D27-42E0-960D-462D771E6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F02C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02C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02C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02C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02C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02C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2C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2C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2C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2C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02C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02C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02C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02C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02C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2C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2C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2C6F"/>
    <w:rPr>
      <w:rFonts w:eastAsiaTheme="majorEastAsia" w:cstheme="majorBidi"/>
      <w:color w:val="272727" w:themeColor="text1" w:themeTint="D8"/>
    </w:rPr>
  </w:style>
  <w:style w:type="paragraph" w:styleId="Titel">
    <w:name w:val="Title"/>
    <w:basedOn w:val="Standard"/>
    <w:next w:val="Standard"/>
    <w:link w:val="TitelZchn"/>
    <w:uiPriority w:val="10"/>
    <w:qFormat/>
    <w:rsid w:val="00F02C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2C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2C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2C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2C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02C6F"/>
    <w:rPr>
      <w:i/>
      <w:iCs/>
      <w:color w:val="404040" w:themeColor="text1" w:themeTint="BF"/>
    </w:rPr>
  </w:style>
  <w:style w:type="paragraph" w:styleId="Listenabsatz">
    <w:name w:val="List Paragraph"/>
    <w:basedOn w:val="Standard"/>
    <w:uiPriority w:val="34"/>
    <w:qFormat/>
    <w:rsid w:val="00F02C6F"/>
    <w:pPr>
      <w:ind w:left="720"/>
      <w:contextualSpacing/>
    </w:pPr>
  </w:style>
  <w:style w:type="character" w:styleId="IntensiveHervorhebung">
    <w:name w:val="Intense Emphasis"/>
    <w:basedOn w:val="Absatz-Standardschriftart"/>
    <w:uiPriority w:val="21"/>
    <w:qFormat/>
    <w:rsid w:val="00F02C6F"/>
    <w:rPr>
      <w:i/>
      <w:iCs/>
      <w:color w:val="0F4761" w:themeColor="accent1" w:themeShade="BF"/>
    </w:rPr>
  </w:style>
  <w:style w:type="paragraph" w:styleId="IntensivesZitat">
    <w:name w:val="Intense Quote"/>
    <w:basedOn w:val="Standard"/>
    <w:next w:val="Standard"/>
    <w:link w:val="IntensivesZitatZchn"/>
    <w:uiPriority w:val="30"/>
    <w:qFormat/>
    <w:rsid w:val="00F02C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02C6F"/>
    <w:rPr>
      <w:i/>
      <w:iCs/>
      <w:color w:val="0F4761" w:themeColor="accent1" w:themeShade="BF"/>
    </w:rPr>
  </w:style>
  <w:style w:type="character" w:styleId="IntensiverVerweis">
    <w:name w:val="Intense Reference"/>
    <w:basedOn w:val="Absatz-Standardschriftart"/>
    <w:uiPriority w:val="32"/>
    <w:qFormat/>
    <w:rsid w:val="00F02C6F"/>
    <w:rPr>
      <w:b/>
      <w:bCs/>
      <w:smallCaps/>
      <w:color w:val="0F4761" w:themeColor="accent1" w:themeShade="BF"/>
      <w:spacing w:val="5"/>
    </w:rPr>
  </w:style>
  <w:style w:type="paragraph" w:customStyle="1" w:styleId="Formatvorlageusermanual">
    <w:name w:val="Formatvorlage user manual"/>
    <w:basedOn w:val="Standard"/>
    <w:link w:val="FormatvorlageusermanualZchn"/>
    <w:qFormat/>
    <w:rsid w:val="00A530E7"/>
    <w:rPr>
      <w:rFonts w:ascii="INNIO" w:hAnsi="INNIO"/>
    </w:rPr>
  </w:style>
  <w:style w:type="character" w:customStyle="1" w:styleId="FormatvorlageusermanualZchn">
    <w:name w:val="Formatvorlage user manual Zchn"/>
    <w:basedOn w:val="Absatz-Standardschriftart"/>
    <w:link w:val="Formatvorlageusermanual"/>
    <w:rsid w:val="00A530E7"/>
    <w:rPr>
      <w:rFonts w:ascii="INNIO" w:hAnsi="INNIO"/>
      <w:lang w:val="en-US"/>
    </w:rPr>
  </w:style>
  <w:style w:type="paragraph" w:styleId="Inhaltsverzeichnisberschrift">
    <w:name w:val="TOC Heading"/>
    <w:basedOn w:val="berschrift1"/>
    <w:next w:val="Standard"/>
    <w:uiPriority w:val="39"/>
    <w:unhideWhenUsed/>
    <w:qFormat/>
    <w:rsid w:val="00A530E7"/>
    <w:pPr>
      <w:spacing w:before="240" w:after="0" w:line="259" w:lineRule="auto"/>
      <w:outlineLvl w:val="9"/>
    </w:pPr>
    <w:rPr>
      <w:kern w:val="0"/>
      <w:sz w:val="32"/>
      <w:szCs w:val="32"/>
      <w:lang w:val="de-AT" w:eastAsia="de-AT"/>
      <w14:ligatures w14:val="none"/>
    </w:rPr>
  </w:style>
  <w:style w:type="paragraph" w:styleId="Verzeichnis1">
    <w:name w:val="toc 1"/>
    <w:basedOn w:val="Standard"/>
    <w:next w:val="Standard"/>
    <w:autoRedefine/>
    <w:uiPriority w:val="39"/>
    <w:unhideWhenUsed/>
    <w:rsid w:val="00A530E7"/>
    <w:pPr>
      <w:spacing w:after="100"/>
    </w:pPr>
  </w:style>
  <w:style w:type="character" w:styleId="Hyperlink">
    <w:name w:val="Hyperlink"/>
    <w:basedOn w:val="Absatz-Standardschriftart"/>
    <w:uiPriority w:val="99"/>
    <w:unhideWhenUsed/>
    <w:rsid w:val="00A530E7"/>
    <w:rPr>
      <w:color w:val="467886" w:themeColor="hyperlink"/>
      <w:u w:val="single"/>
    </w:rPr>
  </w:style>
  <w:style w:type="paragraph" w:styleId="StandardWeb">
    <w:name w:val="Normal (Web)"/>
    <w:basedOn w:val="Standard"/>
    <w:uiPriority w:val="99"/>
    <w:semiHidden/>
    <w:unhideWhenUsed/>
    <w:rsid w:val="00D30541"/>
    <w:pPr>
      <w:spacing w:before="100" w:beforeAutospacing="1" w:after="100" w:afterAutospacing="1" w:line="240" w:lineRule="auto"/>
    </w:pPr>
    <w:rPr>
      <w:rFonts w:ascii="Times New Roman" w:eastAsia="Times New Roman" w:hAnsi="Times New Roman" w:cs="Times New Roman"/>
      <w:kern w:val="0"/>
      <w:lang w:val="de-AT" w:eastAsia="de-AT"/>
      <w14:ligatures w14:val="none"/>
    </w:rPr>
  </w:style>
  <w:style w:type="paragraph" w:styleId="Verzeichnis2">
    <w:name w:val="toc 2"/>
    <w:basedOn w:val="Standard"/>
    <w:next w:val="Standard"/>
    <w:autoRedefine/>
    <w:uiPriority w:val="39"/>
    <w:unhideWhenUsed/>
    <w:rsid w:val="000C4D26"/>
    <w:pPr>
      <w:spacing w:after="100"/>
      <w:ind w:left="240"/>
    </w:pPr>
  </w:style>
  <w:style w:type="character" w:styleId="Fett">
    <w:name w:val="Strong"/>
    <w:basedOn w:val="Absatz-Standardschriftart"/>
    <w:uiPriority w:val="22"/>
    <w:qFormat/>
    <w:rsid w:val="002133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66C72-FB51-4EEF-9584-26A82F49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379</Words>
  <Characters>2392</Characters>
  <Application>Microsoft Office Word</Application>
  <DocSecurity>0</DocSecurity>
  <Lines>19</Lines>
  <Paragraphs>5</Paragraphs>
  <ScaleCrop>false</ScaleCrop>
  <Company/>
  <LinksUpToDate>false</LinksUpToDate>
  <CharactersWithSpaces>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Hager, Miriam (INNIO)</dc:creator>
  <cp:keywords/>
  <dc:description/>
  <cp:lastModifiedBy>Hager, Miriam (INNIO)</cp:lastModifiedBy>
  <cp:revision>6</cp:revision>
  <cp:lastPrinted>2026-08-13T14:16:00Z</cp:lastPrinted>
  <dcterms:created xsi:type="dcterms:W3CDTF">2026-08-11T13:11:00Z</dcterms:created>
  <dcterms:modified xsi:type="dcterms:W3CDTF">2026-08-17T07:45:00Z</dcterms:modified>
</cp:coreProperties>
</file>