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PONTIFÍCIA UNIVERSIDADE CATÓLICA DE MINAS GERAIS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INSTITUTO DE CIÊNCIAS EXATAS E INFORMÁTICA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1"/>
          <w:rFonts w:ascii="Calibri" w:hAnsi="Calibri" w:cs="Calibri"/>
          <w:color w:val="3B3838" w:themeColor="background2" w:themeShade="40"/>
          <w:sz w:val="22"/>
          <w:szCs w:val="22"/>
        </w:rPr>
        <w:t> </w:t>
      </w:r>
      <w:r>
        <w:rPr>
          <w:rFonts w:ascii="Calibri" w:hAnsi="Calibri" w:cs="Calibri"/>
          <w:color w:val="3B3838" w:themeColor="background2" w:themeShade="40"/>
          <w:sz w:val="22"/>
          <w:szCs w:val="22"/>
        </w:rPr>
        <w:br w:type="textWrapping"/>
      </w:r>
      <w:r>
        <w:rPr>
          <w:rStyle w:val="9"/>
          <w:rFonts w:ascii="Arial" w:hAnsi="Arial" w:cs="Arial"/>
          <w:bCs/>
          <w:color w:val="3B3838" w:themeColor="background2" w:themeShade="40"/>
        </w:rPr>
        <w:t>UNIDADE EDUCACIONAL SÃO GABRIEL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Bacharelado em Sistemas de Informação</w:t>
      </w:r>
      <w:r>
        <w:rPr>
          <w:rStyle w:val="11"/>
          <w:rFonts w:ascii="Arial" w:hAnsi="Arial" w:cs="Arial"/>
          <w:color w:val="3B3838" w:themeColor="background2" w:themeShade="40"/>
        </w:rPr>
        <w:t> </w:t>
      </w:r>
      <w:r>
        <w:rPr>
          <w:rFonts w:ascii="Arial" w:hAnsi="Arial" w:cs="Arial"/>
        </w:rPr>
        <w:br w:type="textWrapping"/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  <w:bookmarkStart w:id="0" w:name="_GoBack"/>
      <w:bookmarkEnd w:id="0"/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jc w:val="center"/>
        <w:rPr>
          <w:rFonts w:ascii="Arial" w:hAnsi="Arial" w:cs="Arial"/>
          <w:b/>
          <w:color w:val="auto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>
        <w:rPr>
          <w:rFonts w:ascii="Arial" w:hAnsi="Arial" w:cs="Arial"/>
          <w:b/>
          <w:color w:val="auto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Trabalho prático final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7F7F7F" w:themeColor="background1" w:themeShade="80"/>
          <w:sz w:val="18"/>
          <w:szCs w:val="18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Artur Oliveira Prado Nascimento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Erckson</w:t>
      </w:r>
      <w:r>
        <w:rPr>
          <w:rStyle w:val="9"/>
          <w:rFonts w:ascii="Arial" w:hAnsi="Arial" w:cs="Arial"/>
          <w:bCs/>
          <w:color w:val="3B3838" w:themeColor="background2" w:themeShade="40"/>
        </w:rPr>
        <w:t> Bruno Freire De Souza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Helena Batista De Matos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João Paulo Berger da Mata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Míriam</w:t>
      </w:r>
      <w:r>
        <w:rPr>
          <w:rStyle w:val="9"/>
          <w:rFonts w:ascii="Arial" w:hAnsi="Arial" w:cs="Arial"/>
          <w:bCs/>
          <w:color w:val="3B3838" w:themeColor="background2" w:themeShade="40"/>
        </w:rPr>
        <w:t> Cristina Guimarães Junqueira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Sabine</w:t>
      </w:r>
      <w:r>
        <w:rPr>
          <w:rStyle w:val="9"/>
          <w:rFonts w:ascii="Arial" w:hAnsi="Arial" w:cs="Arial"/>
          <w:bCs/>
          <w:color w:val="3B3838" w:themeColor="background2" w:themeShade="40"/>
        </w:rPr>
        <w:t> </w:t>
      </w:r>
      <w:r>
        <w:rPr>
          <w:rStyle w:val="12"/>
          <w:rFonts w:ascii="Arial" w:hAnsi="Arial" w:cs="Arial"/>
          <w:bCs/>
          <w:color w:val="3B3838" w:themeColor="background2" w:themeShade="40"/>
        </w:rPr>
        <w:t>Madsen</w:t>
      </w:r>
      <w:r>
        <w:rPr>
          <w:rStyle w:val="9"/>
          <w:rFonts w:ascii="Arial" w:hAnsi="Arial" w:cs="Arial"/>
          <w:bCs/>
          <w:color w:val="3B3838" w:themeColor="background2" w:themeShade="40"/>
        </w:rPr>
        <w:t> </w:t>
      </w:r>
      <w:r>
        <w:rPr>
          <w:rStyle w:val="12"/>
          <w:rFonts w:ascii="Arial" w:hAnsi="Arial" w:cs="Arial"/>
          <w:bCs/>
          <w:color w:val="3B3838" w:themeColor="background2" w:themeShade="40"/>
        </w:rPr>
        <w:t>Ficker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jc w:val="center"/>
        <w:rPr>
          <w:rFonts w:ascii="Arial" w:hAnsi="Arial" w:cs="Arial"/>
          <w:color w:val="3B3838" w:themeColor="background2" w:themeShade="40"/>
          <w:sz w:val="40"/>
          <w:szCs w:val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color w:val="3B3838" w:themeColor="background2" w:themeShade="40"/>
          <w:shd w:val="clear" w:color="auto" w:fill="FFFFFF"/>
        </w:rPr>
        <w:t>Belo Horizonte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color w:val="3B3838" w:themeColor="background2" w:themeShade="40"/>
          <w:shd w:val="clear" w:color="auto" w:fill="FFFFFF"/>
        </w:rPr>
        <w:t>  2020 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</w:rPr>
        <w:t> </w:t>
      </w:r>
      <w:r>
        <w:rPr>
          <w:rStyle w:val="9"/>
          <w:rFonts w:ascii="Arial" w:hAnsi="Arial" w:cs="Arial"/>
          <w:b/>
          <w:bCs/>
          <w:sz w:val="36"/>
          <w:szCs w:val="36"/>
        </w:rPr>
        <w:t>Problema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Com o envelhecimento, as relações sociais dos idosos reduzem de forma significativa, ocasionando muito frequentemente um isolamento social. Vários fatores corroboram com este fato, como a aposentadoria, a viuvez, a saída dos filhos de casa, a correria da vida atual que reduz a disponibilidade das pessoas para conviver com seus idosos, o aumento da idade da população, concomitantemente ao aparecimento de condições limitantes de saúde.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Por outro lado, a convivência social contribui enormemente para diminuir a vulnerabilidade do idoso, diminuindo inclusive os riscos para a depressão e aumentando a expectativa de vida de cada indivíduo. 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Desta forma, medidas que possam aumentar o convívio social dos idosos, reduzindo significativamente seu isolamento social, podem ocasionar impacto social significativo em nossa sociedade, que cada vez tem um maior número de idosos.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Neste sentido a elaboração de um site que possa unificar informações relevantes para este público, tendo como foco principal o aumento de suas interações sociais, poderá ser de utilidade tanto para o idoso diretamente, quanto para seus familiares, clínicas geriátricas e outras instituições que interagem com estas pessoas.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Outro ponto relevante a ser considerado é uma carência de atenção dos empresários para o envelhecimento da população e para o enorme mercado que esse público representa. Desta maneira, um material que unifique informações para idosos, poderá contar com um suporte de propagandas que visem esta parcela da população.</w:t>
      </w:r>
      <w:r>
        <w:rPr>
          <w:rStyle w:val="10"/>
          <w:rFonts w:ascii="Arial" w:hAnsi="Arial" w:cs="Arial"/>
        </w:rPr>
        <w:t> 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Objetivo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O objetivo do trabalho é desenvolver um site informativo, que noticie e divulgue aos idosos, suas famílias e instituições ligadas a estes sujeitos, sobre encontros, projetos, eventos e atividades que incluam a sua participação, a fim de dissipar e atenuar as consequências de um isolamento social, incentivando o contato e a interação com outras pessoas que estão dentro do mesmo nicho.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Ademais, o site também tem o propósito de divulgar qualquer objeto concernente ao idoso que seja útil, como contato, informações e informativos de clínicas geriátricas e </w:t>
      </w:r>
      <w:r>
        <w:rPr>
          <w:rStyle w:val="12"/>
          <w:rFonts w:ascii="Arial" w:hAnsi="Arial" w:cs="Arial"/>
        </w:rPr>
        <w:t>ILPI’s</w:t>
      </w:r>
      <w:r>
        <w:rPr>
          <w:rStyle w:val="9"/>
          <w:rFonts w:ascii="Arial" w:hAnsi="Arial" w:cs="Arial"/>
        </w:rPr>
        <w:t> - Instituições de Longa Permanência para Idosos (anteriormente denominadas de asilos); além de disponibilização de aplicativos, jogos, notícias, reportagens, entre outros, voltados para o público-alvo.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Tem-se como objetivo, também, tornar o site dinâmico, acessível e com boa interação com o usuário, uma vez que os idosos se encontram em um cenário de má alfabetização tecnológica, demandando assim, uma melhor funcionalidade, responsividade, otimização, interatividade e fácil navegação do site. 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Justificativa</w:t>
      </w:r>
      <w:r>
        <w:rPr>
          <w:rStyle w:val="10"/>
          <w:rFonts w:ascii="Arial" w:hAnsi="Arial" w:cs="Arial"/>
          <w:b/>
          <w:bCs/>
          <w:sz w:val="40"/>
          <w:szCs w:val="40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  <w:sz w:val="22"/>
          <w:szCs w:val="22"/>
        </w:rPr>
        <w:t> 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     Segundo dados da United </w:t>
      </w:r>
      <w:r>
        <w:rPr>
          <w:rStyle w:val="12"/>
          <w:rFonts w:ascii="Arial" w:hAnsi="Arial" w:cs="Arial"/>
        </w:rPr>
        <w:t>Nations</w:t>
      </w:r>
      <w:r>
        <w:rPr>
          <w:rStyle w:val="9"/>
          <w:rFonts w:ascii="Arial" w:hAnsi="Arial" w:cs="Arial"/>
        </w:rPr>
        <w:t> </w:t>
      </w:r>
      <w:r>
        <w:rPr>
          <w:rStyle w:val="12"/>
          <w:rFonts w:ascii="Arial" w:hAnsi="Arial" w:cs="Arial"/>
        </w:rPr>
        <w:t>Population</w:t>
      </w:r>
      <w:r>
        <w:rPr>
          <w:rStyle w:val="9"/>
          <w:rFonts w:ascii="Arial" w:hAnsi="Arial" w:cs="Arial"/>
        </w:rPr>
        <w:t> </w:t>
      </w:r>
      <w:r>
        <w:rPr>
          <w:rStyle w:val="12"/>
          <w:rFonts w:ascii="Arial" w:hAnsi="Arial" w:cs="Arial"/>
        </w:rPr>
        <w:t>Fund</w:t>
      </w:r>
      <w:r>
        <w:rPr>
          <w:rStyle w:val="9"/>
          <w:rFonts w:ascii="Arial" w:hAnsi="Arial" w:cs="Arial"/>
        </w:rPr>
        <w:t> (UNFPA)</w:t>
      </w:r>
      <w:r>
        <w:rPr>
          <w:rStyle w:val="9"/>
          <w:rFonts w:ascii="Arial" w:hAnsi="Arial" w:cs="Arial"/>
          <w:sz w:val="19"/>
          <w:szCs w:val="19"/>
          <w:vertAlign w:val="superscript"/>
        </w:rPr>
        <w:t>1</w:t>
      </w:r>
      <w:r>
        <w:rPr>
          <w:rStyle w:val="9"/>
          <w:rFonts w:ascii="Arial" w:hAnsi="Arial" w:cs="Arial"/>
        </w:rPr>
        <w:t> a população mundial está envelhecendo rapidamente, e as pessoas com 60 anos (ou mais) representam 12,3% da população global. Além disso, estima-se que em 2050, esse número irá aumentar para quase 22%. Essa longevidade decorre, principalmente, das melhores condições nutricionais, de saúde, saneamento, educação e bem-estar econômico.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Em contrapartida, esse envelhecimento mundial gera desafios sociais e econômicos na medida em que novas tecnologias são difundidas cada vez mais rápido, relações se virtualizam, pessoas se distanciam fisicamente, o mercado se torna mais exigente, e momentos em família acabam perdendo lugar para aplicativos de mensagens instantâneas e chamadas de voz/imagem.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Em meio a esse “rolo compressor” representado pelo progresso e desenvolvimento sociais, o idoso acaba sendo “atropelado”; e com isso, queixas relacionadas à solidão tem sido cada vez mais perceptíveis.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Por meio do presente trabalho pretende-se buscar uma forma de minimizar o isolamento social dos maiores de 60 anos, trazendo informações úteis e, principalmente, acessíveis aos: idosos, seus familiares, instituições de longa permanência para idosos, clínicas geriátricas, e demais prestadores de serviços especializados.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Esse projeto se justifica em razão da ausência no mercado de um sistema unificado e realmente simples que traga para o público alvo um conjunto de serviços/informações sobre: eventos (ex.: aulas de ioga, dança de salão, etc.), cursos (ex.: culinária, costura, carpintaria, etc.), serviços (ex.: transporte especializado para idosos, academia especializada em idosos, planos de saúde, serviços laboratoriais mais próximos, etc.), divertimento (ex.: grupos de xadrez nas praças) tutoriais (ex.: como usar o </w:t>
      </w:r>
      <w:r>
        <w:rPr>
          <w:rStyle w:val="12"/>
          <w:rFonts w:ascii="Arial" w:hAnsi="Arial" w:cs="Arial"/>
        </w:rPr>
        <w:t>whatsapp</w:t>
      </w:r>
      <w:r>
        <w:rPr>
          <w:rStyle w:val="9"/>
          <w:rFonts w:ascii="Arial" w:hAnsi="Arial" w:cs="Arial"/>
        </w:rPr>
        <w:t>, como assistir vídeos no </w:t>
      </w:r>
      <w:r>
        <w:rPr>
          <w:rStyle w:val="12"/>
          <w:rFonts w:ascii="Arial" w:hAnsi="Arial" w:cs="Arial"/>
        </w:rPr>
        <w:t>youtube</w:t>
      </w:r>
      <w:r>
        <w:rPr>
          <w:rStyle w:val="9"/>
          <w:rFonts w:ascii="Arial" w:hAnsi="Arial" w:cs="Arial"/>
        </w:rPr>
        <w:t>, etc.).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O maior obstáculo será a apresentação de um produto visual e auditivamente acessível, com letras maiores, ícones simples e intuitivos, sem perda de conteúdo e utilidade; pois como se sabe, boa parte dos idosos não estão familiarizados com tecnologia e sentem medo de não aprender.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Público alvo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Tem-se como público alvo do site informativo os idosos acima de 60 anos, sobretudo aqueles que moram sozinhos e os residentes em </w:t>
      </w:r>
      <w:r>
        <w:rPr>
          <w:rStyle w:val="12"/>
          <w:rFonts w:ascii="Arial" w:hAnsi="Arial" w:cs="Arial"/>
        </w:rPr>
        <w:t>ILPIs</w:t>
      </w:r>
      <w:r>
        <w:rPr>
          <w:rStyle w:val="9"/>
          <w:rFonts w:ascii="Arial" w:hAnsi="Arial" w:cs="Arial"/>
        </w:rPr>
        <w:t>, que muitas vezes vivem em situação de isolamento social e por consequência desenvolvem um quadro clínico de depressão. Situação essa que pode ser amparada de forma relativamente fácil com a incorporação da tecnologia, facilitando assim maior inserção desse indivíduo na comunidade.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Durante o desenvolvimento do portal informativo é de suma importância considerar o baixo grau de envolvimento que esta faixa etária tem com a tecnologia a fim de tornar o ambiente virtual simples, intuitivo e ao mesmo tempo completo, de forma que o usuário possa se entreter no próprio website, ingressando em eventos e workshops indicados pela página. Além disso os usuários poderão obter informações relacionadas a serviços essenciais como por exemplo, serviços de saúde.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Diagrama ilustrativo: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Chiller" w:hAnsi="Chiller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drawing>
          <wp:inline distT="0" distB="0" distL="0" distR="0">
            <wp:extent cx="5724525" cy="27146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Chiller" w:hAnsi="Chiller" w:cs="Arial"/>
          <w:b/>
          <w:bCs/>
          <w:sz w:val="40"/>
          <w:szCs w:val="40"/>
        </w:rPr>
      </w:pPr>
      <w:r>
        <w:rPr>
          <w:rStyle w:val="9"/>
          <w:rFonts w:ascii="Chiller" w:hAnsi="Chiller" w:cs="Arial"/>
          <w:b/>
          <w:bCs/>
          <w:sz w:val="40"/>
          <w:szCs w:val="40"/>
        </w:rPr>
        <w:drawing>
          <wp:inline distT="0" distB="0" distL="0" distR="0">
            <wp:extent cx="5722620" cy="4572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drawing>
          <wp:inline distT="0" distB="0" distL="0" distR="0">
            <wp:extent cx="5724525" cy="46291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Telas: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t>A seguir serão apresentadas algumas telas de nosso site:</w:t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para direcionamento do público alvo: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(Cada usuário terá acesso a um tipo/formato de conteúdo especializado.)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790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com conteúdo voltado aos familiares dos idosos: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(Parte 1)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34050" cy="26765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(Familiares - parte 2)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819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Arial" w:hAnsi="Arial" w:cs="Arial"/>
          <w:sz w:val="24"/>
          <w:szCs w:val="24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(Familiares - parte 3)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8098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específica para anunciantes: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(Parte 1)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3009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31242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(Anunciantes - parte 2)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6955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0478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específica para </w:t>
      </w:r>
      <w:r>
        <w:rPr>
          <w:rFonts w:hint="default" w:ascii="Arial" w:hAnsi="Arial" w:cs="Arial"/>
          <w:sz w:val="24"/>
          <w:szCs w:val="24"/>
          <w:lang w:val="pt-BR"/>
        </w:rPr>
        <w:t>Parceiros</w:t>
      </w:r>
      <w:r>
        <w:rPr>
          <w:rFonts w:ascii="Arial" w:hAnsi="Arial" w:cs="Arial"/>
          <w:sz w:val="24"/>
          <w:szCs w:val="24"/>
        </w:rPr>
        <w:t>:</w:t>
      </w:r>
    </w:p>
    <w:p>
      <w:pPr>
        <w:jc w:val="center"/>
        <w:rPr>
          <w:rFonts w:hint="default" w:ascii="Arial" w:hAnsi="Arial" w:cs="Arial"/>
          <w:sz w:val="40"/>
          <w:szCs w:val="40"/>
          <w:lang w:val="pt-BR"/>
        </w:rPr>
      </w:pPr>
      <w:r>
        <w:rPr>
          <w:rFonts w:hint="default" w:ascii="Arial" w:hAnsi="Arial" w:cs="Arial"/>
          <w:sz w:val="40"/>
          <w:szCs w:val="40"/>
          <w:lang w:val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-6633845</wp:posOffset>
            </wp:positionV>
            <wp:extent cx="5725795" cy="7927340"/>
            <wp:effectExtent l="0" t="0" r="8255" b="16510"/>
            <wp:wrapSquare wrapText="bothSides"/>
            <wp:docPr id="3" name="Imagem 3" descr="parcei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parceiro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Arial" w:hAnsi="Arial" w:cs="Arial"/>
          <w:sz w:val="24"/>
          <w:szCs w:val="24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Metodologia ágil (Scrum):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ind w:firstLine="1134"/>
        <w:jc w:val="both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Descrever quais elementos de metodologia ágil (Scrum) foram utilizaram no projeto. Exemplo: reuniões, quadro, etc.</w:t>
      </w:r>
    </w:p>
    <w:p>
      <w:pPr>
        <w:pStyle w:val="8"/>
        <w:spacing w:before="0" w:beforeAutospacing="0" w:after="0" w:afterAutospacing="0"/>
        <w:ind w:firstLine="1134"/>
        <w:jc w:val="both"/>
        <w:textAlignment w:val="baseline"/>
        <w:rPr>
          <w:rFonts w:ascii="Arial" w:hAnsi="Arial" w:cs="Arial"/>
          <w:bCs/>
        </w:rPr>
      </w:pPr>
    </w:p>
    <w:p>
      <w:pPr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Modelo de negócio: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t>Business model canvas relativo ao trabalho que está sendo desenvolvido: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  <w:color w:val="2E75B6" w:themeColor="accent1" w:themeShade="BF"/>
        </w:rPr>
      </w:pPr>
      <w:r>
        <w:rPr>
          <w:rStyle w:val="9"/>
          <w:rFonts w:ascii="Arial" w:hAnsi="Arial" w:cs="Arial"/>
          <w:bCs/>
          <w:color w:val="2E75B6" w:themeColor="accent1" w:themeShade="BF"/>
        </w:rPr>
        <w:t xml:space="preserve"> </w:t>
      </w:r>
      <w:r>
        <w:rPr>
          <w:rStyle w:val="9"/>
          <w:rFonts w:ascii="Arial" w:hAnsi="Arial" w:cs="Arial"/>
          <w:bCs/>
        </w:rPr>
        <w:t>Link de acesso:</w:t>
      </w:r>
      <w:r>
        <w:rPr>
          <w:rStyle w:val="9"/>
          <w:rFonts w:ascii="Arial" w:hAnsi="Arial" w:cs="Arial"/>
          <w:bCs/>
          <w:color w:val="2E75B6" w:themeColor="accent1" w:themeShade="BF"/>
        </w:rPr>
        <w:t xml:space="preserve"> </w:t>
      </w:r>
      <w:r>
        <w:rPr>
          <w:rFonts w:ascii="Helvetica" w:hAnsi="Helvetica"/>
          <w:color w:val="222222"/>
          <w:shd w:val="clear" w:color="auto" w:fill="FFFFFF"/>
        </w:rPr>
        <w:t> </w:t>
      </w:r>
      <w:r>
        <w:fldChar w:fldCharType="begin"/>
      </w:r>
      <w:r>
        <w:instrText xml:space="preserve"> HYPERLINK "https://canvanizer.com/canvas/rlGzKyKdnTOrH" \t "_blank" </w:instrText>
      </w:r>
      <w:r>
        <w:fldChar w:fldCharType="separate"/>
      </w:r>
      <w:r>
        <w:rPr>
          <w:rStyle w:val="4"/>
          <w:rFonts w:ascii="Helvetica" w:hAnsi="Helvetica"/>
          <w:color w:val="1155CC"/>
          <w:shd w:val="clear" w:color="auto" w:fill="FFFFFF"/>
        </w:rPr>
        <w:t>https://</w:t>
      </w:r>
      <w:r>
        <w:rPr>
          <w:rStyle w:val="14"/>
          <w:rFonts w:ascii="Helvetica" w:hAnsi="Helvetica"/>
          <w:color w:val="1155CC"/>
          <w:u w:val="single"/>
          <w:shd w:val="clear" w:color="auto" w:fill="FFFFFF"/>
        </w:rPr>
        <w:t>canvanizer</w:t>
      </w:r>
      <w:r>
        <w:rPr>
          <w:rStyle w:val="4"/>
          <w:rFonts w:ascii="Helvetica" w:hAnsi="Helvetica"/>
          <w:color w:val="1155CC"/>
          <w:shd w:val="clear" w:color="auto" w:fill="FFFFFF"/>
        </w:rPr>
        <w:t>.com/canvas/rlGzKyKdnTOrH</w:t>
      </w:r>
      <w:r>
        <w:rPr>
          <w:rStyle w:val="4"/>
          <w:rFonts w:ascii="Helvetica" w:hAnsi="Helvetica"/>
          <w:color w:val="1155CC"/>
          <w:shd w:val="clear" w:color="auto" w:fill="FFFFFF"/>
        </w:rPr>
        <w:fldChar w:fldCharType="end"/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  <w:color w:val="2E75B6" w:themeColor="accent1" w:themeShade="BF"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drawing>
          <wp:inline distT="0" distB="0" distL="0" distR="0">
            <wp:extent cx="5731510" cy="3221990"/>
            <wp:effectExtent l="0" t="0" r="2540" b="0"/>
            <wp:docPr id="17" name="Imagem 17" descr="C:\Users\Míriam\Desktop\puc\IntroducaoComputacao\TrabEmpreendedorismo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C:\Users\Míriam\Desktop\puc\IntroducaoComputacao\TrabEmpreendedorismo\img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drawing>
          <wp:inline distT="0" distB="0" distL="0" distR="0">
            <wp:extent cx="5731510" cy="3221990"/>
            <wp:effectExtent l="0" t="0" r="2540" b="0"/>
            <wp:docPr id="19" name="Imagem 19" descr="C:\Users\Míriam\Desktop\puc\IntroducaoComputacao\TrabEmpreendedorismo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C:\Users\Míriam\Desktop\puc\IntroducaoComputacao\TrabEmpreendedorismo\img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  <w:r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  <w:t>Trello da equipe: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  <w:r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  <w:drawing>
          <wp:inline distT="0" distB="0" distL="114300" distR="114300">
            <wp:extent cx="5718175" cy="3097530"/>
            <wp:effectExtent l="0" t="0" r="15875" b="7620"/>
            <wp:docPr id="11" name="Imagem 11" descr="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rell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Possibilidades com a inteligência artificial: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24525" cy="30480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24525" cy="32575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60720" cy="31718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hiller">
    <w:altName w:val="Gabriola"/>
    <w:panose1 w:val="04020404031007020602"/>
    <w:charset w:val="00"/>
    <w:family w:val="decorative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EE256A"/>
    <w:multiLevelType w:val="multilevel"/>
    <w:tmpl w:val="40EE256A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69"/>
    <w:rsid w:val="000864CB"/>
    <w:rsid w:val="001D3A0E"/>
    <w:rsid w:val="00263261"/>
    <w:rsid w:val="002C04EE"/>
    <w:rsid w:val="002E27EB"/>
    <w:rsid w:val="00391369"/>
    <w:rsid w:val="00443ED5"/>
    <w:rsid w:val="004A796F"/>
    <w:rsid w:val="00631636"/>
    <w:rsid w:val="00745609"/>
    <w:rsid w:val="00962ED8"/>
    <w:rsid w:val="00C1292C"/>
    <w:rsid w:val="00C13D5B"/>
    <w:rsid w:val="00CA6503"/>
    <w:rsid w:val="00E11B29"/>
    <w:rsid w:val="00E3066F"/>
    <w:rsid w:val="00E911D4"/>
    <w:rsid w:val="00F00C36"/>
    <w:rsid w:val="08F8364E"/>
    <w:rsid w:val="0980432F"/>
    <w:rsid w:val="73E9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Estilo1"/>
    <w:basedOn w:val="2"/>
    <w:qFormat/>
    <w:uiPriority w:val="0"/>
    <w:pPr>
      <w:spacing w:before="400" w:after="40" w:line="240" w:lineRule="auto"/>
    </w:pPr>
    <w:rPr>
      <w:rFonts w:ascii="Arial" w:hAnsi="Arial"/>
      <w:b/>
      <w:color w:val="auto"/>
      <w:sz w:val="24"/>
      <w:szCs w:val="36"/>
      <w:lang w:eastAsia="pt-BR"/>
    </w:rPr>
  </w:style>
  <w:style w:type="character" w:customStyle="1" w:styleId="7">
    <w:name w:val="Título 1 Char"/>
    <w:basedOn w:val="3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8">
    <w:name w:val="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customStyle="1" w:styleId="9">
    <w:name w:val="normaltextrun"/>
    <w:basedOn w:val="3"/>
    <w:qFormat/>
    <w:uiPriority w:val="0"/>
  </w:style>
  <w:style w:type="character" w:customStyle="1" w:styleId="10">
    <w:name w:val="eop"/>
    <w:basedOn w:val="3"/>
    <w:qFormat/>
    <w:uiPriority w:val="0"/>
  </w:style>
  <w:style w:type="character" w:customStyle="1" w:styleId="11">
    <w:name w:val="scxw66274449"/>
    <w:basedOn w:val="3"/>
    <w:uiPriority w:val="0"/>
  </w:style>
  <w:style w:type="character" w:customStyle="1" w:styleId="12">
    <w:name w:val="spellingerror"/>
    <w:basedOn w:val="3"/>
    <w:uiPriority w:val="0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il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1090</Words>
  <Characters>5889</Characters>
  <Lines>49</Lines>
  <Paragraphs>13</Paragraphs>
  <TotalTime>5</TotalTime>
  <ScaleCrop>false</ScaleCrop>
  <LinksUpToDate>false</LinksUpToDate>
  <CharactersWithSpaces>6966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2020-06-15T14:14:00Z</dcterms:created>
  <dc:creator>Miriam Junqueira</dc:creator>
  <cp:lastModifiedBy>joaop</cp:lastModifiedBy>
  <dcterms:modified xsi:type="dcterms:W3CDTF">2020-06-16T16:53:24Z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1046-11.2.0.9396</vt:lpwstr>
  </property>
</Properties>
</file>