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CE633" w14:textId="4F556203" w:rsidR="00E24076" w:rsidRDefault="002F7D6B">
      <w:r>
        <w:t>First version</w:t>
      </w:r>
    </w:p>
    <w:sectPr w:rsidR="00E24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0C6"/>
    <w:rsid w:val="001F2747"/>
    <w:rsid w:val="002E02AB"/>
    <w:rsid w:val="002F7D6B"/>
    <w:rsid w:val="009F0F68"/>
    <w:rsid w:val="00A740C6"/>
    <w:rsid w:val="00E24076"/>
    <w:rsid w:val="00F558DE"/>
    <w:rsid w:val="00FB5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ABBF3"/>
  <w15:chartTrackingRefBased/>
  <w15:docId w15:val="{F4255C80-44C8-439D-974D-85F60B657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0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0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0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0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0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Sanchez</dc:creator>
  <cp:keywords/>
  <dc:description/>
  <cp:lastModifiedBy>Miriam Sanchez</cp:lastModifiedBy>
  <cp:revision>2</cp:revision>
  <dcterms:created xsi:type="dcterms:W3CDTF">2026-03-23T18:51:00Z</dcterms:created>
  <dcterms:modified xsi:type="dcterms:W3CDTF">2026-03-23T18:52:00Z</dcterms:modified>
</cp:coreProperties>
</file>