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A2FC" w14:textId="284A06EE" w:rsidR="006D0BEB" w:rsidRPr="00DE4111" w:rsidRDefault="00DE4111" w:rsidP="00DE4111">
      <w:pPr>
        <w:pStyle w:val="Listenabsatz"/>
        <w:jc w:val="center"/>
        <w:rPr>
          <w:sz w:val="24"/>
          <w:szCs w:val="24"/>
        </w:rPr>
      </w:pPr>
      <w:r w:rsidRPr="00DE4111">
        <w:rPr>
          <w:sz w:val="24"/>
          <w:szCs w:val="24"/>
        </w:rPr>
        <w:t>Overview of literature</w:t>
      </w:r>
    </w:p>
    <w:p w14:paraId="1C2EEE3F" w14:textId="77777777" w:rsidR="00DE4111" w:rsidRPr="00DE4111" w:rsidRDefault="00DE4111" w:rsidP="00DE4111">
      <w:pPr>
        <w:pStyle w:val="Listenabsatz"/>
        <w:jc w:val="center"/>
        <w:rPr>
          <w:sz w:val="24"/>
          <w:szCs w:val="24"/>
        </w:rPr>
      </w:pPr>
    </w:p>
    <w:p w14:paraId="1631BAC2" w14:textId="70A342E1" w:rsidR="00DE4111" w:rsidRPr="00DE4111" w:rsidRDefault="00DE4111" w:rsidP="00DE4111">
      <w:pPr>
        <w:jc w:val="both"/>
        <w:rPr>
          <w:b/>
          <w:bCs/>
          <w:sz w:val="24"/>
          <w:szCs w:val="24"/>
        </w:rPr>
      </w:pPr>
      <w:r w:rsidRPr="00DE4111">
        <w:rPr>
          <w:b/>
          <w:bCs/>
          <w:sz w:val="24"/>
          <w:szCs w:val="24"/>
        </w:rPr>
        <w:t>Literature on judgment tasks</w:t>
      </w:r>
    </w:p>
    <w:p w14:paraId="1D791C1D" w14:textId="20932A88" w:rsidR="00DE4111" w:rsidRDefault="00BF64FB" w:rsidP="00DE4111">
      <w:pPr>
        <w:jc w:val="both"/>
        <w:rPr>
          <w:bCs/>
          <w:sz w:val="24"/>
          <w:szCs w:val="24"/>
        </w:rPr>
      </w:pPr>
      <w:proofErr w:type="spellStart"/>
      <w:r>
        <w:rPr>
          <w:bCs/>
          <w:sz w:val="24"/>
          <w:szCs w:val="24"/>
        </w:rPr>
        <w:t>Sedarous</w:t>
      </w:r>
      <w:proofErr w:type="spellEnd"/>
      <w:r>
        <w:rPr>
          <w:bCs/>
          <w:sz w:val="24"/>
          <w:szCs w:val="24"/>
        </w:rPr>
        <w:t xml:space="preserve"> &amp; </w:t>
      </w:r>
      <w:proofErr w:type="spellStart"/>
      <w:r>
        <w:rPr>
          <w:bCs/>
          <w:sz w:val="24"/>
          <w:szCs w:val="24"/>
        </w:rPr>
        <w:t>Namboodiripad</w:t>
      </w:r>
      <w:proofErr w:type="spellEnd"/>
      <w:r>
        <w:rPr>
          <w:bCs/>
          <w:sz w:val="24"/>
          <w:szCs w:val="24"/>
        </w:rPr>
        <w:t xml:space="preserve"> (20</w:t>
      </w:r>
      <w:r w:rsidRPr="00BF64FB">
        <w:rPr>
          <w:bCs/>
          <w:color w:val="FF0000"/>
          <w:sz w:val="24"/>
          <w:szCs w:val="24"/>
        </w:rPr>
        <w:t>19</w:t>
      </w:r>
      <w:r>
        <w:rPr>
          <w:bCs/>
          <w:sz w:val="24"/>
          <w:szCs w:val="24"/>
        </w:rPr>
        <w:t>)</w:t>
      </w:r>
    </w:p>
    <w:p w14:paraId="71063342" w14:textId="36ACB3CC" w:rsidR="00BF64FB" w:rsidRDefault="00BF64FB" w:rsidP="00BF64FB">
      <w:pPr>
        <w:pStyle w:val="Listenabsatz"/>
        <w:numPr>
          <w:ilvl w:val="0"/>
          <w:numId w:val="5"/>
        </w:numPr>
        <w:jc w:val="both"/>
        <w:rPr>
          <w:bCs/>
          <w:sz w:val="24"/>
          <w:szCs w:val="24"/>
        </w:rPr>
      </w:pPr>
      <w:r>
        <w:rPr>
          <w:bCs/>
          <w:sz w:val="24"/>
          <w:szCs w:val="24"/>
        </w:rPr>
        <w:t>Argue that audio stimuli are better suited for judgment task than written stimuli</w:t>
      </w:r>
    </w:p>
    <w:p w14:paraId="2C4EA9BC" w14:textId="7E6C0369" w:rsidR="00BF64FB" w:rsidRDefault="00BF64FB" w:rsidP="00BF64FB">
      <w:pPr>
        <w:pStyle w:val="Listenabsatz"/>
        <w:numPr>
          <w:ilvl w:val="0"/>
          <w:numId w:val="5"/>
        </w:numPr>
        <w:jc w:val="both"/>
        <w:rPr>
          <w:bCs/>
          <w:sz w:val="24"/>
          <w:szCs w:val="24"/>
        </w:rPr>
      </w:pPr>
      <w:r>
        <w:rPr>
          <w:bCs/>
          <w:sz w:val="24"/>
          <w:szCs w:val="24"/>
        </w:rPr>
        <w:t xml:space="preserve">Provide guidelines, data, R script for conducting </w:t>
      </w:r>
      <w:proofErr w:type="spellStart"/>
      <w:r>
        <w:rPr>
          <w:bCs/>
          <w:sz w:val="24"/>
          <w:szCs w:val="24"/>
        </w:rPr>
        <w:t>accepatibility</w:t>
      </w:r>
      <w:proofErr w:type="spellEnd"/>
      <w:r>
        <w:rPr>
          <w:bCs/>
          <w:sz w:val="24"/>
          <w:szCs w:val="24"/>
        </w:rPr>
        <w:t xml:space="preserve"> experiments</w:t>
      </w:r>
    </w:p>
    <w:p w14:paraId="7EB2C278" w14:textId="2948B17C" w:rsidR="00BF64FB" w:rsidRDefault="00F124D9" w:rsidP="00BF64FB">
      <w:pPr>
        <w:pStyle w:val="Listenabsatz"/>
        <w:numPr>
          <w:ilvl w:val="0"/>
          <w:numId w:val="5"/>
        </w:numPr>
        <w:jc w:val="both"/>
        <w:rPr>
          <w:bCs/>
          <w:sz w:val="24"/>
          <w:szCs w:val="24"/>
        </w:rPr>
      </w:pPr>
      <w:r>
        <w:rPr>
          <w:bCs/>
          <w:sz w:val="24"/>
          <w:szCs w:val="24"/>
        </w:rPr>
        <w:t>Why use audio stimuli?</w:t>
      </w:r>
    </w:p>
    <w:p w14:paraId="4FB96C27" w14:textId="48941703" w:rsidR="00BF64FB" w:rsidRDefault="00F44CBE" w:rsidP="00BF64FB">
      <w:pPr>
        <w:pStyle w:val="Listenabsatz"/>
        <w:numPr>
          <w:ilvl w:val="1"/>
          <w:numId w:val="5"/>
        </w:numPr>
        <w:jc w:val="both"/>
        <w:rPr>
          <w:bCs/>
          <w:sz w:val="24"/>
          <w:szCs w:val="24"/>
        </w:rPr>
      </w:pPr>
      <w:r>
        <w:rPr>
          <w:bCs/>
          <w:sz w:val="24"/>
          <w:szCs w:val="24"/>
        </w:rPr>
        <w:t>Written stimuli limits the research, participation pools, languages to be investigated, etc.</w:t>
      </w:r>
    </w:p>
    <w:p w14:paraId="6015C395" w14:textId="4AFC597C" w:rsidR="00F44CBE" w:rsidRDefault="00F44CBE" w:rsidP="00BF64FB">
      <w:pPr>
        <w:pStyle w:val="Listenabsatz"/>
        <w:numPr>
          <w:ilvl w:val="1"/>
          <w:numId w:val="5"/>
        </w:numPr>
        <w:jc w:val="both"/>
        <w:rPr>
          <w:bCs/>
          <w:sz w:val="24"/>
          <w:szCs w:val="24"/>
        </w:rPr>
      </w:pPr>
      <w:r>
        <w:rPr>
          <w:bCs/>
          <w:sz w:val="24"/>
          <w:szCs w:val="24"/>
        </w:rPr>
        <w:t>Prosody and sentence processing are intertwined during reading. It is not possible to ensure that participants are positing the same default prosody</w:t>
      </w:r>
      <w:r w:rsidR="00F124D9">
        <w:rPr>
          <w:bCs/>
          <w:sz w:val="24"/>
          <w:szCs w:val="24"/>
        </w:rPr>
        <w:t>.</w:t>
      </w:r>
    </w:p>
    <w:p w14:paraId="3621EA06" w14:textId="6E31531B" w:rsidR="00F44CBE" w:rsidRDefault="00F124D9" w:rsidP="00BF64FB">
      <w:pPr>
        <w:pStyle w:val="Listenabsatz"/>
        <w:numPr>
          <w:ilvl w:val="1"/>
          <w:numId w:val="5"/>
        </w:numPr>
        <w:jc w:val="both"/>
        <w:rPr>
          <w:bCs/>
          <w:sz w:val="24"/>
          <w:szCs w:val="24"/>
        </w:rPr>
      </w:pPr>
      <w:r>
        <w:rPr>
          <w:bCs/>
          <w:sz w:val="24"/>
          <w:szCs w:val="24"/>
        </w:rPr>
        <w:t>Audio stimuli allow for more direct comparisons of production and comprehension</w:t>
      </w:r>
    </w:p>
    <w:p w14:paraId="5019B91A" w14:textId="03961947" w:rsidR="00F124D9" w:rsidRDefault="00F124D9" w:rsidP="00F124D9">
      <w:pPr>
        <w:pStyle w:val="Listenabsatz"/>
        <w:numPr>
          <w:ilvl w:val="0"/>
          <w:numId w:val="5"/>
        </w:numPr>
        <w:jc w:val="both"/>
        <w:rPr>
          <w:bCs/>
          <w:sz w:val="24"/>
          <w:szCs w:val="24"/>
        </w:rPr>
      </w:pPr>
      <w:r>
        <w:rPr>
          <w:bCs/>
          <w:sz w:val="24"/>
          <w:szCs w:val="24"/>
        </w:rPr>
        <w:t>How to use audio stimuli?</w:t>
      </w:r>
    </w:p>
    <w:p w14:paraId="337F5115" w14:textId="06C653D0" w:rsidR="00F124D9" w:rsidRDefault="00FF3A3E" w:rsidP="00F124D9">
      <w:pPr>
        <w:pStyle w:val="Listenabsatz"/>
        <w:numPr>
          <w:ilvl w:val="1"/>
          <w:numId w:val="5"/>
        </w:numPr>
        <w:jc w:val="both"/>
        <w:rPr>
          <w:bCs/>
          <w:sz w:val="24"/>
          <w:szCs w:val="24"/>
        </w:rPr>
      </w:pPr>
      <w:r>
        <w:rPr>
          <w:bCs/>
          <w:sz w:val="24"/>
          <w:szCs w:val="24"/>
        </w:rPr>
        <w:t>Recording</w:t>
      </w:r>
    </w:p>
    <w:p w14:paraId="619ACF67" w14:textId="1A23DF97" w:rsidR="00FF3A3E" w:rsidRDefault="00FF3A3E" w:rsidP="00FF3A3E">
      <w:pPr>
        <w:pStyle w:val="Listenabsatz"/>
        <w:numPr>
          <w:ilvl w:val="2"/>
          <w:numId w:val="5"/>
        </w:numPr>
        <w:jc w:val="both"/>
        <w:rPr>
          <w:bCs/>
          <w:sz w:val="24"/>
          <w:szCs w:val="24"/>
        </w:rPr>
      </w:pPr>
      <w:r>
        <w:rPr>
          <w:bCs/>
          <w:sz w:val="24"/>
          <w:szCs w:val="24"/>
        </w:rPr>
        <w:t>Soundproof / sound-attenuated booth / quite location</w:t>
      </w:r>
    </w:p>
    <w:p w14:paraId="2F92CBA4" w14:textId="3BF5F2F1" w:rsidR="00FF3A3E" w:rsidRDefault="00013E88" w:rsidP="00FF3A3E">
      <w:pPr>
        <w:pStyle w:val="Listenabsatz"/>
        <w:numPr>
          <w:ilvl w:val="2"/>
          <w:numId w:val="5"/>
        </w:numPr>
        <w:jc w:val="both"/>
        <w:rPr>
          <w:bCs/>
          <w:sz w:val="24"/>
          <w:szCs w:val="24"/>
        </w:rPr>
      </w:pPr>
      <w:r>
        <w:rPr>
          <w:bCs/>
          <w:sz w:val="24"/>
          <w:szCs w:val="24"/>
        </w:rPr>
        <w:t>High-quality microphone</w:t>
      </w:r>
    </w:p>
    <w:p w14:paraId="76182DB6" w14:textId="77777777" w:rsidR="00013E88" w:rsidRPr="00F124D9" w:rsidRDefault="00013E88" w:rsidP="00FF3A3E">
      <w:pPr>
        <w:pStyle w:val="Listenabsatz"/>
        <w:numPr>
          <w:ilvl w:val="2"/>
          <w:numId w:val="5"/>
        </w:numPr>
        <w:jc w:val="both"/>
        <w:rPr>
          <w:bCs/>
          <w:sz w:val="24"/>
          <w:szCs w:val="24"/>
        </w:rPr>
      </w:pPr>
    </w:p>
    <w:p w14:paraId="4FBB4C7B" w14:textId="77777777" w:rsidR="00DE4111" w:rsidRPr="00DE4111" w:rsidRDefault="00DE4111" w:rsidP="00DE4111">
      <w:pPr>
        <w:jc w:val="both"/>
        <w:rPr>
          <w:bCs/>
          <w:sz w:val="24"/>
          <w:szCs w:val="24"/>
        </w:rPr>
      </w:pPr>
    </w:p>
    <w:p w14:paraId="6D365551" w14:textId="3B9652D2" w:rsidR="00DE4111" w:rsidRPr="00DE4111" w:rsidRDefault="00DE4111" w:rsidP="00DE4111">
      <w:pPr>
        <w:jc w:val="both"/>
        <w:rPr>
          <w:b/>
          <w:bCs/>
          <w:sz w:val="24"/>
          <w:szCs w:val="24"/>
        </w:rPr>
      </w:pPr>
      <w:r w:rsidRPr="00DE4111">
        <w:rPr>
          <w:b/>
          <w:bCs/>
          <w:sz w:val="24"/>
          <w:szCs w:val="24"/>
        </w:rPr>
        <w:t>Literature on stimuli</w:t>
      </w:r>
    </w:p>
    <w:p w14:paraId="7F7D9471" w14:textId="3120CC2D" w:rsidR="00DE4111" w:rsidRDefault="00DE4111" w:rsidP="00DE4111">
      <w:pPr>
        <w:jc w:val="both"/>
        <w:rPr>
          <w:bCs/>
          <w:sz w:val="24"/>
          <w:szCs w:val="24"/>
        </w:rPr>
      </w:pPr>
      <w:r>
        <w:rPr>
          <w:bCs/>
          <w:sz w:val="24"/>
          <w:szCs w:val="24"/>
        </w:rPr>
        <w:t>X</w:t>
      </w:r>
    </w:p>
    <w:p w14:paraId="6BA86D1D" w14:textId="77777777" w:rsidR="00DE4111" w:rsidRPr="00DE4111" w:rsidRDefault="00DE4111" w:rsidP="00DE4111">
      <w:pPr>
        <w:jc w:val="both"/>
        <w:rPr>
          <w:bCs/>
          <w:sz w:val="24"/>
          <w:szCs w:val="24"/>
        </w:rPr>
      </w:pPr>
    </w:p>
    <w:p w14:paraId="2216F8BF" w14:textId="160BA46A" w:rsidR="00DE4111" w:rsidRPr="00DE4111" w:rsidRDefault="00DE4111" w:rsidP="00DE4111">
      <w:pPr>
        <w:jc w:val="both"/>
        <w:rPr>
          <w:b/>
          <w:bCs/>
          <w:sz w:val="24"/>
          <w:szCs w:val="24"/>
        </w:rPr>
      </w:pPr>
      <w:r w:rsidRPr="00DE4111">
        <w:rPr>
          <w:b/>
          <w:bCs/>
          <w:sz w:val="24"/>
          <w:szCs w:val="24"/>
        </w:rPr>
        <w:t>Literature on ellipsis</w:t>
      </w:r>
    </w:p>
    <w:p w14:paraId="575D5144" w14:textId="77777777" w:rsidR="007F3E95" w:rsidRDefault="007F3E95" w:rsidP="007F3E95">
      <w:pPr>
        <w:rPr>
          <w:sz w:val="24"/>
          <w:szCs w:val="24"/>
        </w:rPr>
      </w:pPr>
      <w:r>
        <w:rPr>
          <w:sz w:val="24"/>
          <w:szCs w:val="24"/>
        </w:rPr>
        <w:t>Harris &amp; Carlson (2018)</w:t>
      </w:r>
    </w:p>
    <w:p w14:paraId="5EE45332" w14:textId="77777777" w:rsidR="007F3E95" w:rsidRDefault="007F3E95" w:rsidP="007F3E95">
      <w:pPr>
        <w:pStyle w:val="Listenabsatz"/>
        <w:numPr>
          <w:ilvl w:val="0"/>
          <w:numId w:val="4"/>
        </w:numPr>
        <w:jc w:val="both"/>
        <w:rPr>
          <w:sz w:val="24"/>
          <w:szCs w:val="24"/>
        </w:rPr>
      </w:pPr>
      <w:r>
        <w:rPr>
          <w:sz w:val="24"/>
          <w:szCs w:val="24"/>
        </w:rPr>
        <w:t>X</w:t>
      </w:r>
    </w:p>
    <w:p w14:paraId="342F6097" w14:textId="6ED0F974" w:rsidR="007F3E95" w:rsidRPr="007F3E95" w:rsidRDefault="007F3E95" w:rsidP="007F3E95">
      <w:pPr>
        <w:pStyle w:val="Listenabsatz"/>
        <w:numPr>
          <w:ilvl w:val="0"/>
          <w:numId w:val="4"/>
        </w:numPr>
        <w:rPr>
          <w:sz w:val="24"/>
          <w:szCs w:val="24"/>
        </w:rPr>
      </w:pPr>
      <w:r>
        <w:t>processing clausal ellipsis requires, at a minimum, the processor to engage in the following tasks:</w:t>
      </w:r>
      <w:r>
        <w:br/>
        <w:t xml:space="preserve">a. Parse the remnant by constructing the appropriate phrase structure for the remnant given the input. </w:t>
      </w:r>
      <w:r>
        <w:br/>
        <w:t xml:space="preserve">b. Locate the correlate, if any, from the antecedent clause. </w:t>
      </w:r>
      <w:r>
        <w:br/>
        <w:t>c. Construct the elided phrase by regenerating or copying a structure at Logical Form.</w:t>
      </w:r>
    </w:p>
    <w:p w14:paraId="1AE9603A" w14:textId="60AB9E65" w:rsidR="007F3E95" w:rsidRDefault="007F3E95" w:rsidP="007F3E95">
      <w:pPr>
        <w:pStyle w:val="Listenabsatz"/>
        <w:numPr>
          <w:ilvl w:val="0"/>
          <w:numId w:val="4"/>
        </w:numPr>
        <w:jc w:val="both"/>
        <w:rPr>
          <w:sz w:val="24"/>
          <w:szCs w:val="24"/>
        </w:rPr>
      </w:pPr>
      <w:r>
        <w:rPr>
          <w:sz w:val="24"/>
          <w:szCs w:val="24"/>
        </w:rPr>
        <w:t>X</w:t>
      </w:r>
    </w:p>
    <w:p w14:paraId="4F075E3F" w14:textId="77777777" w:rsidR="007F3E95" w:rsidRPr="007F3E95" w:rsidRDefault="007F3E95" w:rsidP="007F3E95">
      <w:pPr>
        <w:jc w:val="both"/>
        <w:rPr>
          <w:sz w:val="24"/>
          <w:szCs w:val="24"/>
        </w:rPr>
      </w:pPr>
    </w:p>
    <w:p w14:paraId="78D8B876" w14:textId="05BB85D8" w:rsidR="00DE4111" w:rsidRDefault="00DE4111" w:rsidP="00DE4111">
      <w:pPr>
        <w:jc w:val="both"/>
        <w:rPr>
          <w:sz w:val="24"/>
          <w:szCs w:val="24"/>
        </w:rPr>
      </w:pPr>
      <w:r>
        <w:rPr>
          <w:sz w:val="24"/>
          <w:szCs w:val="24"/>
        </w:rPr>
        <w:t>Harris (2023)</w:t>
      </w:r>
    </w:p>
    <w:p w14:paraId="41B5CE7A" w14:textId="15BFC20C" w:rsidR="00DE4111" w:rsidRDefault="00DE4111" w:rsidP="00DE4111">
      <w:pPr>
        <w:pStyle w:val="Listenabsatz"/>
        <w:numPr>
          <w:ilvl w:val="0"/>
          <w:numId w:val="3"/>
        </w:numPr>
        <w:jc w:val="both"/>
        <w:rPr>
          <w:sz w:val="24"/>
          <w:szCs w:val="24"/>
        </w:rPr>
      </w:pPr>
      <w:r>
        <w:rPr>
          <w:sz w:val="24"/>
          <w:szCs w:val="24"/>
        </w:rPr>
        <w:t>Investigates processing of ellipses by using pupillometry</w:t>
      </w:r>
    </w:p>
    <w:p w14:paraId="168EB9FE" w14:textId="52C4504C" w:rsidR="00DE4111" w:rsidRDefault="00DE4111" w:rsidP="00DE4111">
      <w:pPr>
        <w:pStyle w:val="Listenabsatz"/>
        <w:numPr>
          <w:ilvl w:val="0"/>
          <w:numId w:val="3"/>
        </w:numPr>
        <w:jc w:val="both"/>
        <w:rPr>
          <w:sz w:val="24"/>
          <w:szCs w:val="24"/>
        </w:rPr>
      </w:pPr>
      <w:r>
        <w:rPr>
          <w:sz w:val="24"/>
          <w:szCs w:val="24"/>
        </w:rPr>
        <w:t xml:space="preserve">Ellipsis in question: </w:t>
      </w:r>
      <w:r>
        <w:rPr>
          <w:i/>
          <w:sz w:val="24"/>
          <w:szCs w:val="24"/>
        </w:rPr>
        <w:t>let alone</w:t>
      </w:r>
    </w:p>
    <w:p w14:paraId="79342280" w14:textId="748B78DC" w:rsidR="00DE4111" w:rsidRDefault="00DE4111" w:rsidP="00DE4111">
      <w:pPr>
        <w:pStyle w:val="Listenabsatz"/>
        <w:numPr>
          <w:ilvl w:val="0"/>
          <w:numId w:val="3"/>
        </w:numPr>
        <w:jc w:val="both"/>
        <w:rPr>
          <w:sz w:val="24"/>
          <w:szCs w:val="24"/>
        </w:rPr>
      </w:pPr>
      <w:proofErr w:type="spellStart"/>
      <w:r>
        <w:rPr>
          <w:sz w:val="24"/>
          <w:szCs w:val="24"/>
        </w:rPr>
        <w:t>i</w:t>
      </w:r>
      <w:proofErr w:type="spellEnd"/>
      <w:r>
        <w:rPr>
          <w:sz w:val="24"/>
          <w:szCs w:val="24"/>
        </w:rPr>
        <w:t xml:space="preserve">. e., investigating how </w:t>
      </w:r>
      <w:r w:rsidRPr="00DE4111">
        <w:rPr>
          <w:sz w:val="24"/>
          <w:szCs w:val="24"/>
        </w:rPr>
        <w:t xml:space="preserve">contrastive pitch accent location interacts with global preferences for local correlates in the </w:t>
      </w:r>
      <w:r w:rsidRPr="00DE4111">
        <w:rPr>
          <w:i/>
          <w:iCs/>
          <w:sz w:val="24"/>
          <w:szCs w:val="24"/>
        </w:rPr>
        <w:t>let alone</w:t>
      </w:r>
      <w:r w:rsidRPr="00DE4111">
        <w:rPr>
          <w:sz w:val="24"/>
          <w:szCs w:val="24"/>
        </w:rPr>
        <w:t xml:space="preserve"> constructio</w:t>
      </w:r>
      <w:r>
        <w:rPr>
          <w:sz w:val="24"/>
          <w:szCs w:val="24"/>
        </w:rPr>
        <w:t>n</w:t>
      </w:r>
    </w:p>
    <w:p w14:paraId="1193ED76" w14:textId="6FC08323" w:rsidR="00DE4111" w:rsidRDefault="00DE4111" w:rsidP="00DE4111">
      <w:pPr>
        <w:pStyle w:val="Listenabsatz"/>
        <w:numPr>
          <w:ilvl w:val="0"/>
          <w:numId w:val="3"/>
        </w:numPr>
        <w:jc w:val="both"/>
        <w:rPr>
          <w:sz w:val="24"/>
          <w:szCs w:val="24"/>
        </w:rPr>
      </w:pPr>
      <w:r>
        <w:rPr>
          <w:sz w:val="24"/>
          <w:szCs w:val="24"/>
        </w:rPr>
        <w:t xml:space="preserve">introduction to </w:t>
      </w:r>
      <w:r>
        <w:rPr>
          <w:i/>
          <w:sz w:val="24"/>
          <w:szCs w:val="24"/>
        </w:rPr>
        <w:t xml:space="preserve">let alone </w:t>
      </w:r>
      <w:r>
        <w:rPr>
          <w:sz w:val="24"/>
          <w:szCs w:val="24"/>
        </w:rPr>
        <w:t>ellipses on pp. 117-118</w:t>
      </w:r>
    </w:p>
    <w:p w14:paraId="4191EDBD" w14:textId="043E7B3F" w:rsidR="00DE4111" w:rsidRDefault="00DE4111" w:rsidP="00DE4111">
      <w:pPr>
        <w:pStyle w:val="Listenabsatz"/>
        <w:numPr>
          <w:ilvl w:val="0"/>
          <w:numId w:val="3"/>
        </w:numPr>
        <w:jc w:val="both"/>
        <w:rPr>
          <w:sz w:val="24"/>
          <w:szCs w:val="24"/>
        </w:rPr>
      </w:pPr>
      <w:r>
        <w:rPr>
          <w:sz w:val="24"/>
          <w:szCs w:val="24"/>
        </w:rPr>
        <w:lastRenderedPageBreak/>
        <w:t>introduction to pupillometry</w:t>
      </w:r>
      <w:r w:rsidR="007F3E95">
        <w:rPr>
          <w:sz w:val="24"/>
          <w:szCs w:val="24"/>
        </w:rPr>
        <w:t xml:space="preserve"> experiment</w:t>
      </w:r>
      <w:r>
        <w:rPr>
          <w:sz w:val="24"/>
          <w:szCs w:val="24"/>
        </w:rPr>
        <w:t xml:space="preserve"> on pp. </w:t>
      </w:r>
      <w:r w:rsidR="007F3E95">
        <w:rPr>
          <w:sz w:val="24"/>
          <w:szCs w:val="24"/>
        </w:rPr>
        <w:t>120-124</w:t>
      </w:r>
    </w:p>
    <w:p w14:paraId="0742FB4E" w14:textId="005FA7A8" w:rsidR="007F3E95" w:rsidRDefault="007F3E95" w:rsidP="007F3E95">
      <w:pPr>
        <w:pStyle w:val="Listenabsatz"/>
        <w:numPr>
          <w:ilvl w:val="1"/>
          <w:numId w:val="3"/>
        </w:numPr>
        <w:jc w:val="both"/>
        <w:rPr>
          <w:sz w:val="24"/>
          <w:szCs w:val="24"/>
        </w:rPr>
      </w:pPr>
      <w:r>
        <w:rPr>
          <w:sz w:val="24"/>
          <w:szCs w:val="24"/>
        </w:rPr>
        <w:t>20 items from Experiment 1 in Harris &amp; Carlson (2018)</w:t>
      </w:r>
    </w:p>
    <w:p w14:paraId="1B3138C3" w14:textId="55F70A3A" w:rsidR="007F3E95" w:rsidRDefault="007F3E95" w:rsidP="007F3E95">
      <w:pPr>
        <w:pStyle w:val="Listenabsatz"/>
        <w:numPr>
          <w:ilvl w:val="1"/>
          <w:numId w:val="3"/>
        </w:numPr>
        <w:jc w:val="both"/>
        <w:rPr>
          <w:sz w:val="24"/>
          <w:szCs w:val="24"/>
        </w:rPr>
      </w:pPr>
      <w:r>
        <w:rPr>
          <w:sz w:val="24"/>
          <w:szCs w:val="24"/>
        </w:rPr>
        <w:t>2x2 design with remnant type (</w:t>
      </w:r>
      <w:proofErr w:type="spellStart"/>
      <w:r>
        <w:rPr>
          <w:sz w:val="24"/>
          <w:szCs w:val="24"/>
        </w:rPr>
        <w:t>ObjectRem</w:t>
      </w:r>
      <w:proofErr w:type="spellEnd"/>
      <w:r>
        <w:rPr>
          <w:sz w:val="24"/>
          <w:szCs w:val="24"/>
        </w:rPr>
        <w:t xml:space="preserve"> vs. </w:t>
      </w:r>
      <w:proofErr w:type="spellStart"/>
      <w:r>
        <w:rPr>
          <w:sz w:val="24"/>
          <w:szCs w:val="24"/>
        </w:rPr>
        <w:t>SubjectRem</w:t>
      </w:r>
      <w:proofErr w:type="spellEnd"/>
      <w:r>
        <w:rPr>
          <w:sz w:val="24"/>
          <w:szCs w:val="24"/>
        </w:rPr>
        <w:t>) and pitch accent location (</w:t>
      </w:r>
      <w:proofErr w:type="spellStart"/>
      <w:r>
        <w:rPr>
          <w:sz w:val="24"/>
          <w:szCs w:val="24"/>
        </w:rPr>
        <w:t>ObjectPA</w:t>
      </w:r>
      <w:proofErr w:type="spellEnd"/>
      <w:r>
        <w:rPr>
          <w:sz w:val="24"/>
          <w:szCs w:val="24"/>
        </w:rPr>
        <w:t xml:space="preserve"> vs. </w:t>
      </w:r>
      <w:proofErr w:type="spellStart"/>
      <w:r>
        <w:rPr>
          <w:sz w:val="24"/>
          <w:szCs w:val="24"/>
        </w:rPr>
        <w:t>SubjectPA</w:t>
      </w:r>
      <w:proofErr w:type="spellEnd"/>
      <w:r>
        <w:rPr>
          <w:sz w:val="24"/>
          <w:szCs w:val="24"/>
        </w:rPr>
        <w:t>)</w:t>
      </w:r>
    </w:p>
    <w:p w14:paraId="10462319" w14:textId="77777777" w:rsidR="00BF64FB" w:rsidRPr="00BF64FB" w:rsidRDefault="00BF64FB" w:rsidP="00BF64FB">
      <w:pPr>
        <w:pStyle w:val="Listenabsatz"/>
        <w:numPr>
          <w:ilvl w:val="0"/>
          <w:numId w:val="3"/>
        </w:numPr>
        <w:jc w:val="both"/>
        <w:rPr>
          <w:sz w:val="24"/>
          <w:szCs w:val="24"/>
        </w:rPr>
      </w:pPr>
      <w:r>
        <w:rPr>
          <w:sz w:val="24"/>
          <w:szCs w:val="24"/>
        </w:rPr>
        <w:t>Results:</w:t>
      </w:r>
      <w:r w:rsidRPr="00BF64FB">
        <w:t xml:space="preserve"> </w:t>
      </w:r>
    </w:p>
    <w:p w14:paraId="68BAFEE4" w14:textId="2E1254A6" w:rsidR="00BF64FB" w:rsidRPr="00BF64FB" w:rsidRDefault="00BF64FB" w:rsidP="00BF64FB">
      <w:pPr>
        <w:pStyle w:val="Listenabsatz"/>
        <w:numPr>
          <w:ilvl w:val="1"/>
          <w:numId w:val="3"/>
        </w:numPr>
        <w:jc w:val="both"/>
        <w:rPr>
          <w:sz w:val="24"/>
          <w:szCs w:val="24"/>
        </w:rPr>
      </w:pPr>
      <w:r>
        <w:t>When an object remnant was preceded by a pitch accented subject, the greatest effect on pupil change was observed</w:t>
      </w:r>
    </w:p>
    <w:p w14:paraId="0E2C5666" w14:textId="48B44D1F" w:rsidR="00BF64FB" w:rsidRDefault="00BF64FB" w:rsidP="00BF64FB">
      <w:pPr>
        <w:pStyle w:val="Listenabsatz"/>
        <w:numPr>
          <w:ilvl w:val="1"/>
          <w:numId w:val="3"/>
        </w:numPr>
        <w:jc w:val="both"/>
        <w:rPr>
          <w:sz w:val="24"/>
          <w:szCs w:val="24"/>
        </w:rPr>
      </w:pPr>
      <w: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Default="007F3E95" w:rsidP="00DE4111">
      <w:pPr>
        <w:pStyle w:val="Listenabsatz"/>
        <w:numPr>
          <w:ilvl w:val="0"/>
          <w:numId w:val="3"/>
        </w:numPr>
        <w:jc w:val="both"/>
        <w:rPr>
          <w:sz w:val="24"/>
          <w:szCs w:val="24"/>
        </w:rPr>
      </w:pPr>
      <w:r>
        <w:rPr>
          <w:sz w:val="24"/>
          <w:szCs w:val="24"/>
        </w:rPr>
        <w:t>conclusions:</w:t>
      </w:r>
    </w:p>
    <w:p w14:paraId="5EBCBCF5" w14:textId="2BFB24A8" w:rsidR="007F3E95" w:rsidRDefault="007F3E95" w:rsidP="007F3E95">
      <w:pPr>
        <w:pStyle w:val="Listenabsatz"/>
        <w:numPr>
          <w:ilvl w:val="1"/>
          <w:numId w:val="3"/>
        </w:numPr>
        <w:jc w:val="both"/>
        <w:rPr>
          <w:sz w:val="24"/>
          <w:szCs w:val="24"/>
        </w:rPr>
      </w:pPr>
      <w:r>
        <w:rPr>
          <w:sz w:val="24"/>
          <w:szCs w:val="24"/>
        </w:rPr>
        <w:t>if prosodic parallelism and global locality preferences conflict, a penalty for non-local correlate-remnant pairings is observed</w:t>
      </w:r>
    </w:p>
    <w:p w14:paraId="350970A6" w14:textId="24D37280" w:rsidR="007F3E95" w:rsidRPr="00BF64FB" w:rsidRDefault="007F3E95" w:rsidP="00BF64FB">
      <w:pPr>
        <w:pStyle w:val="Listenabsatz"/>
        <w:numPr>
          <w:ilvl w:val="1"/>
          <w:numId w:val="3"/>
        </w:numPr>
        <w:jc w:val="both"/>
        <w:rPr>
          <w:sz w:val="24"/>
          <w:szCs w:val="24"/>
        </w:rPr>
      </w:pPr>
      <w:r>
        <w:t>reflect</w:t>
      </w:r>
      <w:r>
        <w:t>s</w:t>
      </w:r>
      <w:r>
        <w:t xml:space="preserve"> the prioritization of syntactic over prosodic information in the interpretation of ellipsis</w:t>
      </w:r>
      <w:r>
        <w:t xml:space="preserve">. </w:t>
      </w:r>
      <w:r>
        <w:t>While pitch accent type and location clearly guides processing expectations, it would appear that the syntactic information has a more robust effect when it comes to interpreting ellipsis.</w:t>
      </w:r>
    </w:p>
    <w:sectPr w:rsidR="007F3E95" w:rsidRPr="00BF64FB"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10718D"/>
    <w:rsid w:val="006D0BEB"/>
    <w:rsid w:val="006E7295"/>
    <w:rsid w:val="00771970"/>
    <w:rsid w:val="007F3E95"/>
    <w:rsid w:val="00A20907"/>
    <w:rsid w:val="00B2265E"/>
    <w:rsid w:val="00B249D1"/>
    <w:rsid w:val="00BF64FB"/>
    <w:rsid w:val="00C23D5B"/>
    <w:rsid w:val="00DE4111"/>
    <w:rsid w:val="00F124D9"/>
    <w:rsid w:val="00F44CB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7</cp:revision>
  <dcterms:created xsi:type="dcterms:W3CDTF">2023-05-10T07:04:00Z</dcterms:created>
  <dcterms:modified xsi:type="dcterms:W3CDTF">2023-05-10T08:14:00Z</dcterms:modified>
</cp:coreProperties>
</file>