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EE3F" w14:textId="77777777" w:rsidR="00DE4111" w:rsidRPr="008E4C4B" w:rsidRDefault="00DE4111" w:rsidP="00C426BF">
      <w:pPr>
        <w:pStyle w:val="Listenabsatz"/>
        <w:spacing w:after="0" w:line="276" w:lineRule="auto"/>
        <w:jc w:val="center"/>
        <w:rPr>
          <w:rFonts w:ascii="Arial" w:hAnsi="Arial" w:cs="Arial"/>
          <w:sz w:val="24"/>
          <w:szCs w:val="24"/>
        </w:rPr>
      </w:pPr>
    </w:p>
    <w:p w14:paraId="3E6A04CE" w14:textId="77777777" w:rsidR="007E28AC" w:rsidRPr="008E4C4B" w:rsidRDefault="007E28AC" w:rsidP="00C426BF">
      <w:pPr>
        <w:pStyle w:val="Listenabsatz"/>
        <w:spacing w:after="0" w:line="276" w:lineRule="auto"/>
        <w:jc w:val="center"/>
        <w:rPr>
          <w:rFonts w:ascii="Arial" w:hAnsi="Arial" w:cs="Arial"/>
          <w:sz w:val="24"/>
          <w:szCs w:val="24"/>
        </w:rPr>
      </w:pPr>
    </w:p>
    <w:p w14:paraId="1631BAC2" w14:textId="70A342E1" w:rsidR="00DE4111" w:rsidRPr="008E4C4B" w:rsidRDefault="00DE4111" w:rsidP="00C426BF">
      <w:pPr>
        <w:spacing w:after="0" w:line="276" w:lineRule="auto"/>
        <w:jc w:val="both"/>
        <w:rPr>
          <w:rFonts w:ascii="Arial" w:hAnsi="Arial" w:cs="Arial"/>
          <w:b/>
          <w:bCs/>
          <w:sz w:val="24"/>
          <w:szCs w:val="24"/>
        </w:rPr>
      </w:pPr>
      <w:r w:rsidRPr="008E4C4B">
        <w:rPr>
          <w:rFonts w:ascii="Arial" w:hAnsi="Arial" w:cs="Arial"/>
          <w:b/>
          <w:bCs/>
          <w:sz w:val="24"/>
          <w:szCs w:val="24"/>
        </w:rPr>
        <w:t>Literature on judgment tasks</w:t>
      </w:r>
    </w:p>
    <w:p w14:paraId="3805ABFB" w14:textId="77777777" w:rsidR="007E28AC" w:rsidRPr="008E4C4B" w:rsidRDefault="007E28AC" w:rsidP="00C426BF">
      <w:pPr>
        <w:spacing w:after="0" w:line="276" w:lineRule="auto"/>
        <w:jc w:val="both"/>
        <w:rPr>
          <w:rFonts w:ascii="Arial" w:hAnsi="Arial" w:cs="Arial"/>
          <w:b/>
          <w:bCs/>
          <w:sz w:val="24"/>
          <w:szCs w:val="24"/>
        </w:rPr>
      </w:pPr>
    </w:p>
    <w:p w14:paraId="1D791C1D" w14:textId="20932A88" w:rsidR="00DE4111" w:rsidRPr="008E4C4B" w:rsidRDefault="00BF64FB" w:rsidP="00C426BF">
      <w:pPr>
        <w:spacing w:after="0" w:line="276" w:lineRule="auto"/>
        <w:jc w:val="both"/>
        <w:rPr>
          <w:rFonts w:ascii="Arial" w:hAnsi="Arial" w:cs="Arial"/>
          <w:bCs/>
          <w:sz w:val="24"/>
          <w:szCs w:val="24"/>
        </w:rPr>
      </w:pPr>
      <w:r w:rsidRPr="008E4C4B">
        <w:rPr>
          <w:rFonts w:ascii="Arial" w:hAnsi="Arial" w:cs="Arial"/>
          <w:bCs/>
          <w:sz w:val="24"/>
          <w:szCs w:val="24"/>
        </w:rPr>
        <w:t>Sedarous &amp; Namboodiripad (20</w:t>
      </w:r>
      <w:r w:rsidRPr="008E4C4B">
        <w:rPr>
          <w:rFonts w:ascii="Arial" w:hAnsi="Arial" w:cs="Arial"/>
          <w:bCs/>
          <w:color w:val="FF0000"/>
          <w:sz w:val="24"/>
          <w:szCs w:val="24"/>
        </w:rPr>
        <w:t>19</w:t>
      </w:r>
      <w:r w:rsidRPr="008E4C4B">
        <w:rPr>
          <w:rFonts w:ascii="Arial" w:hAnsi="Arial" w:cs="Arial"/>
          <w:bCs/>
          <w:sz w:val="24"/>
          <w:szCs w:val="24"/>
        </w:rPr>
        <w:t>)</w:t>
      </w:r>
    </w:p>
    <w:p w14:paraId="71063342" w14:textId="36ACB3CC" w:rsidR="00BF64FB" w:rsidRPr="008E4C4B" w:rsidRDefault="00BF64FB"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Argue that audio stimuli are better suited for judgment task than written stimuli</w:t>
      </w:r>
    </w:p>
    <w:p w14:paraId="2C4EA9BC" w14:textId="7E6C0369" w:rsidR="00BF64FB" w:rsidRPr="008E4C4B" w:rsidRDefault="00BF64FB"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Provide guidelines, data, R script for conducting accepatibility experiments</w:t>
      </w:r>
    </w:p>
    <w:p w14:paraId="7EB2C278" w14:textId="2948B17C" w:rsidR="00BF64FB" w:rsidRPr="008E4C4B" w:rsidRDefault="00F124D9"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Why use audio stimuli?</w:t>
      </w:r>
    </w:p>
    <w:p w14:paraId="4FB96C27" w14:textId="48941703" w:rsidR="00BF64FB" w:rsidRPr="008E4C4B" w:rsidRDefault="00F44CBE"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Written stimuli limits the research, participation pools, languages to be investigated, etc.</w:t>
      </w:r>
    </w:p>
    <w:p w14:paraId="6015C395" w14:textId="4AFC597C" w:rsidR="00F44CBE" w:rsidRPr="008E4C4B" w:rsidRDefault="00F44CBE"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Prosody and sentence processing are intertwined during reading. It is not possible to ensure that participants are positing the same default prosody</w:t>
      </w:r>
      <w:r w:rsidR="00F124D9" w:rsidRPr="008E4C4B">
        <w:rPr>
          <w:rFonts w:ascii="Arial" w:hAnsi="Arial" w:cs="Arial"/>
          <w:bCs/>
          <w:sz w:val="24"/>
          <w:szCs w:val="24"/>
        </w:rPr>
        <w:t>.</w:t>
      </w:r>
    </w:p>
    <w:p w14:paraId="3621EA06" w14:textId="6E31531B" w:rsidR="00F44CBE" w:rsidRPr="008E4C4B" w:rsidRDefault="00F124D9"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Audio stimuli allow for more direct comparisons of production and comprehension</w:t>
      </w:r>
    </w:p>
    <w:p w14:paraId="5BBEA6EA" w14:textId="77777777" w:rsidR="009A5077" w:rsidRPr="008E4C4B" w:rsidRDefault="00F124D9"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 xml:space="preserve">How to </w:t>
      </w:r>
      <w:r w:rsidR="009A5077" w:rsidRPr="008E4C4B">
        <w:rPr>
          <w:rFonts w:ascii="Arial" w:hAnsi="Arial" w:cs="Arial"/>
          <w:bCs/>
          <w:sz w:val="24"/>
          <w:szCs w:val="24"/>
        </w:rPr>
        <w:t>record</w:t>
      </w:r>
      <w:r w:rsidRPr="008E4C4B">
        <w:rPr>
          <w:rFonts w:ascii="Arial" w:hAnsi="Arial" w:cs="Arial"/>
          <w:bCs/>
          <w:sz w:val="24"/>
          <w:szCs w:val="24"/>
        </w:rPr>
        <w:t xml:space="preserve"> audio stimuli?</w:t>
      </w:r>
    </w:p>
    <w:p w14:paraId="26AD25C3" w14:textId="77777777" w:rsidR="009A5077" w:rsidRPr="008E4C4B" w:rsidRDefault="00FF3A3E"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Soundproof / sound-attenuated booth / quite location</w:t>
      </w:r>
    </w:p>
    <w:p w14:paraId="01E81944" w14:textId="77777777" w:rsidR="009A5077" w:rsidRPr="008E4C4B" w:rsidRDefault="00013E88"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High-quality microphone</w:t>
      </w:r>
    </w:p>
    <w:p w14:paraId="7ED6C76D" w14:textId="77777777"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Record directly in Praat (or other software)</w:t>
      </w:r>
    </w:p>
    <w:p w14:paraId="0C09880C" w14:textId="77777777"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Record sentences by condition (e.g., all SOV sentences together)</w:t>
      </w:r>
    </w:p>
    <w:p w14:paraId="541CF40C" w14:textId="77777777"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Inhale and exhalte between each sentence</w:t>
      </w:r>
    </w:p>
    <w:p w14:paraId="3C84B07D" w14:textId="77777777"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Say each sentence 2-3 times</w:t>
      </w:r>
    </w:p>
    <w:p w14:paraId="7562A583" w14:textId="77777777"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Check intonational contours to ensure that they are consistent</w:t>
      </w:r>
    </w:p>
    <w:p w14:paraId="7EF13E06" w14:textId="77777777"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Normalize loudness of files to control for volume mismatches</w:t>
      </w:r>
    </w:p>
    <w:p w14:paraId="2B58BA13" w14:textId="760D7FEA"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Do not segment sound files too close to the beginning/end to avoid jarring onsets and offsets but not including inhalation/exhalation sounds</w:t>
      </w:r>
    </w:p>
    <w:p w14:paraId="051A58C5" w14:textId="10762300" w:rsidR="009A5077" w:rsidRPr="008E4C4B" w:rsidRDefault="009A5077"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How to explain the task for participants?</w:t>
      </w:r>
    </w:p>
    <w:p w14:paraId="12B2DE53" w14:textId="62DB5F06"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 xml:space="preserve">Make clear the register of language </w:t>
      </w:r>
    </w:p>
    <w:p w14:paraId="725C5567" w14:textId="3495516E"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Give examples beforehand of the range of sentences (from ungrammatical word-salad to perfectly acceptable unremarkable sentences)</w:t>
      </w:r>
    </w:p>
    <w:p w14:paraId="434D31B9" w14:textId="4C42DB31" w:rsidR="009A5077" w:rsidRPr="008E4C4B" w:rsidRDefault="009A5077" w:rsidP="00C426BF">
      <w:pPr>
        <w:pStyle w:val="Listenabsatz"/>
        <w:numPr>
          <w:ilvl w:val="1"/>
          <w:numId w:val="5"/>
        </w:numPr>
        <w:spacing w:after="0" w:line="276" w:lineRule="auto"/>
        <w:jc w:val="both"/>
        <w:rPr>
          <w:rFonts w:ascii="Arial" w:hAnsi="Arial" w:cs="Arial"/>
          <w:bCs/>
          <w:sz w:val="24"/>
          <w:szCs w:val="24"/>
        </w:rPr>
      </w:pPr>
      <w:r w:rsidRPr="008E4C4B">
        <w:rPr>
          <w:rFonts w:ascii="Arial" w:hAnsi="Arial" w:cs="Arial"/>
          <w:bCs/>
          <w:sz w:val="24"/>
          <w:szCs w:val="24"/>
        </w:rPr>
        <w:t>If relevant, give a sentence known to be prescriptively dispreffererd and explicitly state that, while these types are not proper, they are perfectly fine in everyday conversation (especially for non-Standard varieties)</w:t>
      </w:r>
    </w:p>
    <w:p w14:paraId="1F9FB080" w14:textId="18DD6054" w:rsidR="009A5077" w:rsidRPr="008E4C4B" w:rsidRDefault="00945035"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How to set up the experiment in praat? Pp. 8-9 In Qualtics? Pp. 9-13</w:t>
      </w:r>
    </w:p>
    <w:p w14:paraId="4AA39E8A" w14:textId="18A9DA41" w:rsidR="00945035" w:rsidRPr="008E4C4B" w:rsidRDefault="00945035"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How to add and randomize blocks? Pp. 13-14</w:t>
      </w:r>
    </w:p>
    <w:p w14:paraId="34398DC4" w14:textId="3E6AEBFF" w:rsidR="00945035" w:rsidRPr="008E4C4B" w:rsidRDefault="00945035"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How to distribute and output data? P. 14</w:t>
      </w:r>
    </w:p>
    <w:p w14:paraId="54868F22" w14:textId="73EEFD06" w:rsidR="00945035" w:rsidRPr="008E4C4B" w:rsidRDefault="00945035"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How to use penncontroller for ibex? Pp. 14-17</w:t>
      </w:r>
    </w:p>
    <w:p w14:paraId="265586F7" w14:textId="6AFED54E" w:rsidR="00945035" w:rsidRPr="008E4C4B" w:rsidRDefault="00945035" w:rsidP="00C426BF">
      <w:pPr>
        <w:pStyle w:val="Listenabsatz"/>
        <w:numPr>
          <w:ilvl w:val="0"/>
          <w:numId w:val="5"/>
        </w:numPr>
        <w:spacing w:after="0" w:line="276" w:lineRule="auto"/>
        <w:jc w:val="both"/>
        <w:rPr>
          <w:rFonts w:ascii="Arial" w:hAnsi="Arial" w:cs="Arial"/>
          <w:bCs/>
          <w:sz w:val="24"/>
          <w:szCs w:val="24"/>
        </w:rPr>
      </w:pPr>
      <w:r w:rsidRPr="008E4C4B">
        <w:rPr>
          <w:rFonts w:ascii="Arial" w:hAnsi="Arial" w:cs="Arial"/>
          <w:bCs/>
          <w:sz w:val="24"/>
          <w:szCs w:val="24"/>
        </w:rPr>
        <w:t>How to plot and analyze data?</w:t>
      </w:r>
      <w:r w:rsidR="007E28AC" w:rsidRPr="008E4C4B">
        <w:rPr>
          <w:rFonts w:ascii="Arial" w:hAnsi="Arial" w:cs="Arial"/>
          <w:bCs/>
          <w:sz w:val="24"/>
          <w:szCs w:val="24"/>
        </w:rPr>
        <w:t xml:space="preserve"> See </w:t>
      </w:r>
      <w:r w:rsidR="007E28AC" w:rsidRPr="008E4C4B">
        <w:rPr>
          <w:rFonts w:ascii="Arial" w:hAnsi="Arial" w:cs="Arial"/>
          <w:sz w:val="24"/>
          <w:szCs w:val="24"/>
        </w:rPr>
        <w:t>Section 8 of Gibson, Piantadosi, and Fedorenko (2011)</w:t>
      </w:r>
    </w:p>
    <w:p w14:paraId="317F7496" w14:textId="77777777" w:rsidR="001D15AD" w:rsidRPr="008E4C4B" w:rsidRDefault="001D15AD" w:rsidP="001D15AD">
      <w:pPr>
        <w:spacing w:after="0" w:line="276" w:lineRule="auto"/>
        <w:jc w:val="both"/>
        <w:rPr>
          <w:rFonts w:ascii="Arial" w:hAnsi="Arial" w:cs="Arial"/>
          <w:bCs/>
          <w:sz w:val="24"/>
          <w:szCs w:val="24"/>
        </w:rPr>
      </w:pPr>
    </w:p>
    <w:p w14:paraId="5268CC83" w14:textId="46EB4857" w:rsidR="001D15AD" w:rsidRPr="008E4C4B" w:rsidRDefault="001D15AD" w:rsidP="001D15AD">
      <w:pPr>
        <w:spacing w:after="0" w:line="276" w:lineRule="auto"/>
        <w:jc w:val="both"/>
        <w:rPr>
          <w:rFonts w:ascii="Arial" w:hAnsi="Arial" w:cs="Arial"/>
          <w:bCs/>
          <w:sz w:val="24"/>
          <w:szCs w:val="24"/>
        </w:rPr>
      </w:pPr>
      <w:r w:rsidRPr="008E4C4B">
        <w:rPr>
          <w:rFonts w:ascii="Arial" w:hAnsi="Arial" w:cs="Arial"/>
          <w:bCs/>
          <w:sz w:val="24"/>
          <w:szCs w:val="24"/>
        </w:rPr>
        <w:t>Gibson, Piantadosi &amp; Fedorenko 2011</w:t>
      </w:r>
    </w:p>
    <w:p w14:paraId="4FBB4C7B" w14:textId="165AB39D" w:rsidR="00DE4111" w:rsidRDefault="008E4C4B" w:rsidP="008E4C4B">
      <w:pPr>
        <w:pStyle w:val="Listenabsatz"/>
        <w:numPr>
          <w:ilvl w:val="0"/>
          <w:numId w:val="5"/>
        </w:numPr>
        <w:spacing w:after="0" w:line="276" w:lineRule="auto"/>
        <w:jc w:val="both"/>
        <w:rPr>
          <w:rFonts w:ascii="Arial" w:hAnsi="Arial" w:cs="Arial"/>
          <w:bCs/>
          <w:sz w:val="24"/>
          <w:szCs w:val="24"/>
        </w:rPr>
      </w:pPr>
      <w:r>
        <w:rPr>
          <w:rFonts w:ascii="Arial" w:hAnsi="Arial" w:cs="Arial"/>
          <w:bCs/>
          <w:sz w:val="24"/>
          <w:szCs w:val="24"/>
        </w:rPr>
        <w:t>Explain how to conduct studies using mechanical turk (can be applied to Prolifc or clickworker)</w:t>
      </w:r>
    </w:p>
    <w:p w14:paraId="410DE554" w14:textId="29441159" w:rsidR="00846A6C" w:rsidRPr="000327C9" w:rsidRDefault="006C0548" w:rsidP="00C426BF">
      <w:pPr>
        <w:pStyle w:val="Listenabsatz"/>
        <w:numPr>
          <w:ilvl w:val="0"/>
          <w:numId w:val="5"/>
        </w:numPr>
        <w:spacing w:after="0" w:line="276" w:lineRule="auto"/>
        <w:jc w:val="both"/>
        <w:rPr>
          <w:rFonts w:ascii="Arial" w:hAnsi="Arial" w:cs="Arial"/>
          <w:b/>
          <w:bCs/>
          <w:sz w:val="24"/>
          <w:szCs w:val="24"/>
        </w:rPr>
      </w:pPr>
      <w:r w:rsidRPr="000327C9">
        <w:rPr>
          <w:rFonts w:ascii="Arial" w:hAnsi="Arial" w:cs="Arial"/>
          <w:bCs/>
          <w:sz w:val="24"/>
          <w:szCs w:val="24"/>
        </w:rPr>
        <w:t>For data analysis, see Section 8, starting p. 519</w:t>
      </w:r>
      <w:r w:rsidR="00846A6C" w:rsidRPr="000327C9">
        <w:rPr>
          <w:rFonts w:ascii="Arial" w:hAnsi="Arial" w:cs="Arial"/>
          <w:b/>
          <w:bCs/>
          <w:sz w:val="24"/>
          <w:szCs w:val="24"/>
        </w:rPr>
        <w:br w:type="page"/>
      </w:r>
    </w:p>
    <w:p w14:paraId="6D365551" w14:textId="0D318D7E" w:rsidR="00DE4111" w:rsidRPr="008E4C4B" w:rsidRDefault="00DE4111" w:rsidP="00C426BF">
      <w:pPr>
        <w:spacing w:after="0" w:line="276" w:lineRule="auto"/>
        <w:jc w:val="both"/>
        <w:rPr>
          <w:rFonts w:ascii="Arial" w:hAnsi="Arial" w:cs="Arial"/>
          <w:b/>
          <w:bCs/>
          <w:sz w:val="24"/>
          <w:szCs w:val="24"/>
        </w:rPr>
      </w:pPr>
      <w:r w:rsidRPr="008E4C4B">
        <w:rPr>
          <w:rFonts w:ascii="Arial" w:hAnsi="Arial" w:cs="Arial"/>
          <w:b/>
          <w:bCs/>
          <w:sz w:val="24"/>
          <w:szCs w:val="24"/>
        </w:rPr>
        <w:lastRenderedPageBreak/>
        <w:t>Literature on stimuli</w:t>
      </w:r>
    </w:p>
    <w:p w14:paraId="79F75C11" w14:textId="77777777" w:rsidR="00846A6C" w:rsidRPr="008E4C4B" w:rsidRDefault="00846A6C" w:rsidP="00C426BF">
      <w:pPr>
        <w:spacing w:after="0" w:line="276" w:lineRule="auto"/>
        <w:jc w:val="both"/>
        <w:rPr>
          <w:rFonts w:ascii="Arial" w:hAnsi="Arial" w:cs="Arial"/>
          <w:bCs/>
          <w:sz w:val="24"/>
          <w:szCs w:val="24"/>
        </w:rPr>
      </w:pPr>
    </w:p>
    <w:p w14:paraId="7F7D9471" w14:textId="45236570" w:rsidR="00DE4111" w:rsidRPr="008E4C4B" w:rsidRDefault="00DE4111" w:rsidP="00C426BF">
      <w:pPr>
        <w:spacing w:after="0" w:line="276" w:lineRule="auto"/>
        <w:jc w:val="both"/>
        <w:rPr>
          <w:rFonts w:ascii="Arial" w:hAnsi="Arial" w:cs="Arial"/>
          <w:bCs/>
          <w:sz w:val="24"/>
          <w:szCs w:val="24"/>
        </w:rPr>
      </w:pPr>
      <w:r w:rsidRPr="008E4C4B">
        <w:rPr>
          <w:rFonts w:ascii="Arial" w:hAnsi="Arial" w:cs="Arial"/>
          <w:bCs/>
          <w:sz w:val="24"/>
          <w:szCs w:val="24"/>
        </w:rPr>
        <w:t>X</w:t>
      </w:r>
    </w:p>
    <w:p w14:paraId="6BA86D1D" w14:textId="77777777" w:rsidR="00DE4111" w:rsidRPr="008E4C4B" w:rsidRDefault="00DE4111" w:rsidP="00C426BF">
      <w:pPr>
        <w:spacing w:after="0" w:line="276" w:lineRule="auto"/>
        <w:jc w:val="both"/>
        <w:rPr>
          <w:rFonts w:ascii="Arial" w:hAnsi="Arial" w:cs="Arial"/>
          <w:bCs/>
          <w:sz w:val="24"/>
          <w:szCs w:val="24"/>
        </w:rPr>
      </w:pPr>
    </w:p>
    <w:p w14:paraId="69682372" w14:textId="77777777" w:rsidR="00846A6C" w:rsidRPr="008E4C4B" w:rsidRDefault="00846A6C" w:rsidP="00C426BF">
      <w:pPr>
        <w:spacing w:line="276" w:lineRule="auto"/>
        <w:rPr>
          <w:rFonts w:ascii="Arial" w:hAnsi="Arial" w:cs="Arial"/>
          <w:b/>
          <w:bCs/>
          <w:sz w:val="24"/>
          <w:szCs w:val="24"/>
        </w:rPr>
      </w:pPr>
      <w:r w:rsidRPr="008E4C4B">
        <w:rPr>
          <w:rFonts w:ascii="Arial" w:hAnsi="Arial" w:cs="Arial"/>
          <w:b/>
          <w:bCs/>
          <w:sz w:val="24"/>
          <w:szCs w:val="24"/>
        </w:rPr>
        <w:br w:type="page"/>
      </w:r>
    </w:p>
    <w:p w14:paraId="015AB41F" w14:textId="5DA877A4" w:rsidR="008838C4" w:rsidRDefault="008838C4" w:rsidP="008838C4">
      <w:pPr>
        <w:spacing w:after="0" w:line="276" w:lineRule="auto"/>
        <w:jc w:val="both"/>
        <w:rPr>
          <w:rFonts w:ascii="Arial" w:hAnsi="Arial" w:cs="Arial"/>
          <w:b/>
          <w:bCs/>
          <w:sz w:val="24"/>
          <w:szCs w:val="24"/>
        </w:rPr>
      </w:pPr>
      <w:r w:rsidRPr="008E4C4B">
        <w:rPr>
          <w:rFonts w:ascii="Arial" w:hAnsi="Arial" w:cs="Arial"/>
          <w:b/>
          <w:bCs/>
          <w:sz w:val="24"/>
          <w:szCs w:val="24"/>
        </w:rPr>
        <w:lastRenderedPageBreak/>
        <w:t xml:space="preserve">Literature on </w:t>
      </w:r>
      <w:r>
        <w:rPr>
          <w:rFonts w:ascii="Arial" w:hAnsi="Arial" w:cs="Arial"/>
          <w:b/>
          <w:bCs/>
          <w:sz w:val="24"/>
          <w:szCs w:val="24"/>
        </w:rPr>
        <w:t>contrastive focus</w:t>
      </w:r>
    </w:p>
    <w:p w14:paraId="3CB28C9D" w14:textId="77777777" w:rsidR="008838C4" w:rsidRDefault="008838C4" w:rsidP="008838C4">
      <w:pPr>
        <w:spacing w:after="0" w:line="276" w:lineRule="auto"/>
        <w:jc w:val="both"/>
        <w:rPr>
          <w:rFonts w:ascii="Arial" w:hAnsi="Arial" w:cs="Arial"/>
          <w:b/>
          <w:bCs/>
          <w:sz w:val="24"/>
          <w:szCs w:val="24"/>
        </w:rPr>
      </w:pPr>
    </w:p>
    <w:p w14:paraId="116DC8E4" w14:textId="28D6A630" w:rsidR="008838C4" w:rsidRDefault="008838C4" w:rsidP="008838C4">
      <w:pPr>
        <w:spacing w:after="0" w:line="276" w:lineRule="auto"/>
        <w:jc w:val="both"/>
        <w:rPr>
          <w:rFonts w:ascii="Arial" w:hAnsi="Arial" w:cs="Arial"/>
          <w:bCs/>
          <w:sz w:val="24"/>
          <w:szCs w:val="24"/>
        </w:rPr>
      </w:pPr>
      <w:r>
        <w:rPr>
          <w:rFonts w:ascii="Arial" w:hAnsi="Arial" w:cs="Arial"/>
          <w:bCs/>
          <w:sz w:val="24"/>
          <w:szCs w:val="24"/>
        </w:rPr>
        <w:t>Tomioka (To appear)</w:t>
      </w:r>
    </w:p>
    <w:p w14:paraId="30D55D41" w14:textId="6C83326B" w:rsidR="008838C4" w:rsidRPr="008838C4" w:rsidRDefault="008838C4" w:rsidP="008838C4">
      <w:pPr>
        <w:pStyle w:val="Listenabsatz"/>
        <w:numPr>
          <w:ilvl w:val="0"/>
          <w:numId w:val="5"/>
        </w:numPr>
        <w:spacing w:after="0" w:line="276" w:lineRule="auto"/>
        <w:jc w:val="both"/>
        <w:rPr>
          <w:rFonts w:ascii="Arial" w:hAnsi="Arial" w:cs="Arial"/>
          <w:bCs/>
          <w:sz w:val="24"/>
          <w:szCs w:val="24"/>
        </w:rPr>
      </w:pPr>
      <w:r>
        <w:rPr>
          <w:rFonts w:ascii="Arial" w:hAnsi="Arial" w:cs="Arial"/>
          <w:bCs/>
          <w:sz w:val="24"/>
          <w:szCs w:val="24"/>
        </w:rPr>
        <w:t>Contrastive topic, mostly based on Japanese data</w:t>
      </w:r>
    </w:p>
    <w:p w14:paraId="63941404" w14:textId="77777777" w:rsidR="008838C4" w:rsidRDefault="008838C4" w:rsidP="008838C4">
      <w:pPr>
        <w:spacing w:after="0" w:line="276" w:lineRule="auto"/>
        <w:jc w:val="both"/>
        <w:rPr>
          <w:rFonts w:ascii="Arial" w:hAnsi="Arial" w:cs="Arial"/>
          <w:bCs/>
          <w:sz w:val="24"/>
          <w:szCs w:val="24"/>
        </w:rPr>
      </w:pPr>
    </w:p>
    <w:p w14:paraId="4C4DC23E" w14:textId="3BC083FB" w:rsidR="008838C4" w:rsidRDefault="008838C4" w:rsidP="008838C4">
      <w:pPr>
        <w:spacing w:after="0" w:line="276" w:lineRule="auto"/>
        <w:jc w:val="both"/>
        <w:rPr>
          <w:rFonts w:ascii="Arial" w:hAnsi="Arial" w:cs="Arial"/>
          <w:bCs/>
          <w:sz w:val="24"/>
          <w:szCs w:val="24"/>
        </w:rPr>
      </w:pPr>
      <w:r>
        <w:rPr>
          <w:rFonts w:ascii="Arial" w:hAnsi="Arial" w:cs="Arial"/>
          <w:bCs/>
          <w:sz w:val="24"/>
          <w:szCs w:val="24"/>
        </w:rPr>
        <w:t>Zimmermann (2008)</w:t>
      </w:r>
    </w:p>
    <w:p w14:paraId="7ECB481A" w14:textId="50C8731C" w:rsidR="008838C4" w:rsidRDefault="008838C4" w:rsidP="008838C4">
      <w:pPr>
        <w:pStyle w:val="Listenabsatz"/>
        <w:numPr>
          <w:ilvl w:val="0"/>
          <w:numId w:val="5"/>
        </w:numPr>
        <w:spacing w:after="0" w:line="276" w:lineRule="auto"/>
        <w:jc w:val="both"/>
        <w:rPr>
          <w:rFonts w:ascii="Arial" w:hAnsi="Arial" w:cs="Arial"/>
          <w:bCs/>
          <w:sz w:val="24"/>
          <w:szCs w:val="24"/>
        </w:rPr>
      </w:pPr>
      <w:r>
        <w:rPr>
          <w:rFonts w:ascii="Arial" w:hAnsi="Arial" w:cs="Arial"/>
          <w:bCs/>
          <w:sz w:val="24"/>
          <w:szCs w:val="24"/>
        </w:rPr>
        <w:t>Contrastive focus, mostly based on Chadic data</w:t>
      </w:r>
    </w:p>
    <w:p w14:paraId="1E34F060" w14:textId="77777777" w:rsidR="008838C4" w:rsidRDefault="008838C4" w:rsidP="008838C4">
      <w:pPr>
        <w:spacing w:after="0" w:line="276" w:lineRule="auto"/>
        <w:jc w:val="both"/>
        <w:rPr>
          <w:rFonts w:ascii="Arial" w:hAnsi="Arial" w:cs="Arial"/>
          <w:bCs/>
          <w:sz w:val="24"/>
          <w:szCs w:val="24"/>
        </w:rPr>
      </w:pPr>
    </w:p>
    <w:p w14:paraId="52C18C8A" w14:textId="735723B8" w:rsidR="008838C4" w:rsidRDefault="008838C4" w:rsidP="008838C4">
      <w:pPr>
        <w:spacing w:after="0" w:line="276" w:lineRule="auto"/>
        <w:jc w:val="both"/>
        <w:rPr>
          <w:rFonts w:ascii="Arial" w:hAnsi="Arial" w:cs="Arial"/>
          <w:bCs/>
          <w:sz w:val="24"/>
          <w:szCs w:val="24"/>
        </w:rPr>
      </w:pPr>
      <w:r>
        <w:rPr>
          <w:rFonts w:ascii="Arial" w:hAnsi="Arial" w:cs="Arial"/>
          <w:bCs/>
          <w:sz w:val="24"/>
          <w:szCs w:val="24"/>
        </w:rPr>
        <w:t>Steube (2001)</w:t>
      </w:r>
    </w:p>
    <w:p w14:paraId="7CC623CC" w14:textId="1A746133" w:rsidR="008838C4" w:rsidRDefault="0017112D" w:rsidP="008838C4">
      <w:pPr>
        <w:pStyle w:val="Listenabsatz"/>
        <w:numPr>
          <w:ilvl w:val="0"/>
          <w:numId w:val="5"/>
        </w:numPr>
        <w:spacing w:after="0" w:line="276" w:lineRule="auto"/>
        <w:jc w:val="both"/>
        <w:rPr>
          <w:rFonts w:ascii="Arial" w:hAnsi="Arial" w:cs="Arial"/>
          <w:bCs/>
          <w:sz w:val="24"/>
          <w:szCs w:val="24"/>
        </w:rPr>
      </w:pPr>
      <w:r>
        <w:rPr>
          <w:rFonts w:ascii="Arial" w:hAnsi="Arial" w:cs="Arial"/>
          <w:bCs/>
          <w:sz w:val="24"/>
          <w:szCs w:val="24"/>
        </w:rPr>
        <w:t>Coorigendum and corrigens in German</w:t>
      </w:r>
    </w:p>
    <w:p w14:paraId="07588F36" w14:textId="5746E479" w:rsidR="0017112D" w:rsidRDefault="0017112D" w:rsidP="008838C4">
      <w:pPr>
        <w:pStyle w:val="Listenabsatz"/>
        <w:numPr>
          <w:ilvl w:val="0"/>
          <w:numId w:val="5"/>
        </w:numPr>
        <w:spacing w:after="0" w:line="276" w:lineRule="auto"/>
        <w:jc w:val="both"/>
        <w:rPr>
          <w:rFonts w:ascii="Arial" w:hAnsi="Arial" w:cs="Arial"/>
          <w:bCs/>
          <w:sz w:val="24"/>
          <w:szCs w:val="24"/>
        </w:rPr>
      </w:pPr>
      <w:r>
        <w:rPr>
          <w:rFonts w:ascii="Arial" w:hAnsi="Arial" w:cs="Arial"/>
          <w:bCs/>
          <w:sz w:val="24"/>
          <w:szCs w:val="24"/>
        </w:rPr>
        <w:t>But not in the style of James’ example (1)</w:t>
      </w:r>
    </w:p>
    <w:p w14:paraId="0791B7F3" w14:textId="77777777" w:rsidR="0017112D" w:rsidRDefault="0017112D" w:rsidP="0017112D">
      <w:pPr>
        <w:spacing w:after="0" w:line="276" w:lineRule="auto"/>
        <w:jc w:val="both"/>
        <w:rPr>
          <w:rFonts w:ascii="Arial" w:hAnsi="Arial" w:cs="Arial"/>
          <w:bCs/>
          <w:sz w:val="24"/>
          <w:szCs w:val="24"/>
        </w:rPr>
      </w:pPr>
    </w:p>
    <w:p w14:paraId="0B4156EA" w14:textId="388638B6" w:rsidR="0017112D" w:rsidRDefault="0017112D" w:rsidP="0017112D">
      <w:pPr>
        <w:spacing w:after="0" w:line="276" w:lineRule="auto"/>
        <w:jc w:val="both"/>
        <w:rPr>
          <w:rFonts w:ascii="Arial" w:hAnsi="Arial" w:cs="Arial"/>
          <w:bCs/>
          <w:sz w:val="24"/>
          <w:szCs w:val="24"/>
        </w:rPr>
      </w:pPr>
      <w:r>
        <w:rPr>
          <w:rFonts w:ascii="Arial" w:hAnsi="Arial" w:cs="Arial"/>
          <w:bCs/>
          <w:sz w:val="24"/>
          <w:szCs w:val="24"/>
        </w:rPr>
        <w:t>Wagner (1999)</w:t>
      </w:r>
    </w:p>
    <w:p w14:paraId="2AC30A16" w14:textId="22250CD4" w:rsidR="0017112D" w:rsidRDefault="0017112D" w:rsidP="0017112D">
      <w:pPr>
        <w:pStyle w:val="Listenabsatz"/>
        <w:numPr>
          <w:ilvl w:val="0"/>
          <w:numId w:val="5"/>
        </w:numPr>
        <w:spacing w:after="0" w:line="276" w:lineRule="auto"/>
        <w:jc w:val="both"/>
        <w:rPr>
          <w:rFonts w:ascii="Arial" w:hAnsi="Arial" w:cs="Arial"/>
          <w:bCs/>
          <w:sz w:val="24"/>
          <w:szCs w:val="24"/>
        </w:rPr>
      </w:pPr>
      <w:r>
        <w:rPr>
          <w:rFonts w:ascii="Arial" w:hAnsi="Arial" w:cs="Arial"/>
          <w:bCs/>
          <w:sz w:val="24"/>
          <w:szCs w:val="24"/>
        </w:rPr>
        <w:t>German contrastive focus, but from a phonetic perspective</w:t>
      </w:r>
    </w:p>
    <w:p w14:paraId="30E45921" w14:textId="03209C72" w:rsidR="0017112D" w:rsidRPr="0017112D" w:rsidRDefault="0017112D" w:rsidP="0017112D">
      <w:pPr>
        <w:pStyle w:val="Listenabsatz"/>
        <w:numPr>
          <w:ilvl w:val="0"/>
          <w:numId w:val="5"/>
        </w:numPr>
        <w:spacing w:after="0" w:line="276" w:lineRule="auto"/>
        <w:jc w:val="both"/>
        <w:rPr>
          <w:rFonts w:ascii="Arial" w:hAnsi="Arial" w:cs="Arial"/>
          <w:bCs/>
          <w:sz w:val="24"/>
          <w:szCs w:val="24"/>
        </w:rPr>
      </w:pPr>
      <w:r>
        <w:rPr>
          <w:rFonts w:ascii="Arial" w:hAnsi="Arial" w:cs="Arial"/>
          <w:bCs/>
          <w:sz w:val="24"/>
          <w:szCs w:val="24"/>
        </w:rPr>
        <w:t>“a contrastively focused constituent gives an alternative answer to an explicit or implicit statement provided by the previous discourse situation” (p. 1529)</w:t>
      </w:r>
    </w:p>
    <w:p w14:paraId="460322CC" w14:textId="77777777" w:rsidR="008838C4" w:rsidRDefault="008838C4">
      <w:pPr>
        <w:rPr>
          <w:rFonts w:ascii="Arial" w:hAnsi="Arial" w:cs="Arial"/>
          <w:b/>
          <w:bCs/>
          <w:sz w:val="24"/>
          <w:szCs w:val="24"/>
        </w:rPr>
      </w:pPr>
      <w:r>
        <w:rPr>
          <w:rFonts w:ascii="Arial" w:hAnsi="Arial" w:cs="Arial"/>
          <w:b/>
          <w:bCs/>
          <w:sz w:val="24"/>
          <w:szCs w:val="24"/>
        </w:rPr>
        <w:br w:type="page"/>
      </w:r>
    </w:p>
    <w:p w14:paraId="2216F8BF" w14:textId="6DB7FA1D" w:rsidR="00DE4111" w:rsidRPr="008E4C4B" w:rsidRDefault="00DE4111" w:rsidP="00C426BF">
      <w:pPr>
        <w:spacing w:after="0" w:line="276" w:lineRule="auto"/>
        <w:jc w:val="both"/>
        <w:rPr>
          <w:rFonts w:ascii="Arial" w:hAnsi="Arial" w:cs="Arial"/>
          <w:b/>
          <w:bCs/>
          <w:sz w:val="24"/>
          <w:szCs w:val="24"/>
        </w:rPr>
      </w:pPr>
      <w:r w:rsidRPr="008E4C4B">
        <w:rPr>
          <w:rFonts w:ascii="Arial" w:hAnsi="Arial" w:cs="Arial"/>
          <w:b/>
          <w:bCs/>
          <w:sz w:val="24"/>
          <w:szCs w:val="24"/>
        </w:rPr>
        <w:lastRenderedPageBreak/>
        <w:t>Literature on ellipsis</w:t>
      </w:r>
      <w:r w:rsidR="00224E54" w:rsidRPr="008E4C4B">
        <w:rPr>
          <w:rFonts w:ascii="Arial" w:hAnsi="Arial" w:cs="Arial"/>
          <w:b/>
          <w:bCs/>
          <w:sz w:val="24"/>
          <w:szCs w:val="24"/>
        </w:rPr>
        <w:t xml:space="preserve"> processing</w:t>
      </w:r>
    </w:p>
    <w:p w14:paraId="2C188E9A" w14:textId="77777777" w:rsidR="00846A6C" w:rsidRPr="008E4C4B" w:rsidRDefault="00846A6C" w:rsidP="00C426BF">
      <w:pPr>
        <w:spacing w:after="0" w:line="276" w:lineRule="auto"/>
        <w:jc w:val="both"/>
        <w:rPr>
          <w:rFonts w:ascii="Arial" w:hAnsi="Arial" w:cs="Arial"/>
          <w:b/>
          <w:bCs/>
          <w:sz w:val="24"/>
          <w:szCs w:val="24"/>
        </w:rPr>
      </w:pPr>
    </w:p>
    <w:p w14:paraId="575D5144" w14:textId="77777777" w:rsidR="007F3E95" w:rsidRPr="008E4C4B" w:rsidRDefault="007F3E95" w:rsidP="00C426BF">
      <w:pPr>
        <w:spacing w:after="0" w:line="276" w:lineRule="auto"/>
        <w:rPr>
          <w:rFonts w:ascii="Arial" w:hAnsi="Arial" w:cs="Arial"/>
          <w:sz w:val="24"/>
          <w:szCs w:val="24"/>
        </w:rPr>
      </w:pPr>
      <w:r w:rsidRPr="008E4C4B">
        <w:rPr>
          <w:rFonts w:ascii="Arial" w:hAnsi="Arial" w:cs="Arial"/>
          <w:sz w:val="24"/>
          <w:szCs w:val="24"/>
        </w:rPr>
        <w:t>Harris &amp; Carlson (2018)</w:t>
      </w:r>
    </w:p>
    <w:p w14:paraId="5EE45332" w14:textId="77777777" w:rsidR="007F3E95" w:rsidRPr="008E4C4B" w:rsidRDefault="007F3E95" w:rsidP="00C426BF">
      <w:pPr>
        <w:pStyle w:val="Listenabsatz"/>
        <w:numPr>
          <w:ilvl w:val="0"/>
          <w:numId w:val="4"/>
        </w:numPr>
        <w:spacing w:after="0" w:line="276" w:lineRule="auto"/>
        <w:jc w:val="both"/>
        <w:rPr>
          <w:rFonts w:ascii="Arial" w:hAnsi="Arial" w:cs="Arial"/>
          <w:sz w:val="24"/>
          <w:szCs w:val="24"/>
        </w:rPr>
      </w:pPr>
      <w:r w:rsidRPr="008E4C4B">
        <w:rPr>
          <w:rFonts w:ascii="Arial" w:hAnsi="Arial" w:cs="Arial"/>
          <w:sz w:val="24"/>
          <w:szCs w:val="24"/>
        </w:rPr>
        <w:t>X</w:t>
      </w:r>
    </w:p>
    <w:p w14:paraId="342F6097" w14:textId="6ED0F974" w:rsidR="007F3E95" w:rsidRPr="008E4C4B" w:rsidRDefault="007F3E95" w:rsidP="00C426BF">
      <w:pPr>
        <w:pStyle w:val="Listenabsatz"/>
        <w:numPr>
          <w:ilvl w:val="0"/>
          <w:numId w:val="4"/>
        </w:numPr>
        <w:spacing w:after="0" w:line="276" w:lineRule="auto"/>
        <w:rPr>
          <w:rFonts w:ascii="Arial" w:hAnsi="Arial" w:cs="Arial"/>
          <w:sz w:val="24"/>
          <w:szCs w:val="24"/>
        </w:rPr>
      </w:pPr>
      <w:r w:rsidRPr="008E4C4B">
        <w:rPr>
          <w:rFonts w:ascii="Arial" w:hAnsi="Arial" w:cs="Arial"/>
          <w:sz w:val="24"/>
          <w:szCs w:val="24"/>
        </w:rPr>
        <w:t>processing clausal ellipsis requires, at a minimum, the processor to engage in the following tasks:</w:t>
      </w:r>
      <w:r w:rsidRPr="008E4C4B">
        <w:rPr>
          <w:rFonts w:ascii="Arial" w:hAnsi="Arial" w:cs="Arial"/>
          <w:sz w:val="24"/>
          <w:szCs w:val="24"/>
        </w:rPr>
        <w:br/>
        <w:t xml:space="preserve">a. Parse the remnant by constructing the appropriate phrase structure for the remnant given the input. </w:t>
      </w:r>
      <w:r w:rsidRPr="008E4C4B">
        <w:rPr>
          <w:rFonts w:ascii="Arial" w:hAnsi="Arial" w:cs="Arial"/>
          <w:sz w:val="24"/>
          <w:szCs w:val="24"/>
        </w:rPr>
        <w:br/>
        <w:t xml:space="preserve">b. Locate the correlate, if any, from the antecedent clause. </w:t>
      </w:r>
      <w:r w:rsidRPr="008E4C4B">
        <w:rPr>
          <w:rFonts w:ascii="Arial" w:hAnsi="Arial" w:cs="Arial"/>
          <w:sz w:val="24"/>
          <w:szCs w:val="24"/>
        </w:rPr>
        <w:br/>
        <w:t>c. Construct the elided phrase by regenerating or copying a structure at Logical Form.</w:t>
      </w:r>
    </w:p>
    <w:p w14:paraId="1AE9603A" w14:textId="60AB9E65" w:rsidR="007F3E95" w:rsidRPr="008E4C4B" w:rsidRDefault="007F3E95" w:rsidP="00C426BF">
      <w:pPr>
        <w:pStyle w:val="Listenabsatz"/>
        <w:numPr>
          <w:ilvl w:val="0"/>
          <w:numId w:val="4"/>
        </w:numPr>
        <w:spacing w:after="0" w:line="276" w:lineRule="auto"/>
        <w:jc w:val="both"/>
        <w:rPr>
          <w:rFonts w:ascii="Arial" w:hAnsi="Arial" w:cs="Arial"/>
          <w:sz w:val="24"/>
          <w:szCs w:val="24"/>
        </w:rPr>
      </w:pPr>
      <w:r w:rsidRPr="008E4C4B">
        <w:rPr>
          <w:rFonts w:ascii="Arial" w:hAnsi="Arial" w:cs="Arial"/>
          <w:sz w:val="24"/>
          <w:szCs w:val="24"/>
        </w:rPr>
        <w:t>X</w:t>
      </w:r>
    </w:p>
    <w:p w14:paraId="4F075E3F" w14:textId="77777777" w:rsidR="007F3E95" w:rsidRPr="008E4C4B" w:rsidRDefault="007F3E95" w:rsidP="00C426BF">
      <w:pPr>
        <w:spacing w:after="0" w:line="276" w:lineRule="auto"/>
        <w:jc w:val="both"/>
        <w:rPr>
          <w:rFonts w:ascii="Arial" w:hAnsi="Arial" w:cs="Arial"/>
          <w:sz w:val="24"/>
          <w:szCs w:val="24"/>
        </w:rPr>
      </w:pPr>
    </w:p>
    <w:p w14:paraId="78D8B876" w14:textId="05BB85D8" w:rsidR="00DE4111" w:rsidRPr="008E4C4B" w:rsidRDefault="00DE4111" w:rsidP="00C426BF">
      <w:pPr>
        <w:spacing w:after="0" w:line="276" w:lineRule="auto"/>
        <w:jc w:val="both"/>
        <w:rPr>
          <w:rFonts w:ascii="Arial" w:hAnsi="Arial" w:cs="Arial"/>
          <w:sz w:val="24"/>
          <w:szCs w:val="24"/>
        </w:rPr>
      </w:pPr>
      <w:r w:rsidRPr="008E4C4B">
        <w:rPr>
          <w:rFonts w:ascii="Arial" w:hAnsi="Arial" w:cs="Arial"/>
          <w:sz w:val="24"/>
          <w:szCs w:val="24"/>
        </w:rPr>
        <w:t>Harris (2023)</w:t>
      </w:r>
    </w:p>
    <w:p w14:paraId="41B5CE7A" w14:textId="15BFC20C" w:rsidR="00DE4111" w:rsidRPr="008E4C4B" w:rsidRDefault="00DE4111"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Investigates processing of ellipses by using pupillometry</w:t>
      </w:r>
    </w:p>
    <w:p w14:paraId="168EB9FE" w14:textId="52C4504C" w:rsidR="00DE4111" w:rsidRPr="008E4C4B" w:rsidRDefault="00DE4111"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 xml:space="preserve">Ellipsis in question: </w:t>
      </w:r>
      <w:r w:rsidRPr="008E4C4B">
        <w:rPr>
          <w:rFonts w:ascii="Arial" w:hAnsi="Arial" w:cs="Arial"/>
          <w:i/>
          <w:sz w:val="24"/>
          <w:szCs w:val="24"/>
        </w:rPr>
        <w:t>let alone</w:t>
      </w:r>
    </w:p>
    <w:p w14:paraId="79342280" w14:textId="748B78DC" w:rsidR="00DE4111" w:rsidRPr="008E4C4B" w:rsidRDefault="00DE4111"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 xml:space="preserve">i. e., investigating how contrastive pitch accent location interacts with global preferences for local correlates in the </w:t>
      </w:r>
      <w:r w:rsidRPr="008E4C4B">
        <w:rPr>
          <w:rFonts w:ascii="Arial" w:hAnsi="Arial" w:cs="Arial"/>
          <w:i/>
          <w:iCs/>
          <w:sz w:val="24"/>
          <w:szCs w:val="24"/>
        </w:rPr>
        <w:t>let alone</w:t>
      </w:r>
      <w:r w:rsidRPr="008E4C4B">
        <w:rPr>
          <w:rFonts w:ascii="Arial" w:hAnsi="Arial" w:cs="Arial"/>
          <w:sz w:val="24"/>
          <w:szCs w:val="24"/>
        </w:rPr>
        <w:t xml:space="preserve"> construction</w:t>
      </w:r>
    </w:p>
    <w:p w14:paraId="1193ED76" w14:textId="6FC08323" w:rsidR="00DE4111" w:rsidRPr="008E4C4B" w:rsidRDefault="00DE4111"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 xml:space="preserve">introduction to </w:t>
      </w:r>
      <w:r w:rsidRPr="008E4C4B">
        <w:rPr>
          <w:rFonts w:ascii="Arial" w:hAnsi="Arial" w:cs="Arial"/>
          <w:i/>
          <w:sz w:val="24"/>
          <w:szCs w:val="24"/>
        </w:rPr>
        <w:t xml:space="preserve">let alone </w:t>
      </w:r>
      <w:r w:rsidRPr="008E4C4B">
        <w:rPr>
          <w:rFonts w:ascii="Arial" w:hAnsi="Arial" w:cs="Arial"/>
          <w:sz w:val="24"/>
          <w:szCs w:val="24"/>
        </w:rPr>
        <w:t>ellipses on pp. 117-118</w:t>
      </w:r>
    </w:p>
    <w:p w14:paraId="4191EDBD" w14:textId="043E7B3F" w:rsidR="00DE4111" w:rsidRPr="008E4C4B" w:rsidRDefault="00DE4111"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introduction to pupillometry</w:t>
      </w:r>
      <w:r w:rsidR="007F3E95" w:rsidRPr="008E4C4B">
        <w:rPr>
          <w:rFonts w:ascii="Arial" w:hAnsi="Arial" w:cs="Arial"/>
          <w:sz w:val="24"/>
          <w:szCs w:val="24"/>
        </w:rPr>
        <w:t xml:space="preserve"> experiment</w:t>
      </w:r>
      <w:r w:rsidRPr="008E4C4B">
        <w:rPr>
          <w:rFonts w:ascii="Arial" w:hAnsi="Arial" w:cs="Arial"/>
          <w:sz w:val="24"/>
          <w:szCs w:val="24"/>
        </w:rPr>
        <w:t xml:space="preserve"> on pp. </w:t>
      </w:r>
      <w:r w:rsidR="007F3E95" w:rsidRPr="008E4C4B">
        <w:rPr>
          <w:rFonts w:ascii="Arial" w:hAnsi="Arial" w:cs="Arial"/>
          <w:sz w:val="24"/>
          <w:szCs w:val="24"/>
        </w:rPr>
        <w:t>120-124</w:t>
      </w:r>
    </w:p>
    <w:p w14:paraId="0742FB4E" w14:textId="005FA7A8" w:rsidR="007F3E95" w:rsidRPr="008E4C4B" w:rsidRDefault="007F3E95"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t>20 items from Experiment 1 in Harris &amp; Carlson (2018)</w:t>
      </w:r>
    </w:p>
    <w:p w14:paraId="1B3138C3" w14:textId="55F70A3A" w:rsidR="007F3E95" w:rsidRPr="008E4C4B" w:rsidRDefault="007F3E95"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t>2x2 design with remnant type (ObjectRem vs. SubjectRem) and pitch accent location (ObjectPA vs. SubjectPA)</w:t>
      </w:r>
    </w:p>
    <w:p w14:paraId="10462319" w14:textId="77777777" w:rsidR="00BF64FB" w:rsidRPr="008E4C4B" w:rsidRDefault="00BF64FB"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 xml:space="preserve">Results: </w:t>
      </w:r>
    </w:p>
    <w:p w14:paraId="68BAFEE4" w14:textId="2E1254A6" w:rsidR="00BF64FB" w:rsidRPr="008E4C4B" w:rsidRDefault="00BF64FB"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t>When an object remnant was preceded by a pitch accented subject, the greatest effect on pupil change was observed</w:t>
      </w:r>
    </w:p>
    <w:p w14:paraId="0E2C5666" w14:textId="48B44D1F" w:rsidR="00BF64FB" w:rsidRPr="008E4C4B" w:rsidRDefault="00BF64FB"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t>Pitch accent location in the subject remnant conditions, in contrast, appeared to have no effect. In other words, prosodic parallelism did affect the pupillary response, but failed to completely reverse the effect of locality</w:t>
      </w:r>
    </w:p>
    <w:p w14:paraId="74F6F87E" w14:textId="23C199DA" w:rsidR="007F3E95" w:rsidRPr="008E4C4B" w:rsidRDefault="007F3E95"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conclusions:</w:t>
      </w:r>
    </w:p>
    <w:p w14:paraId="5EBCBCF5" w14:textId="2BFB24A8" w:rsidR="007F3E95" w:rsidRPr="008E4C4B" w:rsidRDefault="007F3E95"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t>if prosodic parallelism and global locality preferences conflict, a penalty for non-local correlate-remnant pairings is observed</w:t>
      </w:r>
    </w:p>
    <w:p w14:paraId="350970A6" w14:textId="24D37280" w:rsidR="007F3E95" w:rsidRPr="008E4C4B" w:rsidRDefault="007F3E95"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t>reflects the prioritization of syntactic over prosodic information in the interpretation of ellipsis. While pitch accent type and location clearly guides processing expectations, it would appear that the syntactic information has a more robust effect when it comes to interpreting ellipsis.</w:t>
      </w:r>
    </w:p>
    <w:p w14:paraId="3C21FEDD" w14:textId="77777777" w:rsidR="00D758B7" w:rsidRPr="008E4C4B" w:rsidRDefault="00D758B7" w:rsidP="00C426BF">
      <w:pPr>
        <w:spacing w:after="0" w:line="276" w:lineRule="auto"/>
        <w:jc w:val="both"/>
        <w:rPr>
          <w:rFonts w:ascii="Arial" w:hAnsi="Arial" w:cs="Arial"/>
          <w:sz w:val="24"/>
          <w:szCs w:val="24"/>
        </w:rPr>
      </w:pPr>
    </w:p>
    <w:p w14:paraId="5C22EDB8" w14:textId="4F8FD4A0" w:rsidR="00D758B7" w:rsidRPr="008E4C4B" w:rsidRDefault="00D758B7" w:rsidP="00C426BF">
      <w:pPr>
        <w:spacing w:after="0" w:line="276" w:lineRule="auto"/>
        <w:jc w:val="both"/>
        <w:rPr>
          <w:rFonts w:ascii="Arial" w:hAnsi="Arial" w:cs="Arial"/>
          <w:sz w:val="24"/>
          <w:szCs w:val="24"/>
        </w:rPr>
      </w:pPr>
      <w:r w:rsidRPr="008E4C4B">
        <w:rPr>
          <w:rFonts w:ascii="Arial" w:hAnsi="Arial" w:cs="Arial"/>
          <w:sz w:val="24"/>
          <w:szCs w:val="24"/>
        </w:rPr>
        <w:t>Rasekhi &amp; Harris (2021)</w:t>
      </w:r>
    </w:p>
    <w:p w14:paraId="439AC1CA" w14:textId="2A741D91" w:rsidR="00D758B7" w:rsidRPr="008E4C4B" w:rsidRDefault="00D758B7"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investigate importance of each factor used to interpret clausal ellipsis</w:t>
      </w:r>
    </w:p>
    <w:p w14:paraId="7F4D1B9F" w14:textId="58E0D571" w:rsidR="00D758B7" w:rsidRPr="008E4C4B" w:rsidRDefault="00D758B7"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in Persian</w:t>
      </w:r>
    </w:p>
    <w:p w14:paraId="3547EB24" w14:textId="256E5C9D" w:rsidR="00FB493E" w:rsidRPr="008E4C4B" w:rsidRDefault="00FB493E"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focus on Locality and Parallelism</w:t>
      </w:r>
    </w:p>
    <w:p w14:paraId="3C5C7144" w14:textId="79EE0DC9" w:rsidR="00586952" w:rsidRPr="008E4C4B" w:rsidRDefault="000D7A0F"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necessary for ellipsis processing based on definition by Harris &amp; Carlson</w:t>
      </w:r>
    </w:p>
    <w:p w14:paraId="0E3CBB7F" w14:textId="7CAAD25B" w:rsidR="000D7A0F" w:rsidRPr="008E4C4B" w:rsidRDefault="000D7A0F"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lastRenderedPageBreak/>
        <w:t>Locality</w:t>
      </w:r>
    </w:p>
    <w:p w14:paraId="2CCA183C" w14:textId="5C284345" w:rsidR="000D7A0F" w:rsidRPr="008E4C4B" w:rsidRDefault="005D761C"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See Harris 2015 and Harris &amp; Carlson 2016 for Locality bias</w:t>
      </w:r>
    </w:p>
    <w:p w14:paraId="779B8C42" w14:textId="7313CEB1" w:rsidR="005D761C" w:rsidRPr="008E4C4B" w:rsidRDefault="005D761C"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“processer prefers to contrast the remnant with the closest possible DP, typically the object” (p. 4), re-formulation of locality bias defined in literature mentioned above</w:t>
      </w:r>
    </w:p>
    <w:p w14:paraId="2990FDC6" w14:textId="10F1F0F4" w:rsidR="005D761C" w:rsidRPr="008E4C4B" w:rsidRDefault="005D761C"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See also Frazier &amp; Clifton 1998, Carlson et al. 2009</w:t>
      </w:r>
    </w:p>
    <w:p w14:paraId="63AB0206" w14:textId="6757D43F" w:rsidR="00DC4268" w:rsidRPr="008E4C4B" w:rsidRDefault="00DC4268"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Violating this preference leads to a processing cost (p. 5)</w:t>
      </w:r>
    </w:p>
    <w:p w14:paraId="28219E8A" w14:textId="23C54A3A" w:rsidR="00DC4268" w:rsidRPr="008E4C4B" w:rsidRDefault="00224E54"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w:t>
      </w:r>
      <w:r w:rsidR="00DC4268" w:rsidRPr="008E4C4B">
        <w:rPr>
          <w:rFonts w:ascii="Arial" w:hAnsi="Arial" w:cs="Arial"/>
          <w:sz w:val="24"/>
          <w:szCs w:val="24"/>
        </w:rPr>
        <w:t xml:space="preserve">licensing of ellipsis is sensitive to information status of constituents </w:t>
      </w:r>
      <w:r w:rsidR="008D3A61" w:rsidRPr="008E4C4B">
        <w:rPr>
          <w:rFonts w:ascii="Arial" w:hAnsi="Arial" w:cs="Arial"/>
          <w:sz w:val="24"/>
          <w:szCs w:val="24"/>
        </w:rPr>
        <w:t>[…] One information structural explanation of the Locality bias is that the closest DP is preferred not because it is linearly more accessible, but because it bears pitch accent by default</w:t>
      </w:r>
      <w:r w:rsidRPr="008E4C4B">
        <w:rPr>
          <w:rFonts w:ascii="Arial" w:hAnsi="Arial" w:cs="Arial"/>
          <w:sz w:val="24"/>
          <w:szCs w:val="24"/>
        </w:rPr>
        <w:t>”</w:t>
      </w:r>
      <w:r w:rsidR="008D3A61" w:rsidRPr="008E4C4B">
        <w:rPr>
          <w:rFonts w:ascii="Arial" w:hAnsi="Arial" w:cs="Arial"/>
          <w:sz w:val="24"/>
          <w:szCs w:val="24"/>
        </w:rPr>
        <w:t xml:space="preserve"> (p. 5)</w:t>
      </w:r>
    </w:p>
    <w:p w14:paraId="139F8183" w14:textId="38331030" w:rsidR="008D3A61" w:rsidRPr="008E4C4B" w:rsidRDefault="00224E54" w:rsidP="00C426BF">
      <w:pPr>
        <w:pStyle w:val="Listenabsatz"/>
        <w:numPr>
          <w:ilvl w:val="2"/>
          <w:numId w:val="3"/>
        </w:numPr>
        <w:spacing w:after="0" w:line="276" w:lineRule="auto"/>
        <w:jc w:val="both"/>
        <w:rPr>
          <w:rFonts w:ascii="Arial" w:hAnsi="Arial" w:cs="Arial"/>
          <w:b/>
          <w:bCs/>
          <w:sz w:val="24"/>
          <w:szCs w:val="24"/>
        </w:rPr>
      </w:pPr>
      <w:r w:rsidRPr="008E4C4B">
        <w:rPr>
          <w:rFonts w:ascii="Arial" w:hAnsi="Arial" w:cs="Arial"/>
          <w:b/>
          <w:bCs/>
          <w:sz w:val="24"/>
          <w:szCs w:val="24"/>
        </w:rPr>
        <w:t>“</w:t>
      </w:r>
      <w:r w:rsidR="008D3A61" w:rsidRPr="008E4C4B">
        <w:rPr>
          <w:rFonts w:ascii="Arial" w:hAnsi="Arial" w:cs="Arial"/>
          <w:b/>
          <w:bCs/>
          <w:sz w:val="24"/>
          <w:szCs w:val="24"/>
        </w:rPr>
        <w:t>In silent reading, comprehenders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w:t>
      </w:r>
      <w:r w:rsidRPr="008E4C4B">
        <w:rPr>
          <w:rFonts w:ascii="Arial" w:hAnsi="Arial" w:cs="Arial"/>
          <w:b/>
          <w:bCs/>
          <w:sz w:val="24"/>
          <w:szCs w:val="24"/>
        </w:rPr>
        <w:t>”</w:t>
      </w:r>
      <w:r w:rsidR="008D3A61" w:rsidRPr="008E4C4B">
        <w:rPr>
          <w:rFonts w:ascii="Arial" w:hAnsi="Arial" w:cs="Arial"/>
          <w:b/>
          <w:bCs/>
          <w:sz w:val="24"/>
          <w:szCs w:val="24"/>
        </w:rPr>
        <w:t xml:space="preserve"> (p. 5)</w:t>
      </w:r>
    </w:p>
    <w:p w14:paraId="3D8341FF" w14:textId="1BFE814E" w:rsidR="00224E54" w:rsidRPr="008E4C4B" w:rsidRDefault="00224E54" w:rsidP="00C426BF">
      <w:pPr>
        <w:pStyle w:val="Listenabsatz"/>
        <w:numPr>
          <w:ilvl w:val="2"/>
          <w:numId w:val="3"/>
        </w:numPr>
        <w:spacing w:after="0" w:line="276" w:lineRule="auto"/>
        <w:jc w:val="both"/>
        <w:rPr>
          <w:rFonts w:ascii="Arial" w:hAnsi="Arial" w:cs="Arial"/>
          <w:b/>
          <w:bCs/>
          <w:sz w:val="24"/>
          <w:szCs w:val="24"/>
        </w:rPr>
      </w:pPr>
      <w:r w:rsidRPr="008E4C4B">
        <w:rPr>
          <w:rFonts w:ascii="Arial" w:hAnsi="Arial" w:cs="Arial"/>
          <w:bCs/>
          <w:sz w:val="24"/>
          <w:szCs w:val="24"/>
        </w:rPr>
        <w:t>In German: usually disambiguated morphologically by e. g. der/den</w:t>
      </w:r>
    </w:p>
    <w:p w14:paraId="1669864B" w14:textId="77D27B5C" w:rsidR="000D7A0F" w:rsidRPr="008E4C4B" w:rsidRDefault="000D7A0F"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t>Parallelism</w:t>
      </w:r>
    </w:p>
    <w:p w14:paraId="1E538039" w14:textId="500A7055" w:rsidR="006A4F77" w:rsidRPr="008E4C4B" w:rsidRDefault="006A4F77"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e. g. both with DP object, similar thematic roles, matched prosodic weight</w:t>
      </w:r>
    </w:p>
    <w:p w14:paraId="3586AC48" w14:textId="6FDA21E7" w:rsidR="00224E54" w:rsidRPr="008E4C4B" w:rsidRDefault="008859C4"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 xml:space="preserve">In general: processing advantage when conjuncts are parallel, </w:t>
      </w:r>
    </w:p>
    <w:p w14:paraId="4F0A32A3" w14:textId="69BCE3E0" w:rsidR="008859C4" w:rsidRPr="008E4C4B" w:rsidRDefault="008859C4"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 xml:space="preserve">With ellipsis: </w:t>
      </w:r>
      <w:r w:rsidR="006A4F77" w:rsidRPr="008E4C4B">
        <w:rPr>
          <w:rFonts w:ascii="Arial" w:hAnsi="Arial" w:cs="Arial"/>
          <w:sz w:val="24"/>
          <w:szCs w:val="24"/>
        </w:rPr>
        <w:t>comprehension cost if subjects differ in number (singular or plural)</w:t>
      </w:r>
    </w:p>
    <w:p w14:paraId="7D1942EC" w14:textId="22AD6256" w:rsidR="00C426BF" w:rsidRPr="008E4C4B" w:rsidRDefault="00C426BF"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Dimensions of parallelism: structural, prosodic, semantic</w:t>
      </w:r>
    </w:p>
    <w:p w14:paraId="1B5BBBB0" w14:textId="4757DEC7" w:rsidR="00C426BF" w:rsidRPr="008E4C4B" w:rsidRDefault="00C426BF"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6DC0BDD1" w14:textId="68059E77" w:rsidR="00912327" w:rsidRPr="008E4C4B" w:rsidRDefault="00912327" w:rsidP="00C426BF">
      <w:pPr>
        <w:pStyle w:val="Listenabsatz"/>
        <w:numPr>
          <w:ilvl w:val="2"/>
          <w:numId w:val="3"/>
        </w:numPr>
        <w:spacing w:after="0" w:line="276" w:lineRule="auto"/>
        <w:jc w:val="both"/>
        <w:rPr>
          <w:rFonts w:ascii="Arial" w:hAnsi="Arial" w:cs="Arial"/>
          <w:sz w:val="24"/>
          <w:szCs w:val="24"/>
        </w:rPr>
      </w:pPr>
      <w:r w:rsidRPr="008E4C4B">
        <w:rPr>
          <w:rFonts w:ascii="Arial" w:hAnsi="Arial" w:cs="Arial"/>
          <w:sz w:val="24"/>
          <w:szCs w:val="24"/>
        </w:rPr>
        <w:t>Morphological Parallelism: The processor favors correlate-remnant pairings for which the DPs are maximally similar along semantic and morphological dimensions. (p. 7) [especially for German]</w:t>
      </w:r>
    </w:p>
    <w:p w14:paraId="7A305154" w14:textId="3E82DCD7" w:rsidR="000D7A0F" w:rsidRPr="008E4C4B" w:rsidRDefault="000D7A0F"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 xml:space="preserve">See general discussion for discussion </w:t>
      </w:r>
      <w:r w:rsidR="00C426BF" w:rsidRPr="008E4C4B">
        <w:rPr>
          <w:rFonts w:ascii="Arial" w:hAnsi="Arial" w:cs="Arial"/>
          <w:sz w:val="24"/>
          <w:szCs w:val="24"/>
        </w:rPr>
        <w:t>effect</w:t>
      </w:r>
      <w:r w:rsidR="005D761C" w:rsidRPr="008E4C4B">
        <w:rPr>
          <w:rFonts w:ascii="Arial" w:hAnsi="Arial" w:cs="Arial"/>
          <w:sz w:val="24"/>
          <w:szCs w:val="24"/>
        </w:rPr>
        <w:t xml:space="preserve"> of Locality and Parallelism in online versus offline processing</w:t>
      </w:r>
    </w:p>
    <w:p w14:paraId="49590CD7" w14:textId="7A29F1FB" w:rsidR="00D758B7" w:rsidRPr="008E4C4B" w:rsidRDefault="00D758B7" w:rsidP="00C426BF">
      <w:pPr>
        <w:pStyle w:val="Listenabsatz"/>
        <w:numPr>
          <w:ilvl w:val="0"/>
          <w:numId w:val="3"/>
        </w:numPr>
        <w:spacing w:after="0" w:line="276" w:lineRule="auto"/>
        <w:jc w:val="both"/>
        <w:rPr>
          <w:rFonts w:ascii="Arial" w:hAnsi="Arial" w:cs="Arial"/>
          <w:sz w:val="24"/>
          <w:szCs w:val="24"/>
        </w:rPr>
      </w:pPr>
      <w:r w:rsidRPr="008E4C4B">
        <w:rPr>
          <w:rFonts w:ascii="Arial" w:hAnsi="Arial" w:cs="Arial"/>
          <w:sz w:val="24"/>
          <w:szCs w:val="24"/>
        </w:rPr>
        <w:t>results</w:t>
      </w:r>
    </w:p>
    <w:p w14:paraId="1A1890F6" w14:textId="37972821" w:rsidR="00DC4268" w:rsidRPr="008E4C4B" w:rsidRDefault="00D758B7" w:rsidP="00C426BF">
      <w:pPr>
        <w:pStyle w:val="Listenabsatz"/>
        <w:numPr>
          <w:ilvl w:val="1"/>
          <w:numId w:val="3"/>
        </w:numPr>
        <w:spacing w:after="0" w:line="276" w:lineRule="auto"/>
        <w:jc w:val="both"/>
        <w:rPr>
          <w:rFonts w:ascii="Arial" w:hAnsi="Arial" w:cs="Arial"/>
          <w:sz w:val="24"/>
          <w:szCs w:val="24"/>
        </w:rPr>
      </w:pPr>
      <w:r w:rsidRPr="008E4C4B">
        <w:rPr>
          <w:rFonts w:ascii="Arial" w:hAnsi="Arial" w:cs="Arial"/>
          <w:sz w:val="24"/>
          <w:szCs w:val="24"/>
        </w:rPr>
        <w:t>information structure and parallelism strongly influence correlate resolution in both tasks, but that a weaker preference for a local correlate emerges in scrambling in the sentence completion task.</w:t>
      </w:r>
    </w:p>
    <w:p w14:paraId="70C92287" w14:textId="77777777" w:rsidR="00D758B7" w:rsidRPr="008E4C4B" w:rsidRDefault="00D758B7" w:rsidP="00C426BF">
      <w:pPr>
        <w:spacing w:after="0" w:line="276" w:lineRule="auto"/>
        <w:jc w:val="both"/>
        <w:rPr>
          <w:rFonts w:ascii="Arial" w:hAnsi="Arial" w:cs="Arial"/>
          <w:sz w:val="24"/>
          <w:szCs w:val="24"/>
        </w:rPr>
      </w:pPr>
    </w:p>
    <w:p w14:paraId="5C9C4916" w14:textId="233A3241" w:rsidR="00D758B7" w:rsidRPr="008E4C4B" w:rsidRDefault="00D758B7" w:rsidP="00C426BF">
      <w:pPr>
        <w:spacing w:after="0" w:line="276" w:lineRule="auto"/>
        <w:jc w:val="both"/>
        <w:rPr>
          <w:rFonts w:ascii="Arial" w:hAnsi="Arial" w:cs="Arial"/>
          <w:sz w:val="24"/>
          <w:szCs w:val="24"/>
        </w:rPr>
      </w:pPr>
      <w:r w:rsidRPr="008E4C4B">
        <w:rPr>
          <w:rFonts w:ascii="Arial" w:hAnsi="Arial" w:cs="Arial"/>
          <w:sz w:val="24"/>
          <w:szCs w:val="24"/>
        </w:rPr>
        <w:t xml:space="preserve">See Merchant 2019 and </w:t>
      </w:r>
      <w:r w:rsidR="00FB493E" w:rsidRPr="008E4C4B">
        <w:rPr>
          <w:rFonts w:ascii="Arial" w:hAnsi="Arial" w:cs="Arial"/>
          <w:sz w:val="24"/>
          <w:szCs w:val="24"/>
        </w:rPr>
        <w:t>Griffiths</w:t>
      </w:r>
      <w:r w:rsidRPr="008E4C4B">
        <w:rPr>
          <w:rFonts w:ascii="Arial" w:hAnsi="Arial" w:cs="Arial"/>
          <w:sz w:val="24"/>
          <w:szCs w:val="24"/>
        </w:rPr>
        <w:t xml:space="preserve"> for licensing conditions for ellipsis</w:t>
      </w:r>
    </w:p>
    <w:p w14:paraId="5AE4D0D6" w14:textId="77777777" w:rsidR="00FB493E" w:rsidRPr="008E4C4B" w:rsidRDefault="00FB493E" w:rsidP="00C426BF">
      <w:pPr>
        <w:spacing w:after="0" w:line="276" w:lineRule="auto"/>
        <w:jc w:val="both"/>
        <w:rPr>
          <w:rFonts w:ascii="Arial" w:hAnsi="Arial" w:cs="Arial"/>
          <w:sz w:val="24"/>
          <w:szCs w:val="24"/>
        </w:rPr>
      </w:pPr>
    </w:p>
    <w:p w14:paraId="5220541B" w14:textId="718A6D9F" w:rsidR="00586952" w:rsidRPr="008E4C4B" w:rsidRDefault="00586952" w:rsidP="00C426BF">
      <w:pPr>
        <w:spacing w:after="0" w:line="276" w:lineRule="auto"/>
        <w:jc w:val="both"/>
        <w:rPr>
          <w:rFonts w:ascii="Arial" w:hAnsi="Arial" w:cs="Arial"/>
          <w:sz w:val="24"/>
          <w:szCs w:val="24"/>
        </w:rPr>
      </w:pPr>
      <w:r w:rsidRPr="008E4C4B">
        <w:rPr>
          <w:rFonts w:ascii="Arial" w:hAnsi="Arial" w:cs="Arial"/>
          <w:sz w:val="24"/>
          <w:szCs w:val="24"/>
        </w:rPr>
        <w:lastRenderedPageBreak/>
        <w:t>See Phillips &amp; Parker 2014, Frazier 2018</w:t>
      </w:r>
      <w:r w:rsidR="00DC4268" w:rsidRPr="008E4C4B">
        <w:rPr>
          <w:rFonts w:ascii="Arial" w:hAnsi="Arial" w:cs="Arial"/>
          <w:sz w:val="24"/>
          <w:szCs w:val="24"/>
        </w:rPr>
        <w:t>, Frazier &amp; Clifton 1998,</w:t>
      </w:r>
      <w:r w:rsidRPr="008E4C4B">
        <w:rPr>
          <w:rFonts w:ascii="Arial" w:hAnsi="Arial" w:cs="Arial"/>
          <w:sz w:val="24"/>
          <w:szCs w:val="24"/>
        </w:rPr>
        <w:t xml:space="preserve"> or Yoshia 2018 for ellipsis in sentence processing</w:t>
      </w:r>
    </w:p>
    <w:p w14:paraId="2C14798C" w14:textId="77777777" w:rsidR="00224E54" w:rsidRPr="008E4C4B" w:rsidRDefault="00224E54" w:rsidP="00C426BF">
      <w:pPr>
        <w:spacing w:after="0" w:line="276" w:lineRule="auto"/>
        <w:jc w:val="both"/>
        <w:rPr>
          <w:rFonts w:ascii="Arial" w:hAnsi="Arial" w:cs="Arial"/>
          <w:sz w:val="24"/>
          <w:szCs w:val="24"/>
        </w:rPr>
      </w:pPr>
    </w:p>
    <w:p w14:paraId="796EEAEF" w14:textId="700B01A5" w:rsidR="00224E54" w:rsidRPr="008E4C4B" w:rsidRDefault="00224E54" w:rsidP="00C426BF">
      <w:pPr>
        <w:spacing w:after="0" w:line="276" w:lineRule="auto"/>
        <w:jc w:val="both"/>
        <w:rPr>
          <w:rFonts w:ascii="Arial" w:hAnsi="Arial" w:cs="Arial"/>
          <w:sz w:val="24"/>
          <w:szCs w:val="24"/>
        </w:rPr>
      </w:pPr>
      <w:r w:rsidRPr="008E4C4B">
        <w:rPr>
          <w:rFonts w:ascii="Arial" w:hAnsi="Arial" w:cs="Arial"/>
          <w:sz w:val="24"/>
          <w:szCs w:val="24"/>
        </w:rPr>
        <w:t>See Carlson, Frazier &amp; Clifton 2009 and Harris &amp; Carlson 2018 for sentence processing with auditive stimuli</w:t>
      </w:r>
    </w:p>
    <w:p w14:paraId="6CB624CA" w14:textId="2A0F5279" w:rsidR="007A1097" w:rsidRPr="008E4C4B" w:rsidRDefault="007A1097" w:rsidP="007A1097">
      <w:pPr>
        <w:spacing w:after="0" w:line="276" w:lineRule="auto"/>
        <w:jc w:val="both"/>
        <w:rPr>
          <w:rFonts w:ascii="Arial" w:hAnsi="Arial" w:cs="Arial"/>
          <w:b/>
          <w:bCs/>
          <w:sz w:val="24"/>
          <w:szCs w:val="24"/>
        </w:rPr>
      </w:pPr>
      <w:r w:rsidRPr="008E4C4B">
        <w:rPr>
          <w:rFonts w:ascii="Arial" w:hAnsi="Arial" w:cs="Arial"/>
          <w:b/>
          <w:bCs/>
          <w:sz w:val="24"/>
          <w:szCs w:val="24"/>
        </w:rPr>
        <w:t>Literature on German ellipsis</w:t>
      </w:r>
    </w:p>
    <w:p w14:paraId="4B663847" w14:textId="77777777" w:rsidR="006F008E" w:rsidRPr="008E4C4B" w:rsidRDefault="006F008E" w:rsidP="007A1097">
      <w:pPr>
        <w:spacing w:after="0" w:line="276" w:lineRule="auto"/>
        <w:jc w:val="both"/>
        <w:rPr>
          <w:rFonts w:ascii="Arial" w:hAnsi="Arial" w:cs="Arial"/>
          <w:sz w:val="24"/>
          <w:szCs w:val="24"/>
        </w:rPr>
      </w:pPr>
    </w:p>
    <w:p w14:paraId="2CB61A76" w14:textId="321E0B57" w:rsidR="007A1097" w:rsidRPr="008E4C4B" w:rsidRDefault="007A1097" w:rsidP="007A1097">
      <w:pPr>
        <w:spacing w:after="0" w:line="276" w:lineRule="auto"/>
        <w:jc w:val="both"/>
        <w:rPr>
          <w:rFonts w:ascii="Arial" w:hAnsi="Arial" w:cs="Arial"/>
          <w:sz w:val="24"/>
          <w:szCs w:val="24"/>
        </w:rPr>
      </w:pPr>
      <w:r w:rsidRPr="008E4C4B">
        <w:rPr>
          <w:rFonts w:ascii="Arial" w:hAnsi="Arial" w:cs="Arial"/>
          <w:sz w:val="24"/>
          <w:szCs w:val="24"/>
        </w:rPr>
        <w:t xml:space="preserve">Konietzko &amp; Winkler </w:t>
      </w:r>
      <w:r w:rsidR="006F008E" w:rsidRPr="008E4C4B">
        <w:rPr>
          <w:rFonts w:ascii="Arial" w:hAnsi="Arial" w:cs="Arial"/>
          <w:sz w:val="24"/>
          <w:szCs w:val="24"/>
        </w:rPr>
        <w:t>2010</w:t>
      </w:r>
    </w:p>
    <w:p w14:paraId="6519E013" w14:textId="77777777" w:rsidR="007A1097" w:rsidRPr="008E4C4B" w:rsidRDefault="007A1097" w:rsidP="00C426BF">
      <w:pPr>
        <w:spacing w:after="0" w:line="276" w:lineRule="auto"/>
        <w:jc w:val="both"/>
        <w:rPr>
          <w:rFonts w:ascii="Arial" w:hAnsi="Arial" w:cs="Arial"/>
          <w:sz w:val="24"/>
          <w:szCs w:val="24"/>
        </w:rPr>
      </w:pPr>
    </w:p>
    <w:sectPr w:rsidR="007A1097" w:rsidRPr="008E4C4B" w:rsidSect="00B2265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0BC20" w14:textId="77777777" w:rsidR="00741493" w:rsidRDefault="00741493" w:rsidP="007E28AC">
      <w:pPr>
        <w:spacing w:after="0" w:line="240" w:lineRule="auto"/>
      </w:pPr>
      <w:r>
        <w:separator/>
      </w:r>
    </w:p>
  </w:endnote>
  <w:endnote w:type="continuationSeparator" w:id="0">
    <w:p w14:paraId="154135EB" w14:textId="77777777" w:rsidR="00741493" w:rsidRDefault="00741493" w:rsidP="007E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184D" w14:textId="77777777" w:rsidR="007E28AC" w:rsidRDefault="007E2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CB17" w14:textId="77777777" w:rsidR="007E28AC" w:rsidRDefault="007E28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7009" w14:textId="77777777" w:rsidR="007E28AC" w:rsidRDefault="007E2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FED7F" w14:textId="77777777" w:rsidR="00741493" w:rsidRDefault="00741493" w:rsidP="007E28AC">
      <w:pPr>
        <w:spacing w:after="0" w:line="240" w:lineRule="auto"/>
      </w:pPr>
      <w:r>
        <w:separator/>
      </w:r>
    </w:p>
  </w:footnote>
  <w:footnote w:type="continuationSeparator" w:id="0">
    <w:p w14:paraId="4DC1A75E" w14:textId="77777777" w:rsidR="00741493" w:rsidRDefault="00741493" w:rsidP="007E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C252" w14:textId="77777777" w:rsidR="007E28AC" w:rsidRDefault="007E2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7AA5" w14:textId="1E49D545" w:rsidR="007E28AC" w:rsidRPr="007E28AC" w:rsidRDefault="007E28AC" w:rsidP="007E28AC">
    <w:pPr>
      <w:pStyle w:val="Listenabsatz"/>
      <w:spacing w:after="0" w:line="240" w:lineRule="auto"/>
      <w:jc w:val="center"/>
      <w:rPr>
        <w:rFonts w:ascii="Arial" w:hAnsi="Arial" w:cs="Arial"/>
        <w:b/>
        <w:bCs/>
        <w:sz w:val="32"/>
        <w:szCs w:val="32"/>
        <w:u w:val="single"/>
      </w:rPr>
    </w:pPr>
    <w:r w:rsidRPr="007E28AC">
      <w:rPr>
        <w:rFonts w:ascii="Arial" w:hAnsi="Arial" w:cs="Arial"/>
        <w:b/>
        <w:bCs/>
        <w:sz w:val="32"/>
        <w:szCs w:val="32"/>
        <w:u w:val="single"/>
      </w:rPr>
      <w:t>Overview of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041F" w14:textId="77777777" w:rsidR="007E28AC" w:rsidRDefault="007E2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E53"/>
    <w:multiLevelType w:val="hybridMultilevel"/>
    <w:tmpl w:val="21B2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32AF4"/>
    <w:multiLevelType w:val="hybridMultilevel"/>
    <w:tmpl w:val="0194F9EE"/>
    <w:lvl w:ilvl="0" w:tplc="D30C0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00C44"/>
    <w:multiLevelType w:val="hybridMultilevel"/>
    <w:tmpl w:val="A03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9607">
    <w:abstractNumId w:val="2"/>
  </w:num>
  <w:num w:numId="2" w16cid:durableId="359432134">
    <w:abstractNumId w:val="0"/>
  </w:num>
  <w:num w:numId="3" w16cid:durableId="670638883">
    <w:abstractNumId w:val="3"/>
  </w:num>
  <w:num w:numId="4" w16cid:durableId="1699433089">
    <w:abstractNumId w:val="1"/>
  </w:num>
  <w:num w:numId="5" w16cid:durableId="1983384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B"/>
    <w:rsid w:val="00013E88"/>
    <w:rsid w:val="000327C9"/>
    <w:rsid w:val="000D7A0F"/>
    <w:rsid w:val="0010718D"/>
    <w:rsid w:val="0017112D"/>
    <w:rsid w:val="001D15AD"/>
    <w:rsid w:val="00224E54"/>
    <w:rsid w:val="004D0A4F"/>
    <w:rsid w:val="00586952"/>
    <w:rsid w:val="005D761C"/>
    <w:rsid w:val="006A4F77"/>
    <w:rsid w:val="006C0548"/>
    <w:rsid w:val="006D0BEB"/>
    <w:rsid w:val="006E7295"/>
    <w:rsid w:val="006F008E"/>
    <w:rsid w:val="00741493"/>
    <w:rsid w:val="00771970"/>
    <w:rsid w:val="007A1097"/>
    <w:rsid w:val="007E28AC"/>
    <w:rsid w:val="007F3E95"/>
    <w:rsid w:val="00820D60"/>
    <w:rsid w:val="00846A6C"/>
    <w:rsid w:val="008838C4"/>
    <w:rsid w:val="008859C4"/>
    <w:rsid w:val="008D3A61"/>
    <w:rsid w:val="008E4C4B"/>
    <w:rsid w:val="00912327"/>
    <w:rsid w:val="00945035"/>
    <w:rsid w:val="009A5077"/>
    <w:rsid w:val="00A20907"/>
    <w:rsid w:val="00AD2C67"/>
    <w:rsid w:val="00B2265E"/>
    <w:rsid w:val="00B249D1"/>
    <w:rsid w:val="00BC3EB6"/>
    <w:rsid w:val="00BF64FB"/>
    <w:rsid w:val="00C23D5B"/>
    <w:rsid w:val="00C426BF"/>
    <w:rsid w:val="00D758B7"/>
    <w:rsid w:val="00DC4268"/>
    <w:rsid w:val="00DE4111"/>
    <w:rsid w:val="00EB34A9"/>
    <w:rsid w:val="00F124D9"/>
    <w:rsid w:val="00F44CBE"/>
    <w:rsid w:val="00FB493E"/>
    <w:rsid w:val="00FF3A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62"/>
  <w15:chartTrackingRefBased/>
  <w15:docId w15:val="{4BB1914C-6A9E-4250-A744-6BEA3DF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BEB"/>
    <w:pPr>
      <w:ind w:left="720"/>
      <w:contextualSpacing/>
    </w:pPr>
  </w:style>
  <w:style w:type="paragraph" w:styleId="Kopfzeile">
    <w:name w:val="header"/>
    <w:basedOn w:val="Standard"/>
    <w:link w:val="KopfzeileZchn"/>
    <w:uiPriority w:val="99"/>
    <w:unhideWhenUsed/>
    <w:rsid w:val="007E28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28AC"/>
  </w:style>
  <w:style w:type="paragraph" w:styleId="Fuzeile">
    <w:name w:val="footer"/>
    <w:basedOn w:val="Standard"/>
    <w:link w:val="FuzeileZchn"/>
    <w:uiPriority w:val="99"/>
    <w:unhideWhenUsed/>
    <w:rsid w:val="007E28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2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1037</Words>
  <Characters>5911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27</cp:revision>
  <dcterms:created xsi:type="dcterms:W3CDTF">2023-05-10T07:04:00Z</dcterms:created>
  <dcterms:modified xsi:type="dcterms:W3CDTF">2023-05-12T09:28:00Z</dcterms:modified>
</cp:coreProperties>
</file>