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A04CE" w14:textId="77777777" w:rsidR="007E28AC" w:rsidRPr="006F4018" w:rsidRDefault="007E28AC" w:rsidP="003C5A76">
      <w:pPr>
        <w:spacing w:after="0" w:line="276" w:lineRule="auto"/>
        <w:jc w:val="both"/>
        <w:rPr>
          <w:rFonts w:ascii="Arial" w:hAnsi="Arial" w:cs="Arial"/>
          <w:sz w:val="24"/>
          <w:szCs w:val="24"/>
        </w:rPr>
      </w:pPr>
    </w:p>
    <w:p w14:paraId="504FE663" w14:textId="37471EBD" w:rsidR="00690530" w:rsidRPr="006F4018" w:rsidRDefault="00690530" w:rsidP="003C5A76">
      <w:pPr>
        <w:spacing w:after="0" w:line="276" w:lineRule="auto"/>
        <w:jc w:val="both"/>
        <w:rPr>
          <w:rFonts w:ascii="Arial" w:hAnsi="Arial" w:cs="Arial"/>
          <w:b/>
          <w:bCs/>
          <w:sz w:val="24"/>
          <w:szCs w:val="24"/>
        </w:rPr>
      </w:pPr>
      <w:r w:rsidRPr="006F4018">
        <w:rPr>
          <w:rFonts w:ascii="Arial" w:hAnsi="Arial" w:cs="Arial"/>
          <w:b/>
          <w:bCs/>
          <w:sz w:val="24"/>
          <w:szCs w:val="24"/>
        </w:rPr>
        <w:t xml:space="preserve">Literature on </w:t>
      </w:r>
      <w:r w:rsidR="000C174E" w:rsidRPr="006F4018">
        <w:rPr>
          <w:rFonts w:ascii="Arial" w:hAnsi="Arial" w:cs="Arial"/>
          <w:b/>
          <w:bCs/>
          <w:sz w:val="24"/>
          <w:szCs w:val="24"/>
        </w:rPr>
        <w:t xml:space="preserve">auditive </w:t>
      </w:r>
      <w:r w:rsidRPr="006F4018">
        <w:rPr>
          <w:rFonts w:ascii="Arial" w:hAnsi="Arial" w:cs="Arial"/>
          <w:b/>
          <w:bCs/>
          <w:sz w:val="24"/>
          <w:szCs w:val="24"/>
        </w:rPr>
        <w:t>stimuli</w:t>
      </w:r>
      <w:r w:rsidR="00A73020" w:rsidRPr="006F4018">
        <w:rPr>
          <w:rFonts w:ascii="Arial" w:hAnsi="Arial" w:cs="Arial"/>
          <w:b/>
          <w:bCs/>
          <w:sz w:val="24"/>
          <w:szCs w:val="24"/>
        </w:rPr>
        <w:t xml:space="preserve"> / acceptability judgment studies</w:t>
      </w:r>
    </w:p>
    <w:p w14:paraId="3805ABFB" w14:textId="77777777" w:rsidR="007E28AC" w:rsidRPr="006F4018" w:rsidRDefault="007E28AC" w:rsidP="003C5A76">
      <w:pPr>
        <w:spacing w:after="0" w:line="276" w:lineRule="auto"/>
        <w:jc w:val="both"/>
        <w:rPr>
          <w:rFonts w:ascii="Arial" w:hAnsi="Arial" w:cs="Arial"/>
          <w:b/>
          <w:bCs/>
          <w:sz w:val="24"/>
          <w:szCs w:val="24"/>
        </w:rPr>
      </w:pPr>
    </w:p>
    <w:p w14:paraId="1D791C1D" w14:textId="7DC9923A" w:rsidR="00DE4111" w:rsidRPr="006F4018" w:rsidRDefault="00BF64FB" w:rsidP="003C5A76">
      <w:pPr>
        <w:spacing w:after="0" w:line="276" w:lineRule="auto"/>
        <w:jc w:val="both"/>
        <w:rPr>
          <w:rFonts w:ascii="Arial" w:hAnsi="Arial" w:cs="Arial"/>
          <w:bCs/>
          <w:sz w:val="24"/>
          <w:szCs w:val="24"/>
        </w:rPr>
      </w:pPr>
      <w:proofErr w:type="spellStart"/>
      <w:r w:rsidRPr="006F4018">
        <w:rPr>
          <w:rFonts w:ascii="Arial" w:hAnsi="Arial" w:cs="Arial"/>
          <w:bCs/>
          <w:sz w:val="24"/>
          <w:szCs w:val="24"/>
        </w:rPr>
        <w:t>Sedarous</w:t>
      </w:r>
      <w:proofErr w:type="spellEnd"/>
      <w:r w:rsidRPr="006F4018">
        <w:rPr>
          <w:rFonts w:ascii="Arial" w:hAnsi="Arial" w:cs="Arial"/>
          <w:bCs/>
          <w:sz w:val="24"/>
          <w:szCs w:val="24"/>
        </w:rPr>
        <w:t xml:space="preserve"> &amp; </w:t>
      </w:r>
      <w:proofErr w:type="spellStart"/>
      <w:r w:rsidRPr="006F4018">
        <w:rPr>
          <w:rFonts w:ascii="Arial" w:hAnsi="Arial" w:cs="Arial"/>
          <w:bCs/>
          <w:sz w:val="24"/>
          <w:szCs w:val="24"/>
        </w:rPr>
        <w:t>Namboodiripad</w:t>
      </w:r>
      <w:proofErr w:type="spellEnd"/>
      <w:r w:rsidRPr="006F4018">
        <w:rPr>
          <w:rFonts w:ascii="Arial" w:hAnsi="Arial" w:cs="Arial"/>
          <w:bCs/>
          <w:sz w:val="24"/>
          <w:szCs w:val="24"/>
        </w:rPr>
        <w:t xml:space="preserve"> (20</w:t>
      </w:r>
      <w:r w:rsidR="00636935" w:rsidRPr="006F4018">
        <w:rPr>
          <w:rFonts w:ascii="Arial" w:hAnsi="Arial" w:cs="Arial"/>
          <w:bCs/>
          <w:sz w:val="24"/>
          <w:szCs w:val="24"/>
        </w:rPr>
        <w:t>20</w:t>
      </w:r>
      <w:r w:rsidRPr="006F4018">
        <w:rPr>
          <w:rFonts w:ascii="Arial" w:hAnsi="Arial" w:cs="Arial"/>
          <w:bCs/>
          <w:sz w:val="24"/>
          <w:szCs w:val="24"/>
        </w:rPr>
        <w:t>)</w:t>
      </w:r>
    </w:p>
    <w:p w14:paraId="71063342" w14:textId="36ACB3CC" w:rsidR="00BF64FB" w:rsidRPr="006F4018" w:rsidRDefault="00BF64FB" w:rsidP="003C5A76">
      <w:pPr>
        <w:pStyle w:val="Listenabsatz"/>
        <w:numPr>
          <w:ilvl w:val="0"/>
          <w:numId w:val="5"/>
        </w:numPr>
        <w:spacing w:after="0" w:line="276" w:lineRule="auto"/>
        <w:jc w:val="both"/>
        <w:rPr>
          <w:rFonts w:ascii="Arial" w:hAnsi="Arial" w:cs="Arial"/>
          <w:bCs/>
          <w:sz w:val="24"/>
          <w:szCs w:val="24"/>
        </w:rPr>
      </w:pPr>
      <w:r w:rsidRPr="006F4018">
        <w:rPr>
          <w:rFonts w:ascii="Arial" w:hAnsi="Arial" w:cs="Arial"/>
          <w:bCs/>
          <w:sz w:val="24"/>
          <w:szCs w:val="24"/>
        </w:rPr>
        <w:t>Argue that audio stimuli are better suited for judgment task than written stimuli</w:t>
      </w:r>
    </w:p>
    <w:p w14:paraId="2C4EA9BC" w14:textId="13D3C49D" w:rsidR="00BF64FB" w:rsidRPr="006F4018" w:rsidRDefault="00BF64FB" w:rsidP="003C5A76">
      <w:pPr>
        <w:pStyle w:val="Listenabsatz"/>
        <w:numPr>
          <w:ilvl w:val="0"/>
          <w:numId w:val="5"/>
        </w:numPr>
        <w:spacing w:after="0" w:line="276" w:lineRule="auto"/>
        <w:jc w:val="both"/>
        <w:rPr>
          <w:rFonts w:ascii="Arial" w:hAnsi="Arial" w:cs="Arial"/>
          <w:bCs/>
          <w:sz w:val="24"/>
          <w:szCs w:val="24"/>
        </w:rPr>
      </w:pPr>
      <w:r w:rsidRPr="006F4018">
        <w:rPr>
          <w:rFonts w:ascii="Arial" w:hAnsi="Arial" w:cs="Arial"/>
          <w:bCs/>
          <w:sz w:val="24"/>
          <w:szCs w:val="24"/>
        </w:rPr>
        <w:t xml:space="preserve">Provide guidelines, data, R script for conducting </w:t>
      </w:r>
      <w:r w:rsidR="001E1CD0" w:rsidRPr="006F4018">
        <w:rPr>
          <w:rFonts w:ascii="Arial" w:hAnsi="Arial" w:cs="Arial"/>
          <w:bCs/>
          <w:sz w:val="24"/>
          <w:szCs w:val="24"/>
        </w:rPr>
        <w:t>acceptability</w:t>
      </w:r>
      <w:r w:rsidRPr="006F4018">
        <w:rPr>
          <w:rFonts w:ascii="Arial" w:hAnsi="Arial" w:cs="Arial"/>
          <w:bCs/>
          <w:sz w:val="24"/>
          <w:szCs w:val="24"/>
        </w:rPr>
        <w:t xml:space="preserve"> experiments</w:t>
      </w:r>
    </w:p>
    <w:p w14:paraId="7EB2C278" w14:textId="2948B17C" w:rsidR="00BF64FB" w:rsidRPr="006F4018" w:rsidRDefault="00F124D9" w:rsidP="003C5A76">
      <w:pPr>
        <w:pStyle w:val="Listenabsatz"/>
        <w:numPr>
          <w:ilvl w:val="0"/>
          <w:numId w:val="5"/>
        </w:numPr>
        <w:spacing w:after="0" w:line="276" w:lineRule="auto"/>
        <w:jc w:val="both"/>
        <w:rPr>
          <w:rFonts w:ascii="Arial" w:hAnsi="Arial" w:cs="Arial"/>
          <w:bCs/>
          <w:sz w:val="24"/>
          <w:szCs w:val="24"/>
        </w:rPr>
      </w:pPr>
      <w:r w:rsidRPr="006F4018">
        <w:rPr>
          <w:rFonts w:ascii="Arial" w:hAnsi="Arial" w:cs="Arial"/>
          <w:bCs/>
          <w:sz w:val="24"/>
          <w:szCs w:val="24"/>
        </w:rPr>
        <w:t>Why use audio stimuli?</w:t>
      </w:r>
    </w:p>
    <w:p w14:paraId="4FB96C27" w14:textId="48941703" w:rsidR="00BF64FB" w:rsidRPr="006F4018" w:rsidRDefault="00F44CBE" w:rsidP="003C5A76">
      <w:pPr>
        <w:pStyle w:val="Listenabsatz"/>
        <w:numPr>
          <w:ilvl w:val="1"/>
          <w:numId w:val="5"/>
        </w:numPr>
        <w:spacing w:after="0" w:line="276" w:lineRule="auto"/>
        <w:jc w:val="both"/>
        <w:rPr>
          <w:rFonts w:ascii="Arial" w:hAnsi="Arial" w:cs="Arial"/>
          <w:bCs/>
          <w:sz w:val="24"/>
          <w:szCs w:val="24"/>
        </w:rPr>
      </w:pPr>
      <w:r w:rsidRPr="006F4018">
        <w:rPr>
          <w:rFonts w:ascii="Arial" w:hAnsi="Arial" w:cs="Arial"/>
          <w:bCs/>
          <w:sz w:val="24"/>
          <w:szCs w:val="24"/>
        </w:rPr>
        <w:t xml:space="preserve">Written stimuli </w:t>
      </w:r>
      <w:proofErr w:type="gramStart"/>
      <w:r w:rsidRPr="006F4018">
        <w:rPr>
          <w:rFonts w:ascii="Arial" w:hAnsi="Arial" w:cs="Arial"/>
          <w:bCs/>
          <w:sz w:val="24"/>
          <w:szCs w:val="24"/>
        </w:rPr>
        <w:t>limits</w:t>
      </w:r>
      <w:proofErr w:type="gramEnd"/>
      <w:r w:rsidRPr="006F4018">
        <w:rPr>
          <w:rFonts w:ascii="Arial" w:hAnsi="Arial" w:cs="Arial"/>
          <w:bCs/>
          <w:sz w:val="24"/>
          <w:szCs w:val="24"/>
        </w:rPr>
        <w:t xml:space="preserve"> the research, participation pools, languages to be investigated, etc.</w:t>
      </w:r>
    </w:p>
    <w:p w14:paraId="6015C395" w14:textId="4AFC597C" w:rsidR="00F44CBE" w:rsidRPr="006F4018" w:rsidRDefault="00F44CBE" w:rsidP="003C5A76">
      <w:pPr>
        <w:pStyle w:val="Listenabsatz"/>
        <w:numPr>
          <w:ilvl w:val="1"/>
          <w:numId w:val="5"/>
        </w:numPr>
        <w:spacing w:after="0" w:line="276" w:lineRule="auto"/>
        <w:jc w:val="both"/>
        <w:rPr>
          <w:rFonts w:ascii="Arial" w:hAnsi="Arial" w:cs="Arial"/>
          <w:bCs/>
          <w:sz w:val="24"/>
          <w:szCs w:val="24"/>
        </w:rPr>
      </w:pPr>
      <w:r w:rsidRPr="006F4018">
        <w:rPr>
          <w:rFonts w:ascii="Arial" w:hAnsi="Arial" w:cs="Arial"/>
          <w:bCs/>
          <w:sz w:val="24"/>
          <w:szCs w:val="24"/>
        </w:rPr>
        <w:t>Prosody and sentence processing are intertwined during reading. It is not possible to ensure that participants are positing the same default prosody</w:t>
      </w:r>
      <w:r w:rsidR="00F124D9" w:rsidRPr="006F4018">
        <w:rPr>
          <w:rFonts w:ascii="Arial" w:hAnsi="Arial" w:cs="Arial"/>
          <w:bCs/>
          <w:sz w:val="24"/>
          <w:szCs w:val="24"/>
        </w:rPr>
        <w:t>.</w:t>
      </w:r>
    </w:p>
    <w:p w14:paraId="3621EA06" w14:textId="6E31531B" w:rsidR="00F44CBE" w:rsidRPr="006F4018" w:rsidRDefault="00F124D9" w:rsidP="003C5A76">
      <w:pPr>
        <w:pStyle w:val="Listenabsatz"/>
        <w:numPr>
          <w:ilvl w:val="1"/>
          <w:numId w:val="5"/>
        </w:numPr>
        <w:spacing w:after="0" w:line="276" w:lineRule="auto"/>
        <w:jc w:val="both"/>
        <w:rPr>
          <w:rFonts w:ascii="Arial" w:hAnsi="Arial" w:cs="Arial"/>
          <w:bCs/>
          <w:sz w:val="24"/>
          <w:szCs w:val="24"/>
        </w:rPr>
      </w:pPr>
      <w:r w:rsidRPr="006F4018">
        <w:rPr>
          <w:rFonts w:ascii="Arial" w:hAnsi="Arial" w:cs="Arial"/>
          <w:bCs/>
          <w:sz w:val="24"/>
          <w:szCs w:val="24"/>
        </w:rPr>
        <w:t>Audio stimuli allow for more direct comparisons of production and comprehension</w:t>
      </w:r>
    </w:p>
    <w:p w14:paraId="5BBEA6EA" w14:textId="77777777" w:rsidR="009A5077" w:rsidRPr="006F4018" w:rsidRDefault="00F124D9" w:rsidP="003C5A76">
      <w:pPr>
        <w:pStyle w:val="Listenabsatz"/>
        <w:numPr>
          <w:ilvl w:val="0"/>
          <w:numId w:val="5"/>
        </w:numPr>
        <w:spacing w:after="0" w:line="276" w:lineRule="auto"/>
        <w:jc w:val="both"/>
        <w:rPr>
          <w:rFonts w:ascii="Arial" w:hAnsi="Arial" w:cs="Arial"/>
          <w:bCs/>
          <w:sz w:val="24"/>
          <w:szCs w:val="24"/>
        </w:rPr>
      </w:pPr>
      <w:r w:rsidRPr="006F4018">
        <w:rPr>
          <w:rFonts w:ascii="Arial" w:hAnsi="Arial" w:cs="Arial"/>
          <w:bCs/>
          <w:sz w:val="24"/>
          <w:szCs w:val="24"/>
        </w:rPr>
        <w:t xml:space="preserve">How to </w:t>
      </w:r>
      <w:r w:rsidR="009A5077" w:rsidRPr="006F4018">
        <w:rPr>
          <w:rFonts w:ascii="Arial" w:hAnsi="Arial" w:cs="Arial"/>
          <w:bCs/>
          <w:sz w:val="24"/>
          <w:szCs w:val="24"/>
        </w:rPr>
        <w:t>record</w:t>
      </w:r>
      <w:r w:rsidRPr="006F4018">
        <w:rPr>
          <w:rFonts w:ascii="Arial" w:hAnsi="Arial" w:cs="Arial"/>
          <w:bCs/>
          <w:sz w:val="24"/>
          <w:szCs w:val="24"/>
        </w:rPr>
        <w:t xml:space="preserve"> audio stimuli?</w:t>
      </w:r>
    </w:p>
    <w:p w14:paraId="26AD25C3" w14:textId="77777777" w:rsidR="009A5077" w:rsidRPr="006F4018" w:rsidRDefault="00FF3A3E" w:rsidP="003C5A76">
      <w:pPr>
        <w:pStyle w:val="Listenabsatz"/>
        <w:numPr>
          <w:ilvl w:val="1"/>
          <w:numId w:val="5"/>
        </w:numPr>
        <w:spacing w:after="0" w:line="276" w:lineRule="auto"/>
        <w:jc w:val="both"/>
        <w:rPr>
          <w:rFonts w:ascii="Arial" w:hAnsi="Arial" w:cs="Arial"/>
          <w:bCs/>
          <w:sz w:val="24"/>
          <w:szCs w:val="24"/>
        </w:rPr>
      </w:pPr>
      <w:r w:rsidRPr="006F4018">
        <w:rPr>
          <w:rFonts w:ascii="Arial" w:hAnsi="Arial" w:cs="Arial"/>
          <w:bCs/>
          <w:sz w:val="24"/>
          <w:szCs w:val="24"/>
        </w:rPr>
        <w:t>Soundproof / sound-attenuated booth / quite location</w:t>
      </w:r>
    </w:p>
    <w:p w14:paraId="01E81944" w14:textId="77777777" w:rsidR="009A5077" w:rsidRPr="006F4018" w:rsidRDefault="00013E88" w:rsidP="003C5A76">
      <w:pPr>
        <w:pStyle w:val="Listenabsatz"/>
        <w:numPr>
          <w:ilvl w:val="1"/>
          <w:numId w:val="5"/>
        </w:numPr>
        <w:spacing w:after="0" w:line="276" w:lineRule="auto"/>
        <w:jc w:val="both"/>
        <w:rPr>
          <w:rFonts w:ascii="Arial" w:hAnsi="Arial" w:cs="Arial"/>
          <w:bCs/>
          <w:sz w:val="24"/>
          <w:szCs w:val="24"/>
        </w:rPr>
      </w:pPr>
      <w:r w:rsidRPr="006F4018">
        <w:rPr>
          <w:rFonts w:ascii="Arial" w:hAnsi="Arial" w:cs="Arial"/>
          <w:bCs/>
          <w:sz w:val="24"/>
          <w:szCs w:val="24"/>
        </w:rPr>
        <w:t>High-quality microphone</w:t>
      </w:r>
    </w:p>
    <w:p w14:paraId="7ED6C76D" w14:textId="77777777" w:rsidR="009A5077" w:rsidRPr="006F4018" w:rsidRDefault="009A5077" w:rsidP="003C5A76">
      <w:pPr>
        <w:pStyle w:val="Listenabsatz"/>
        <w:numPr>
          <w:ilvl w:val="1"/>
          <w:numId w:val="5"/>
        </w:numPr>
        <w:spacing w:after="0" w:line="276" w:lineRule="auto"/>
        <w:jc w:val="both"/>
        <w:rPr>
          <w:rFonts w:ascii="Arial" w:hAnsi="Arial" w:cs="Arial"/>
          <w:bCs/>
          <w:sz w:val="24"/>
          <w:szCs w:val="24"/>
        </w:rPr>
      </w:pPr>
      <w:r w:rsidRPr="006F4018">
        <w:rPr>
          <w:rFonts w:ascii="Arial" w:hAnsi="Arial" w:cs="Arial"/>
          <w:bCs/>
          <w:sz w:val="24"/>
          <w:szCs w:val="24"/>
        </w:rPr>
        <w:t xml:space="preserve">Record directly in </w:t>
      </w:r>
      <w:proofErr w:type="spellStart"/>
      <w:r w:rsidRPr="006F4018">
        <w:rPr>
          <w:rFonts w:ascii="Arial" w:hAnsi="Arial" w:cs="Arial"/>
          <w:bCs/>
          <w:sz w:val="24"/>
          <w:szCs w:val="24"/>
        </w:rPr>
        <w:t>Praat</w:t>
      </w:r>
      <w:proofErr w:type="spellEnd"/>
      <w:r w:rsidRPr="006F4018">
        <w:rPr>
          <w:rFonts w:ascii="Arial" w:hAnsi="Arial" w:cs="Arial"/>
          <w:bCs/>
          <w:sz w:val="24"/>
          <w:szCs w:val="24"/>
        </w:rPr>
        <w:t xml:space="preserve"> (or other software)</w:t>
      </w:r>
    </w:p>
    <w:p w14:paraId="0C09880C" w14:textId="77777777" w:rsidR="009A5077" w:rsidRPr="006F4018" w:rsidRDefault="009A5077" w:rsidP="003C5A76">
      <w:pPr>
        <w:pStyle w:val="Listenabsatz"/>
        <w:numPr>
          <w:ilvl w:val="1"/>
          <w:numId w:val="5"/>
        </w:numPr>
        <w:spacing w:after="0" w:line="276" w:lineRule="auto"/>
        <w:jc w:val="both"/>
        <w:rPr>
          <w:rFonts w:ascii="Arial" w:hAnsi="Arial" w:cs="Arial"/>
          <w:bCs/>
          <w:sz w:val="24"/>
          <w:szCs w:val="24"/>
        </w:rPr>
      </w:pPr>
      <w:r w:rsidRPr="006F4018">
        <w:rPr>
          <w:rFonts w:ascii="Arial" w:hAnsi="Arial" w:cs="Arial"/>
          <w:bCs/>
          <w:sz w:val="24"/>
          <w:szCs w:val="24"/>
        </w:rPr>
        <w:t>Record sentences by condition (e.g., all SOV sentences together)</w:t>
      </w:r>
    </w:p>
    <w:p w14:paraId="541CF40C" w14:textId="77777777" w:rsidR="009A5077" w:rsidRPr="006F4018" w:rsidRDefault="009A5077" w:rsidP="003C5A76">
      <w:pPr>
        <w:pStyle w:val="Listenabsatz"/>
        <w:numPr>
          <w:ilvl w:val="1"/>
          <w:numId w:val="5"/>
        </w:numPr>
        <w:spacing w:after="0" w:line="276" w:lineRule="auto"/>
        <w:jc w:val="both"/>
        <w:rPr>
          <w:rFonts w:ascii="Arial" w:hAnsi="Arial" w:cs="Arial"/>
          <w:bCs/>
          <w:sz w:val="24"/>
          <w:szCs w:val="24"/>
        </w:rPr>
      </w:pPr>
      <w:r w:rsidRPr="006F4018">
        <w:rPr>
          <w:rFonts w:ascii="Arial" w:hAnsi="Arial" w:cs="Arial"/>
          <w:bCs/>
          <w:sz w:val="24"/>
          <w:szCs w:val="24"/>
        </w:rPr>
        <w:t xml:space="preserve">Inhale and </w:t>
      </w:r>
      <w:proofErr w:type="spellStart"/>
      <w:r w:rsidRPr="006F4018">
        <w:rPr>
          <w:rFonts w:ascii="Arial" w:hAnsi="Arial" w:cs="Arial"/>
          <w:bCs/>
          <w:sz w:val="24"/>
          <w:szCs w:val="24"/>
        </w:rPr>
        <w:t>exhalte</w:t>
      </w:r>
      <w:proofErr w:type="spellEnd"/>
      <w:r w:rsidRPr="006F4018">
        <w:rPr>
          <w:rFonts w:ascii="Arial" w:hAnsi="Arial" w:cs="Arial"/>
          <w:bCs/>
          <w:sz w:val="24"/>
          <w:szCs w:val="24"/>
        </w:rPr>
        <w:t xml:space="preserve"> between each sentence</w:t>
      </w:r>
    </w:p>
    <w:p w14:paraId="3C84B07D" w14:textId="77777777" w:rsidR="009A5077" w:rsidRPr="006F4018" w:rsidRDefault="009A5077" w:rsidP="003C5A76">
      <w:pPr>
        <w:pStyle w:val="Listenabsatz"/>
        <w:numPr>
          <w:ilvl w:val="1"/>
          <w:numId w:val="5"/>
        </w:numPr>
        <w:spacing w:after="0" w:line="276" w:lineRule="auto"/>
        <w:jc w:val="both"/>
        <w:rPr>
          <w:rFonts w:ascii="Arial" w:hAnsi="Arial" w:cs="Arial"/>
          <w:bCs/>
          <w:sz w:val="24"/>
          <w:szCs w:val="24"/>
        </w:rPr>
      </w:pPr>
      <w:r w:rsidRPr="006F4018">
        <w:rPr>
          <w:rFonts w:ascii="Arial" w:hAnsi="Arial" w:cs="Arial"/>
          <w:bCs/>
          <w:sz w:val="24"/>
          <w:szCs w:val="24"/>
        </w:rPr>
        <w:t>Say each sentence 2-3 times</w:t>
      </w:r>
    </w:p>
    <w:p w14:paraId="7562A583" w14:textId="77777777" w:rsidR="009A5077" w:rsidRPr="006F4018" w:rsidRDefault="009A5077" w:rsidP="003C5A76">
      <w:pPr>
        <w:pStyle w:val="Listenabsatz"/>
        <w:numPr>
          <w:ilvl w:val="1"/>
          <w:numId w:val="5"/>
        </w:numPr>
        <w:spacing w:after="0" w:line="276" w:lineRule="auto"/>
        <w:jc w:val="both"/>
        <w:rPr>
          <w:rFonts w:ascii="Arial" w:hAnsi="Arial" w:cs="Arial"/>
          <w:bCs/>
          <w:sz w:val="24"/>
          <w:szCs w:val="24"/>
        </w:rPr>
      </w:pPr>
      <w:r w:rsidRPr="006F4018">
        <w:rPr>
          <w:rFonts w:ascii="Arial" w:hAnsi="Arial" w:cs="Arial"/>
          <w:bCs/>
          <w:sz w:val="24"/>
          <w:szCs w:val="24"/>
        </w:rPr>
        <w:t>Check intonational contours to ensure that they are consistent</w:t>
      </w:r>
    </w:p>
    <w:p w14:paraId="7EF13E06" w14:textId="77777777" w:rsidR="009A5077" w:rsidRPr="006F4018" w:rsidRDefault="009A5077" w:rsidP="003C5A76">
      <w:pPr>
        <w:pStyle w:val="Listenabsatz"/>
        <w:numPr>
          <w:ilvl w:val="1"/>
          <w:numId w:val="5"/>
        </w:numPr>
        <w:spacing w:after="0" w:line="276" w:lineRule="auto"/>
        <w:jc w:val="both"/>
        <w:rPr>
          <w:rFonts w:ascii="Arial" w:hAnsi="Arial" w:cs="Arial"/>
          <w:bCs/>
          <w:sz w:val="24"/>
          <w:szCs w:val="24"/>
        </w:rPr>
      </w:pPr>
      <w:r w:rsidRPr="006F4018">
        <w:rPr>
          <w:rFonts w:ascii="Arial" w:hAnsi="Arial" w:cs="Arial"/>
          <w:bCs/>
          <w:sz w:val="24"/>
          <w:szCs w:val="24"/>
        </w:rPr>
        <w:t>Normalize loudness of files to control for volume mismatches</w:t>
      </w:r>
    </w:p>
    <w:p w14:paraId="2B58BA13" w14:textId="760D7FEA" w:rsidR="009A5077" w:rsidRPr="006F4018" w:rsidRDefault="009A5077" w:rsidP="003C5A76">
      <w:pPr>
        <w:pStyle w:val="Listenabsatz"/>
        <w:numPr>
          <w:ilvl w:val="1"/>
          <w:numId w:val="5"/>
        </w:numPr>
        <w:spacing w:after="0" w:line="276" w:lineRule="auto"/>
        <w:jc w:val="both"/>
        <w:rPr>
          <w:rFonts w:ascii="Arial" w:hAnsi="Arial" w:cs="Arial"/>
          <w:bCs/>
          <w:sz w:val="24"/>
          <w:szCs w:val="24"/>
        </w:rPr>
      </w:pPr>
      <w:r w:rsidRPr="006F4018">
        <w:rPr>
          <w:rFonts w:ascii="Arial" w:hAnsi="Arial" w:cs="Arial"/>
          <w:bCs/>
          <w:sz w:val="24"/>
          <w:szCs w:val="24"/>
        </w:rPr>
        <w:t>Do not segment sound files too close to the beginning/end to avoid jarring onsets and offsets but not including inhalation/exhalation sounds</w:t>
      </w:r>
    </w:p>
    <w:p w14:paraId="051A58C5" w14:textId="10762300" w:rsidR="009A5077" w:rsidRPr="006F4018" w:rsidRDefault="009A5077" w:rsidP="003C5A76">
      <w:pPr>
        <w:pStyle w:val="Listenabsatz"/>
        <w:numPr>
          <w:ilvl w:val="0"/>
          <w:numId w:val="5"/>
        </w:numPr>
        <w:spacing w:after="0" w:line="276" w:lineRule="auto"/>
        <w:jc w:val="both"/>
        <w:rPr>
          <w:rFonts w:ascii="Arial" w:hAnsi="Arial" w:cs="Arial"/>
          <w:bCs/>
          <w:sz w:val="24"/>
          <w:szCs w:val="24"/>
        </w:rPr>
      </w:pPr>
      <w:r w:rsidRPr="006F4018">
        <w:rPr>
          <w:rFonts w:ascii="Arial" w:hAnsi="Arial" w:cs="Arial"/>
          <w:bCs/>
          <w:sz w:val="24"/>
          <w:szCs w:val="24"/>
        </w:rPr>
        <w:t>How to explain the task for participants?</w:t>
      </w:r>
    </w:p>
    <w:p w14:paraId="12B2DE53" w14:textId="62DB5F06" w:rsidR="009A5077" w:rsidRPr="006F4018" w:rsidRDefault="009A5077" w:rsidP="003C5A76">
      <w:pPr>
        <w:pStyle w:val="Listenabsatz"/>
        <w:numPr>
          <w:ilvl w:val="1"/>
          <w:numId w:val="5"/>
        </w:numPr>
        <w:spacing w:after="0" w:line="276" w:lineRule="auto"/>
        <w:jc w:val="both"/>
        <w:rPr>
          <w:rFonts w:ascii="Arial" w:hAnsi="Arial" w:cs="Arial"/>
          <w:bCs/>
          <w:sz w:val="24"/>
          <w:szCs w:val="24"/>
        </w:rPr>
      </w:pPr>
      <w:r w:rsidRPr="006F4018">
        <w:rPr>
          <w:rFonts w:ascii="Arial" w:hAnsi="Arial" w:cs="Arial"/>
          <w:bCs/>
          <w:sz w:val="24"/>
          <w:szCs w:val="24"/>
        </w:rPr>
        <w:t xml:space="preserve">Make clear the register of language </w:t>
      </w:r>
    </w:p>
    <w:p w14:paraId="725C5567" w14:textId="3495516E" w:rsidR="009A5077" w:rsidRPr="006F4018" w:rsidRDefault="009A5077" w:rsidP="003C5A76">
      <w:pPr>
        <w:pStyle w:val="Listenabsatz"/>
        <w:numPr>
          <w:ilvl w:val="1"/>
          <w:numId w:val="5"/>
        </w:numPr>
        <w:spacing w:after="0" w:line="276" w:lineRule="auto"/>
        <w:jc w:val="both"/>
        <w:rPr>
          <w:rFonts w:ascii="Arial" w:hAnsi="Arial" w:cs="Arial"/>
          <w:bCs/>
          <w:sz w:val="24"/>
          <w:szCs w:val="24"/>
        </w:rPr>
      </w:pPr>
      <w:r w:rsidRPr="006F4018">
        <w:rPr>
          <w:rFonts w:ascii="Arial" w:hAnsi="Arial" w:cs="Arial"/>
          <w:bCs/>
          <w:sz w:val="24"/>
          <w:szCs w:val="24"/>
        </w:rPr>
        <w:t>Give examples beforehand of the range of sentences (from ungrammatical word-salad to perfectly acceptable unremarkable sentences)</w:t>
      </w:r>
    </w:p>
    <w:p w14:paraId="434D31B9" w14:textId="4C42DB31" w:rsidR="009A5077" w:rsidRPr="006F4018" w:rsidRDefault="009A5077" w:rsidP="003C5A76">
      <w:pPr>
        <w:pStyle w:val="Listenabsatz"/>
        <w:numPr>
          <w:ilvl w:val="1"/>
          <w:numId w:val="5"/>
        </w:numPr>
        <w:spacing w:after="0" w:line="276" w:lineRule="auto"/>
        <w:jc w:val="both"/>
        <w:rPr>
          <w:rFonts w:ascii="Arial" w:hAnsi="Arial" w:cs="Arial"/>
          <w:bCs/>
          <w:sz w:val="24"/>
          <w:szCs w:val="24"/>
        </w:rPr>
      </w:pPr>
      <w:r w:rsidRPr="006F4018">
        <w:rPr>
          <w:rFonts w:ascii="Arial" w:hAnsi="Arial" w:cs="Arial"/>
          <w:bCs/>
          <w:sz w:val="24"/>
          <w:szCs w:val="24"/>
        </w:rPr>
        <w:t>If relevant, give a sentence known to be prescriptively dispreffererd and explicitly state that, while these types are not proper, they are perfectly fine in everyday conversation (especially for non-Standard varieties)</w:t>
      </w:r>
    </w:p>
    <w:p w14:paraId="1F9FB080" w14:textId="18DD6054" w:rsidR="009A5077" w:rsidRPr="006F4018" w:rsidRDefault="00945035" w:rsidP="003C5A76">
      <w:pPr>
        <w:pStyle w:val="Listenabsatz"/>
        <w:numPr>
          <w:ilvl w:val="0"/>
          <w:numId w:val="5"/>
        </w:numPr>
        <w:spacing w:after="0" w:line="276" w:lineRule="auto"/>
        <w:jc w:val="both"/>
        <w:rPr>
          <w:rFonts w:ascii="Arial" w:hAnsi="Arial" w:cs="Arial"/>
          <w:bCs/>
          <w:sz w:val="24"/>
          <w:szCs w:val="24"/>
        </w:rPr>
      </w:pPr>
      <w:r w:rsidRPr="006F4018">
        <w:rPr>
          <w:rFonts w:ascii="Arial" w:hAnsi="Arial" w:cs="Arial"/>
          <w:bCs/>
          <w:sz w:val="24"/>
          <w:szCs w:val="24"/>
        </w:rPr>
        <w:t xml:space="preserve">How to set up the experiment in </w:t>
      </w:r>
      <w:proofErr w:type="spellStart"/>
      <w:r w:rsidRPr="006F4018">
        <w:rPr>
          <w:rFonts w:ascii="Arial" w:hAnsi="Arial" w:cs="Arial"/>
          <w:bCs/>
          <w:sz w:val="24"/>
          <w:szCs w:val="24"/>
        </w:rPr>
        <w:t>praat</w:t>
      </w:r>
      <w:proofErr w:type="spellEnd"/>
      <w:r w:rsidRPr="006F4018">
        <w:rPr>
          <w:rFonts w:ascii="Arial" w:hAnsi="Arial" w:cs="Arial"/>
          <w:bCs/>
          <w:sz w:val="24"/>
          <w:szCs w:val="24"/>
        </w:rPr>
        <w:t xml:space="preserve">? Pp. 8-9 In </w:t>
      </w:r>
      <w:proofErr w:type="spellStart"/>
      <w:r w:rsidRPr="006F4018">
        <w:rPr>
          <w:rFonts w:ascii="Arial" w:hAnsi="Arial" w:cs="Arial"/>
          <w:bCs/>
          <w:sz w:val="24"/>
          <w:szCs w:val="24"/>
        </w:rPr>
        <w:t>Qualtics</w:t>
      </w:r>
      <w:proofErr w:type="spellEnd"/>
      <w:r w:rsidRPr="006F4018">
        <w:rPr>
          <w:rFonts w:ascii="Arial" w:hAnsi="Arial" w:cs="Arial"/>
          <w:bCs/>
          <w:sz w:val="24"/>
          <w:szCs w:val="24"/>
        </w:rPr>
        <w:t>? Pp. 9-13</w:t>
      </w:r>
    </w:p>
    <w:p w14:paraId="4AA39E8A" w14:textId="18A9DA41" w:rsidR="00945035" w:rsidRPr="006F4018" w:rsidRDefault="00945035" w:rsidP="003C5A76">
      <w:pPr>
        <w:pStyle w:val="Listenabsatz"/>
        <w:numPr>
          <w:ilvl w:val="0"/>
          <w:numId w:val="5"/>
        </w:numPr>
        <w:spacing w:after="0" w:line="276" w:lineRule="auto"/>
        <w:jc w:val="both"/>
        <w:rPr>
          <w:rFonts w:ascii="Arial" w:hAnsi="Arial" w:cs="Arial"/>
          <w:bCs/>
          <w:sz w:val="24"/>
          <w:szCs w:val="24"/>
        </w:rPr>
      </w:pPr>
      <w:r w:rsidRPr="006F4018">
        <w:rPr>
          <w:rFonts w:ascii="Arial" w:hAnsi="Arial" w:cs="Arial"/>
          <w:bCs/>
          <w:sz w:val="24"/>
          <w:szCs w:val="24"/>
        </w:rPr>
        <w:t>How to add and randomize blocks? Pp. 13-14</w:t>
      </w:r>
    </w:p>
    <w:p w14:paraId="34398DC4" w14:textId="3E6AEBFF" w:rsidR="00945035" w:rsidRPr="006F4018" w:rsidRDefault="00945035" w:rsidP="003C5A76">
      <w:pPr>
        <w:pStyle w:val="Listenabsatz"/>
        <w:numPr>
          <w:ilvl w:val="0"/>
          <w:numId w:val="5"/>
        </w:numPr>
        <w:spacing w:after="0" w:line="276" w:lineRule="auto"/>
        <w:jc w:val="both"/>
        <w:rPr>
          <w:rFonts w:ascii="Arial" w:hAnsi="Arial" w:cs="Arial"/>
          <w:bCs/>
          <w:sz w:val="24"/>
          <w:szCs w:val="24"/>
        </w:rPr>
      </w:pPr>
      <w:r w:rsidRPr="006F4018">
        <w:rPr>
          <w:rFonts w:ascii="Arial" w:hAnsi="Arial" w:cs="Arial"/>
          <w:bCs/>
          <w:sz w:val="24"/>
          <w:szCs w:val="24"/>
        </w:rPr>
        <w:t>How to distribute and output data? P. 14</w:t>
      </w:r>
    </w:p>
    <w:p w14:paraId="54868F22" w14:textId="73EEFD06" w:rsidR="00945035" w:rsidRPr="006F4018" w:rsidRDefault="00945035" w:rsidP="003C5A76">
      <w:pPr>
        <w:pStyle w:val="Listenabsatz"/>
        <w:numPr>
          <w:ilvl w:val="0"/>
          <w:numId w:val="5"/>
        </w:numPr>
        <w:spacing w:after="0" w:line="276" w:lineRule="auto"/>
        <w:jc w:val="both"/>
        <w:rPr>
          <w:rFonts w:ascii="Arial" w:hAnsi="Arial" w:cs="Arial"/>
          <w:bCs/>
          <w:sz w:val="24"/>
          <w:szCs w:val="24"/>
        </w:rPr>
      </w:pPr>
      <w:r w:rsidRPr="006F4018">
        <w:rPr>
          <w:rFonts w:ascii="Arial" w:hAnsi="Arial" w:cs="Arial"/>
          <w:bCs/>
          <w:sz w:val="24"/>
          <w:szCs w:val="24"/>
        </w:rPr>
        <w:t xml:space="preserve">How to use </w:t>
      </w:r>
      <w:proofErr w:type="spellStart"/>
      <w:r w:rsidRPr="006F4018">
        <w:rPr>
          <w:rFonts w:ascii="Arial" w:hAnsi="Arial" w:cs="Arial"/>
          <w:bCs/>
          <w:sz w:val="24"/>
          <w:szCs w:val="24"/>
        </w:rPr>
        <w:t>penncontroller</w:t>
      </w:r>
      <w:proofErr w:type="spellEnd"/>
      <w:r w:rsidRPr="006F4018">
        <w:rPr>
          <w:rFonts w:ascii="Arial" w:hAnsi="Arial" w:cs="Arial"/>
          <w:bCs/>
          <w:sz w:val="24"/>
          <w:szCs w:val="24"/>
        </w:rPr>
        <w:t xml:space="preserve"> for ibex? Pp. 14-17</w:t>
      </w:r>
    </w:p>
    <w:p w14:paraId="265586F7" w14:textId="6AFED54E" w:rsidR="00945035" w:rsidRPr="006F4018" w:rsidRDefault="00945035" w:rsidP="003C5A76">
      <w:pPr>
        <w:pStyle w:val="Listenabsatz"/>
        <w:numPr>
          <w:ilvl w:val="0"/>
          <w:numId w:val="5"/>
        </w:numPr>
        <w:spacing w:after="0" w:line="276" w:lineRule="auto"/>
        <w:jc w:val="both"/>
        <w:rPr>
          <w:rFonts w:ascii="Arial" w:hAnsi="Arial" w:cs="Arial"/>
          <w:bCs/>
          <w:sz w:val="24"/>
          <w:szCs w:val="24"/>
        </w:rPr>
      </w:pPr>
      <w:r w:rsidRPr="006F4018">
        <w:rPr>
          <w:rFonts w:ascii="Arial" w:hAnsi="Arial" w:cs="Arial"/>
          <w:bCs/>
          <w:sz w:val="24"/>
          <w:szCs w:val="24"/>
        </w:rPr>
        <w:t>How to plot and analyze data?</w:t>
      </w:r>
      <w:r w:rsidR="007E28AC" w:rsidRPr="006F4018">
        <w:rPr>
          <w:rFonts w:ascii="Arial" w:hAnsi="Arial" w:cs="Arial"/>
          <w:bCs/>
          <w:sz w:val="24"/>
          <w:szCs w:val="24"/>
        </w:rPr>
        <w:t xml:space="preserve"> See </w:t>
      </w:r>
      <w:r w:rsidR="007E28AC" w:rsidRPr="006F4018">
        <w:rPr>
          <w:rFonts w:ascii="Arial" w:hAnsi="Arial" w:cs="Arial"/>
          <w:sz w:val="24"/>
          <w:szCs w:val="24"/>
        </w:rPr>
        <w:t xml:space="preserve">Section 8 of Gibson, Piantadosi, and </w:t>
      </w:r>
      <w:proofErr w:type="spellStart"/>
      <w:r w:rsidR="007E28AC" w:rsidRPr="006F4018">
        <w:rPr>
          <w:rFonts w:ascii="Arial" w:hAnsi="Arial" w:cs="Arial"/>
          <w:sz w:val="24"/>
          <w:szCs w:val="24"/>
        </w:rPr>
        <w:t>Fedorenko</w:t>
      </w:r>
      <w:proofErr w:type="spellEnd"/>
      <w:r w:rsidR="007E28AC" w:rsidRPr="006F4018">
        <w:rPr>
          <w:rFonts w:ascii="Arial" w:hAnsi="Arial" w:cs="Arial"/>
          <w:sz w:val="24"/>
          <w:szCs w:val="24"/>
        </w:rPr>
        <w:t xml:space="preserve"> (2011)</w:t>
      </w:r>
    </w:p>
    <w:p w14:paraId="5DCD9EDD" w14:textId="77777777" w:rsidR="00A73020" w:rsidRPr="006F4018" w:rsidRDefault="00A73020" w:rsidP="003C5A76">
      <w:pPr>
        <w:spacing w:after="0" w:line="276" w:lineRule="auto"/>
        <w:jc w:val="both"/>
        <w:rPr>
          <w:rFonts w:ascii="Arial" w:hAnsi="Arial" w:cs="Arial"/>
          <w:bCs/>
          <w:sz w:val="24"/>
          <w:szCs w:val="24"/>
        </w:rPr>
      </w:pPr>
    </w:p>
    <w:p w14:paraId="16EF296D" w14:textId="76C25E5A" w:rsidR="00A73020" w:rsidRPr="006F4018" w:rsidRDefault="00A73020" w:rsidP="003C5A76">
      <w:pPr>
        <w:spacing w:after="0" w:line="276" w:lineRule="auto"/>
        <w:jc w:val="both"/>
        <w:rPr>
          <w:rFonts w:ascii="Arial" w:hAnsi="Arial" w:cs="Arial"/>
          <w:bCs/>
          <w:sz w:val="24"/>
          <w:szCs w:val="24"/>
        </w:rPr>
      </w:pPr>
      <w:proofErr w:type="spellStart"/>
      <w:r w:rsidRPr="006F4018">
        <w:rPr>
          <w:rFonts w:ascii="Arial" w:hAnsi="Arial" w:cs="Arial"/>
          <w:bCs/>
          <w:sz w:val="24"/>
          <w:szCs w:val="24"/>
        </w:rPr>
        <w:t>Bross</w:t>
      </w:r>
      <w:proofErr w:type="spellEnd"/>
      <w:r w:rsidR="001D3A0F" w:rsidRPr="006F4018">
        <w:rPr>
          <w:rFonts w:ascii="Arial" w:hAnsi="Arial" w:cs="Arial"/>
          <w:bCs/>
          <w:sz w:val="24"/>
          <w:szCs w:val="24"/>
        </w:rPr>
        <w:t xml:space="preserve"> 2019</w:t>
      </w:r>
    </w:p>
    <w:p w14:paraId="701500A7" w14:textId="77777777" w:rsidR="00A73020" w:rsidRPr="006F4018" w:rsidRDefault="00A73020" w:rsidP="003C5A76">
      <w:pPr>
        <w:pStyle w:val="Listenabsatz"/>
        <w:numPr>
          <w:ilvl w:val="0"/>
          <w:numId w:val="6"/>
        </w:numPr>
        <w:jc w:val="both"/>
        <w:rPr>
          <w:rFonts w:ascii="Arial" w:hAnsi="Arial" w:cs="Arial"/>
          <w:sz w:val="24"/>
          <w:szCs w:val="24"/>
        </w:rPr>
      </w:pPr>
      <w:r w:rsidRPr="006F4018">
        <w:rPr>
          <w:rFonts w:ascii="Arial" w:hAnsi="Arial" w:cs="Arial"/>
          <w:sz w:val="24"/>
          <w:szCs w:val="24"/>
        </w:rPr>
        <w:t>As little variation as possible (e. g. same tense, same sentence structure, definiteness)</w:t>
      </w:r>
    </w:p>
    <w:p w14:paraId="70C70080" w14:textId="77777777" w:rsidR="00A73020" w:rsidRPr="006F4018" w:rsidRDefault="00A73020" w:rsidP="003C5A76">
      <w:pPr>
        <w:pStyle w:val="Listenabsatz"/>
        <w:numPr>
          <w:ilvl w:val="0"/>
          <w:numId w:val="6"/>
        </w:numPr>
        <w:jc w:val="both"/>
        <w:rPr>
          <w:rFonts w:ascii="Arial" w:hAnsi="Arial" w:cs="Arial"/>
          <w:sz w:val="24"/>
          <w:szCs w:val="24"/>
        </w:rPr>
      </w:pPr>
      <w:r w:rsidRPr="006F4018">
        <w:rPr>
          <w:rFonts w:ascii="Arial" w:hAnsi="Arial" w:cs="Arial"/>
          <w:sz w:val="24"/>
          <w:szCs w:val="24"/>
        </w:rPr>
        <w:t xml:space="preserve">In addition to your sentences of interest, include some grammatical and some completely ill-formed sentences -&gt; can be used as anchor values against </w:t>
      </w:r>
      <w:r w:rsidRPr="006F4018">
        <w:rPr>
          <w:rFonts w:ascii="Arial" w:hAnsi="Arial" w:cs="Arial"/>
          <w:sz w:val="24"/>
          <w:szCs w:val="24"/>
        </w:rPr>
        <w:lastRenderedPageBreak/>
        <w:t xml:space="preserve">which to interpret the actual data and to check whether participants filled </w:t>
      </w:r>
      <w:proofErr w:type="spellStart"/>
      <w:proofErr w:type="gramStart"/>
      <w:r w:rsidRPr="006F4018">
        <w:rPr>
          <w:rFonts w:ascii="Arial" w:hAnsi="Arial" w:cs="Arial"/>
          <w:sz w:val="24"/>
          <w:szCs w:val="24"/>
        </w:rPr>
        <w:t>our</w:t>
      </w:r>
      <w:proofErr w:type="spellEnd"/>
      <w:r w:rsidRPr="006F4018">
        <w:rPr>
          <w:rFonts w:ascii="Arial" w:hAnsi="Arial" w:cs="Arial"/>
          <w:sz w:val="24"/>
          <w:szCs w:val="24"/>
        </w:rPr>
        <w:t xml:space="preserve"> the</w:t>
      </w:r>
      <w:proofErr w:type="gramEnd"/>
      <w:r w:rsidRPr="006F4018">
        <w:rPr>
          <w:rFonts w:ascii="Arial" w:hAnsi="Arial" w:cs="Arial"/>
          <w:sz w:val="24"/>
          <w:szCs w:val="24"/>
        </w:rPr>
        <w:t xml:space="preserve"> questionnaire randomly or not</w:t>
      </w:r>
    </w:p>
    <w:p w14:paraId="1D6B15D4" w14:textId="77777777" w:rsidR="00A73020" w:rsidRPr="006F4018" w:rsidRDefault="00A73020" w:rsidP="003C5A76">
      <w:pPr>
        <w:pStyle w:val="Listenabsatz"/>
        <w:numPr>
          <w:ilvl w:val="0"/>
          <w:numId w:val="6"/>
        </w:numPr>
        <w:jc w:val="both"/>
        <w:rPr>
          <w:rFonts w:ascii="Arial" w:hAnsi="Arial" w:cs="Arial"/>
          <w:sz w:val="24"/>
          <w:szCs w:val="24"/>
        </w:rPr>
      </w:pPr>
      <w:r w:rsidRPr="006F4018">
        <w:rPr>
          <w:rFonts w:ascii="Arial" w:hAnsi="Arial" w:cs="Arial"/>
          <w:sz w:val="24"/>
          <w:szCs w:val="24"/>
        </w:rPr>
        <w:t xml:space="preserve">Present participants with acceptable and unacceptable sentences at the beginning of the study (as recommended by </w:t>
      </w:r>
      <w:proofErr w:type="spellStart"/>
      <w:r w:rsidRPr="006F4018">
        <w:rPr>
          <w:rFonts w:ascii="Arial" w:hAnsi="Arial" w:cs="Arial"/>
          <w:sz w:val="24"/>
          <w:szCs w:val="24"/>
        </w:rPr>
        <w:t>Sedarous</w:t>
      </w:r>
      <w:proofErr w:type="spellEnd"/>
      <w:r w:rsidRPr="006F4018">
        <w:rPr>
          <w:rFonts w:ascii="Arial" w:hAnsi="Arial" w:cs="Arial"/>
          <w:sz w:val="24"/>
          <w:szCs w:val="24"/>
        </w:rPr>
        <w:t xml:space="preserve"> &amp; </w:t>
      </w:r>
      <w:proofErr w:type="spellStart"/>
      <w:r w:rsidRPr="006F4018">
        <w:rPr>
          <w:rFonts w:ascii="Arial" w:hAnsi="Arial" w:cs="Arial"/>
          <w:sz w:val="24"/>
          <w:szCs w:val="24"/>
        </w:rPr>
        <w:t>Namboodiripad</w:t>
      </w:r>
      <w:proofErr w:type="spellEnd"/>
      <w:r w:rsidRPr="006F4018">
        <w:rPr>
          <w:rFonts w:ascii="Arial" w:hAnsi="Arial" w:cs="Arial"/>
          <w:sz w:val="24"/>
          <w:szCs w:val="24"/>
        </w:rPr>
        <w:t xml:space="preserve"> 2019: 6)</w:t>
      </w:r>
    </w:p>
    <w:p w14:paraId="30312C13" w14:textId="77777777" w:rsidR="00A73020" w:rsidRPr="006F4018" w:rsidRDefault="00A73020" w:rsidP="003C5A76">
      <w:pPr>
        <w:pStyle w:val="Listenabsatz"/>
        <w:numPr>
          <w:ilvl w:val="0"/>
          <w:numId w:val="6"/>
        </w:numPr>
        <w:jc w:val="both"/>
        <w:rPr>
          <w:rFonts w:ascii="Arial" w:hAnsi="Arial" w:cs="Arial"/>
          <w:sz w:val="24"/>
          <w:szCs w:val="24"/>
        </w:rPr>
      </w:pPr>
      <w:r w:rsidRPr="006F4018">
        <w:rPr>
          <w:rFonts w:ascii="Arial" w:hAnsi="Arial" w:cs="Arial"/>
          <w:sz w:val="24"/>
          <w:szCs w:val="24"/>
        </w:rPr>
        <w:t>Use filler sentences to cover the true propose of the study (Cowart’s (1997:52) advice: “The best strategy is to include a balanced list of fillers that includes approximately equal numbers of sentences at a wide range of acceptability values.”)</w:t>
      </w:r>
    </w:p>
    <w:p w14:paraId="74110574" w14:textId="77777777" w:rsidR="00A73020" w:rsidRPr="006F4018" w:rsidRDefault="00A73020" w:rsidP="003C5A76">
      <w:pPr>
        <w:jc w:val="both"/>
        <w:rPr>
          <w:rFonts w:ascii="Arial" w:hAnsi="Arial" w:cs="Arial"/>
          <w:sz w:val="24"/>
          <w:szCs w:val="24"/>
        </w:rPr>
      </w:pPr>
    </w:p>
    <w:p w14:paraId="38CAADB1" w14:textId="6F1B91B9" w:rsidR="00A73020" w:rsidRPr="006F4018" w:rsidRDefault="00A73020" w:rsidP="003C5A76">
      <w:pPr>
        <w:jc w:val="both"/>
        <w:rPr>
          <w:rFonts w:ascii="Arial" w:hAnsi="Arial" w:cs="Arial"/>
          <w:sz w:val="24"/>
          <w:szCs w:val="24"/>
        </w:rPr>
      </w:pPr>
      <w:r w:rsidRPr="006F4018">
        <w:rPr>
          <w:rFonts w:ascii="Arial" w:hAnsi="Arial" w:cs="Arial"/>
          <w:sz w:val="24"/>
          <w:szCs w:val="24"/>
        </w:rPr>
        <w:t>Carlson, Frazier &amp; Clifton</w:t>
      </w:r>
    </w:p>
    <w:p w14:paraId="477799B1" w14:textId="1F6B74DD" w:rsidR="00A73020" w:rsidRPr="006F4018" w:rsidRDefault="00A73020" w:rsidP="003C5A76">
      <w:pPr>
        <w:pStyle w:val="Listenabsatz"/>
        <w:numPr>
          <w:ilvl w:val="0"/>
          <w:numId w:val="6"/>
        </w:numPr>
        <w:jc w:val="both"/>
        <w:rPr>
          <w:rFonts w:ascii="Arial" w:hAnsi="Arial" w:cs="Arial"/>
          <w:sz w:val="24"/>
          <w:szCs w:val="24"/>
        </w:rPr>
      </w:pPr>
      <w:r w:rsidRPr="006F4018">
        <w:rPr>
          <w:rFonts w:ascii="Arial" w:hAnsi="Arial" w:cs="Arial"/>
          <w:sz w:val="24"/>
          <w:szCs w:val="24"/>
        </w:rPr>
        <w:t>How does prosody impact language processing?</w:t>
      </w:r>
    </w:p>
    <w:p w14:paraId="5677AD40" w14:textId="537BA4CB" w:rsidR="00A73020" w:rsidRPr="006F4018" w:rsidRDefault="00A73020" w:rsidP="003C5A76">
      <w:pPr>
        <w:pStyle w:val="Listenabsatz"/>
        <w:numPr>
          <w:ilvl w:val="0"/>
          <w:numId w:val="6"/>
        </w:numPr>
        <w:jc w:val="both"/>
        <w:rPr>
          <w:rFonts w:ascii="Arial" w:hAnsi="Arial" w:cs="Arial"/>
          <w:sz w:val="24"/>
          <w:szCs w:val="24"/>
        </w:rPr>
      </w:pPr>
      <w:r w:rsidRPr="006F4018">
        <w:rPr>
          <w:rFonts w:ascii="Arial" w:hAnsi="Arial" w:cs="Arial"/>
          <w:sz w:val="24"/>
          <w:szCs w:val="24"/>
        </w:rPr>
        <w:t>Prosodic packaging approach: prosodic boundaries structure the linguistic input into perceptual and memory units, with the consequence that material in earlier packages is less accessible for linguistic processing than material in the current package -&gt; holds true for all constructions, regardless of linguistic dependency</w:t>
      </w:r>
    </w:p>
    <w:p w14:paraId="18FE819C" w14:textId="51B4A65E" w:rsidR="00A73020" w:rsidRPr="006F4018" w:rsidRDefault="00A73020" w:rsidP="003C5A76">
      <w:pPr>
        <w:pStyle w:val="Listenabsatz"/>
        <w:numPr>
          <w:ilvl w:val="0"/>
          <w:numId w:val="6"/>
        </w:numPr>
        <w:jc w:val="both"/>
        <w:rPr>
          <w:rFonts w:ascii="Arial" w:hAnsi="Arial" w:cs="Arial"/>
          <w:sz w:val="24"/>
          <w:szCs w:val="24"/>
        </w:rPr>
      </w:pPr>
      <w:r w:rsidRPr="006F4018">
        <w:rPr>
          <w:rFonts w:ascii="Arial" w:hAnsi="Arial" w:cs="Arial"/>
          <w:sz w:val="24"/>
          <w:szCs w:val="24"/>
        </w:rPr>
        <w:t xml:space="preserve">Specialized role approach: prosodic boundaries </w:t>
      </w:r>
      <w:proofErr w:type="gramStart"/>
      <w:r w:rsidRPr="006F4018">
        <w:rPr>
          <w:rFonts w:ascii="Arial" w:hAnsi="Arial" w:cs="Arial"/>
          <w:sz w:val="24"/>
          <w:szCs w:val="24"/>
        </w:rPr>
        <w:t>determines</w:t>
      </w:r>
      <w:proofErr w:type="gramEnd"/>
      <w:r w:rsidRPr="006F4018">
        <w:rPr>
          <w:rFonts w:ascii="Arial" w:hAnsi="Arial" w:cs="Arial"/>
          <w:sz w:val="24"/>
          <w:szCs w:val="24"/>
        </w:rPr>
        <w:t>(?) hierarchical structure, but pitch accents determines accessibility of a constituent</w:t>
      </w:r>
    </w:p>
    <w:p w14:paraId="7D76628A" w14:textId="44260C82" w:rsidR="001D3A0F" w:rsidRPr="006F4018" w:rsidRDefault="00A73020" w:rsidP="003C5A76">
      <w:pPr>
        <w:pStyle w:val="Listenabsatz"/>
        <w:numPr>
          <w:ilvl w:val="0"/>
          <w:numId w:val="6"/>
        </w:numPr>
        <w:jc w:val="both"/>
        <w:rPr>
          <w:rFonts w:ascii="Arial" w:hAnsi="Arial" w:cs="Arial"/>
          <w:sz w:val="24"/>
          <w:szCs w:val="24"/>
        </w:rPr>
      </w:pPr>
      <w:r w:rsidRPr="006F4018">
        <w:rPr>
          <w:rFonts w:ascii="Arial" w:hAnsi="Arial" w:cs="Arial"/>
          <w:sz w:val="24"/>
          <w:szCs w:val="24"/>
        </w:rPr>
        <w:t xml:space="preserve">Experiment 1: </w:t>
      </w:r>
      <w:r w:rsidR="001D3A0F" w:rsidRPr="006F4018">
        <w:rPr>
          <w:rFonts w:ascii="Arial" w:hAnsi="Arial" w:cs="Arial"/>
          <w:sz w:val="24"/>
          <w:szCs w:val="24"/>
        </w:rPr>
        <w:t xml:space="preserve">testing the prosodic packaging hypothesis </w:t>
      </w:r>
      <w:r w:rsidR="00B75AE9" w:rsidRPr="006F4018">
        <w:rPr>
          <w:rFonts w:ascii="Arial" w:hAnsi="Arial" w:cs="Arial"/>
          <w:sz w:val="24"/>
          <w:szCs w:val="24"/>
        </w:rPr>
        <w:t>/ prosodic boundaries</w:t>
      </w:r>
    </w:p>
    <w:p w14:paraId="34B38F15" w14:textId="32A58D2C" w:rsidR="001D3A0F" w:rsidRPr="006F4018" w:rsidRDefault="001D3A0F" w:rsidP="003C5A76">
      <w:pPr>
        <w:pStyle w:val="Listenabsatz"/>
        <w:numPr>
          <w:ilvl w:val="1"/>
          <w:numId w:val="6"/>
        </w:numPr>
        <w:jc w:val="both"/>
        <w:rPr>
          <w:rFonts w:ascii="Arial" w:hAnsi="Arial" w:cs="Arial"/>
          <w:sz w:val="24"/>
          <w:szCs w:val="24"/>
        </w:rPr>
      </w:pPr>
      <w:r w:rsidRPr="006F4018">
        <w:rPr>
          <w:rFonts w:ascii="Arial" w:hAnsi="Arial" w:cs="Arial"/>
          <w:sz w:val="24"/>
          <w:szCs w:val="24"/>
        </w:rPr>
        <w:t>asked participants to give their interpretations of the sentence</w:t>
      </w:r>
      <w:r w:rsidR="00B75AE9" w:rsidRPr="006F4018">
        <w:rPr>
          <w:rFonts w:ascii="Arial" w:hAnsi="Arial" w:cs="Arial"/>
          <w:sz w:val="24"/>
          <w:szCs w:val="24"/>
        </w:rPr>
        <w:t xml:space="preserve"> they heard</w:t>
      </w:r>
      <w:r w:rsidRPr="006F4018">
        <w:rPr>
          <w:rFonts w:ascii="Arial" w:hAnsi="Arial" w:cs="Arial"/>
          <w:sz w:val="24"/>
          <w:szCs w:val="24"/>
        </w:rPr>
        <w:t>, not an acceptability rating)</w:t>
      </w:r>
    </w:p>
    <w:p w14:paraId="7B548A1F" w14:textId="73CF24CB" w:rsidR="001D3A0F" w:rsidRPr="006F4018" w:rsidRDefault="001D3A0F" w:rsidP="003C5A76">
      <w:pPr>
        <w:pStyle w:val="Listenabsatz"/>
        <w:numPr>
          <w:ilvl w:val="1"/>
          <w:numId w:val="6"/>
        </w:numPr>
        <w:jc w:val="both"/>
        <w:rPr>
          <w:rFonts w:ascii="Arial" w:hAnsi="Arial" w:cs="Arial"/>
          <w:sz w:val="24"/>
          <w:szCs w:val="24"/>
        </w:rPr>
      </w:pPr>
      <w:r w:rsidRPr="006F4018">
        <w:rPr>
          <w:rFonts w:ascii="Arial" w:hAnsi="Arial" w:cs="Arial"/>
          <w:sz w:val="24"/>
          <w:szCs w:val="24"/>
        </w:rPr>
        <w:t>failed to reach significance, failed to support predictions of hypothesis</w:t>
      </w:r>
    </w:p>
    <w:p w14:paraId="71CA9419" w14:textId="63C9EC7D" w:rsidR="00B75AE9" w:rsidRPr="006F4018" w:rsidRDefault="00B75AE9" w:rsidP="003C5A76">
      <w:pPr>
        <w:pStyle w:val="Listenabsatz"/>
        <w:numPr>
          <w:ilvl w:val="0"/>
          <w:numId w:val="6"/>
        </w:numPr>
        <w:jc w:val="both"/>
        <w:rPr>
          <w:rFonts w:ascii="Arial" w:hAnsi="Arial" w:cs="Arial"/>
          <w:sz w:val="24"/>
          <w:szCs w:val="24"/>
        </w:rPr>
      </w:pPr>
      <w:r w:rsidRPr="006F4018">
        <w:rPr>
          <w:rFonts w:ascii="Arial" w:hAnsi="Arial" w:cs="Arial"/>
          <w:sz w:val="24"/>
          <w:szCs w:val="24"/>
        </w:rPr>
        <w:t>Experiment 2a: same as 1 but asked whether participants understood the sentences</w:t>
      </w:r>
    </w:p>
    <w:p w14:paraId="2B9E1A6F" w14:textId="022A3B6F" w:rsidR="00B75AE9" w:rsidRPr="006F4018" w:rsidRDefault="00B75AE9" w:rsidP="003C5A76">
      <w:pPr>
        <w:pStyle w:val="Listenabsatz"/>
        <w:numPr>
          <w:ilvl w:val="0"/>
          <w:numId w:val="6"/>
        </w:numPr>
        <w:jc w:val="both"/>
        <w:rPr>
          <w:rFonts w:ascii="Arial" w:hAnsi="Arial" w:cs="Arial"/>
          <w:sz w:val="24"/>
          <w:szCs w:val="24"/>
        </w:rPr>
      </w:pPr>
      <w:r w:rsidRPr="006F4018">
        <w:rPr>
          <w:rFonts w:ascii="Arial" w:hAnsi="Arial" w:cs="Arial"/>
          <w:sz w:val="24"/>
          <w:szCs w:val="24"/>
        </w:rPr>
        <w:t>Experiment 2b: same as 1/2a but disambiguated sentences and asking whether participants understood the sentences</w:t>
      </w:r>
    </w:p>
    <w:p w14:paraId="32F5577F" w14:textId="341C365E" w:rsidR="00B75AE9" w:rsidRPr="006F4018" w:rsidRDefault="00B75AE9" w:rsidP="003C5A76">
      <w:pPr>
        <w:pStyle w:val="Listenabsatz"/>
        <w:numPr>
          <w:ilvl w:val="0"/>
          <w:numId w:val="6"/>
        </w:numPr>
        <w:jc w:val="both"/>
        <w:rPr>
          <w:rFonts w:ascii="Arial" w:hAnsi="Arial" w:cs="Arial"/>
          <w:sz w:val="24"/>
          <w:szCs w:val="24"/>
        </w:rPr>
      </w:pPr>
      <w:r w:rsidRPr="006F4018">
        <w:rPr>
          <w:rFonts w:ascii="Arial" w:hAnsi="Arial" w:cs="Arial"/>
          <w:sz w:val="24"/>
          <w:szCs w:val="24"/>
        </w:rPr>
        <w:t xml:space="preserve">Experiment 3: testing the influence of pitch accent on interpretation of ambiguous </w:t>
      </w:r>
      <w:proofErr w:type="spellStart"/>
      <w:r w:rsidRPr="006F4018">
        <w:rPr>
          <w:rFonts w:ascii="Arial" w:hAnsi="Arial" w:cs="Arial"/>
          <w:sz w:val="24"/>
          <w:szCs w:val="24"/>
        </w:rPr>
        <w:t>replacives</w:t>
      </w:r>
      <w:proofErr w:type="spellEnd"/>
    </w:p>
    <w:p w14:paraId="1A8D8655" w14:textId="43EDC848" w:rsidR="00E3321D" w:rsidRPr="006F4018" w:rsidRDefault="00E3321D" w:rsidP="003C5A76">
      <w:pPr>
        <w:pStyle w:val="Listenabsatz"/>
        <w:numPr>
          <w:ilvl w:val="1"/>
          <w:numId w:val="6"/>
        </w:numPr>
        <w:jc w:val="both"/>
        <w:rPr>
          <w:rFonts w:ascii="Arial" w:hAnsi="Arial" w:cs="Arial"/>
          <w:sz w:val="24"/>
          <w:szCs w:val="24"/>
        </w:rPr>
      </w:pPr>
      <w:r w:rsidRPr="006F4018">
        <w:rPr>
          <w:rFonts w:ascii="Arial" w:hAnsi="Arial" w:cs="Arial"/>
          <w:sz w:val="24"/>
          <w:szCs w:val="24"/>
        </w:rPr>
        <w:t>Hypothesis: If more prominence, as conferred by the pitch accent, results in greater accessibility in a discourse representation, then accented phrases should more often be chosen as the correlate of a replacive than unaccented phrases</w:t>
      </w:r>
    </w:p>
    <w:p w14:paraId="752D2287" w14:textId="63A0A233" w:rsidR="00E3321D" w:rsidRPr="006F4018" w:rsidRDefault="005E5FA1" w:rsidP="003C5A76">
      <w:pPr>
        <w:pStyle w:val="Listenabsatz"/>
        <w:numPr>
          <w:ilvl w:val="1"/>
          <w:numId w:val="6"/>
        </w:numPr>
        <w:jc w:val="both"/>
        <w:rPr>
          <w:rFonts w:ascii="Arial" w:hAnsi="Arial" w:cs="Arial"/>
          <w:sz w:val="24"/>
          <w:szCs w:val="24"/>
        </w:rPr>
      </w:pPr>
      <w:r w:rsidRPr="006F4018">
        <w:rPr>
          <w:rFonts w:ascii="Arial" w:hAnsi="Arial" w:cs="Arial"/>
          <w:sz w:val="24"/>
          <w:szCs w:val="24"/>
        </w:rPr>
        <w:t xml:space="preserve">Set-up </w:t>
      </w:r>
      <w:proofErr w:type="gramStart"/>
      <w:r w:rsidRPr="006F4018">
        <w:rPr>
          <w:rFonts w:ascii="Arial" w:hAnsi="Arial" w:cs="Arial"/>
          <w:sz w:val="24"/>
          <w:szCs w:val="24"/>
        </w:rPr>
        <w:t>similar to</w:t>
      </w:r>
      <w:proofErr w:type="gramEnd"/>
      <w:r w:rsidRPr="006F4018">
        <w:rPr>
          <w:rFonts w:ascii="Arial" w:hAnsi="Arial" w:cs="Arial"/>
          <w:sz w:val="24"/>
          <w:szCs w:val="24"/>
        </w:rPr>
        <w:t xml:space="preserve"> Exp. 1 but including pitch accents</w:t>
      </w:r>
    </w:p>
    <w:p w14:paraId="2D9A818F" w14:textId="7F82E865" w:rsidR="005E5FA1" w:rsidRPr="006F4018" w:rsidRDefault="005E5FA1" w:rsidP="003C5A76">
      <w:pPr>
        <w:pStyle w:val="Listenabsatz"/>
        <w:numPr>
          <w:ilvl w:val="1"/>
          <w:numId w:val="6"/>
        </w:numPr>
        <w:jc w:val="both"/>
        <w:rPr>
          <w:rFonts w:ascii="Arial" w:hAnsi="Arial" w:cs="Arial"/>
          <w:sz w:val="24"/>
          <w:szCs w:val="24"/>
        </w:rPr>
      </w:pPr>
      <w:r w:rsidRPr="006F4018">
        <w:rPr>
          <w:rFonts w:ascii="Arial" w:hAnsi="Arial" w:cs="Arial"/>
          <w:sz w:val="24"/>
          <w:szCs w:val="24"/>
        </w:rPr>
        <w:t xml:space="preserve">Position of pitch accent significantly affected the </w:t>
      </w:r>
      <w:proofErr w:type="spellStart"/>
      <w:r w:rsidRPr="006F4018">
        <w:rPr>
          <w:rFonts w:ascii="Arial" w:hAnsi="Arial" w:cs="Arial"/>
          <w:sz w:val="24"/>
          <w:szCs w:val="24"/>
        </w:rPr>
        <w:t>choise</w:t>
      </w:r>
      <w:proofErr w:type="spellEnd"/>
      <w:r w:rsidRPr="006F4018">
        <w:rPr>
          <w:rFonts w:ascii="Arial" w:hAnsi="Arial" w:cs="Arial"/>
          <w:sz w:val="24"/>
          <w:szCs w:val="24"/>
        </w:rPr>
        <w:t xml:space="preserve"> of correlate of the replacive</w:t>
      </w:r>
    </w:p>
    <w:p w14:paraId="7E4F903E" w14:textId="77777777" w:rsidR="005E5FA1" w:rsidRPr="006F4018" w:rsidRDefault="005E5FA1" w:rsidP="003C5A76">
      <w:pPr>
        <w:jc w:val="both"/>
        <w:rPr>
          <w:rFonts w:ascii="Arial" w:hAnsi="Arial" w:cs="Arial"/>
          <w:sz w:val="24"/>
          <w:szCs w:val="24"/>
        </w:rPr>
      </w:pPr>
    </w:p>
    <w:p w14:paraId="1F6208D6" w14:textId="7B6565A1" w:rsidR="005E5FA1" w:rsidRPr="006F4018" w:rsidRDefault="00E159E4" w:rsidP="003C5A76">
      <w:pPr>
        <w:pStyle w:val="Listenabsatz"/>
        <w:numPr>
          <w:ilvl w:val="0"/>
          <w:numId w:val="6"/>
        </w:numPr>
        <w:jc w:val="both"/>
        <w:rPr>
          <w:rFonts w:ascii="Arial" w:hAnsi="Arial" w:cs="Arial"/>
          <w:sz w:val="24"/>
          <w:szCs w:val="24"/>
        </w:rPr>
      </w:pPr>
      <w:proofErr w:type="spellStart"/>
      <w:r w:rsidRPr="006F4018">
        <w:rPr>
          <w:rFonts w:ascii="Arial" w:hAnsi="Arial" w:cs="Arial"/>
          <w:sz w:val="24"/>
          <w:szCs w:val="24"/>
        </w:rPr>
        <w:t>Fore</w:t>
      </w:r>
      <w:proofErr w:type="spellEnd"/>
      <w:r w:rsidRPr="006F4018">
        <w:rPr>
          <w:rFonts w:ascii="Arial" w:hAnsi="Arial" w:cs="Arial"/>
          <w:sz w:val="24"/>
          <w:szCs w:val="24"/>
        </w:rPr>
        <w:t xml:space="preserve"> more, see</w:t>
      </w:r>
      <w:r w:rsidR="005E5FA1" w:rsidRPr="006F4018">
        <w:rPr>
          <w:rFonts w:ascii="Arial" w:hAnsi="Arial" w:cs="Arial"/>
          <w:sz w:val="24"/>
          <w:szCs w:val="24"/>
        </w:rPr>
        <w:t xml:space="preserve"> also “Literature on ellipsis processing”</w:t>
      </w:r>
      <w:r w:rsidRPr="006F4018">
        <w:rPr>
          <w:rFonts w:ascii="Arial" w:hAnsi="Arial" w:cs="Arial"/>
          <w:sz w:val="24"/>
          <w:szCs w:val="24"/>
        </w:rPr>
        <w:t xml:space="preserve"> (includes studies of ellipsis processing with auditive stimuli)</w:t>
      </w:r>
    </w:p>
    <w:p w14:paraId="74C272CC" w14:textId="77777777" w:rsidR="00A73020" w:rsidRPr="006F4018" w:rsidRDefault="00A73020" w:rsidP="003C5A76">
      <w:pPr>
        <w:jc w:val="both"/>
        <w:rPr>
          <w:rFonts w:ascii="Arial" w:hAnsi="Arial" w:cs="Arial"/>
          <w:sz w:val="24"/>
          <w:szCs w:val="24"/>
        </w:rPr>
      </w:pPr>
    </w:p>
    <w:p w14:paraId="46903DAF" w14:textId="77777777" w:rsidR="00690530" w:rsidRPr="006F4018" w:rsidRDefault="00690530" w:rsidP="003C5A76">
      <w:pPr>
        <w:spacing w:after="0" w:line="276" w:lineRule="auto"/>
        <w:jc w:val="both"/>
        <w:rPr>
          <w:rFonts w:ascii="Arial" w:hAnsi="Arial" w:cs="Arial"/>
          <w:bCs/>
          <w:sz w:val="24"/>
          <w:szCs w:val="24"/>
        </w:rPr>
      </w:pPr>
    </w:p>
    <w:p w14:paraId="69682372" w14:textId="3215DEA6" w:rsidR="00846A6C" w:rsidRPr="006F4018" w:rsidRDefault="00690530" w:rsidP="003C5A76">
      <w:pPr>
        <w:jc w:val="both"/>
        <w:rPr>
          <w:rFonts w:ascii="Arial" w:hAnsi="Arial" w:cs="Arial"/>
          <w:b/>
          <w:bCs/>
          <w:sz w:val="24"/>
          <w:szCs w:val="24"/>
        </w:rPr>
      </w:pPr>
      <w:r w:rsidRPr="006F4018">
        <w:rPr>
          <w:rFonts w:ascii="Arial" w:hAnsi="Arial" w:cs="Arial"/>
          <w:bCs/>
          <w:sz w:val="24"/>
          <w:szCs w:val="24"/>
        </w:rPr>
        <w:br w:type="page"/>
      </w:r>
    </w:p>
    <w:p w14:paraId="13049A90" w14:textId="2DED4332" w:rsidR="00B15E24" w:rsidRPr="006F4018" w:rsidRDefault="00B15E24" w:rsidP="00B15E24">
      <w:pPr>
        <w:spacing w:after="0" w:line="276" w:lineRule="auto"/>
        <w:jc w:val="both"/>
        <w:rPr>
          <w:rFonts w:ascii="Arial" w:hAnsi="Arial" w:cs="Arial"/>
          <w:b/>
          <w:bCs/>
          <w:sz w:val="24"/>
          <w:szCs w:val="24"/>
        </w:rPr>
      </w:pPr>
      <w:r w:rsidRPr="006F4018">
        <w:rPr>
          <w:rFonts w:ascii="Arial" w:hAnsi="Arial" w:cs="Arial"/>
          <w:b/>
          <w:bCs/>
          <w:sz w:val="24"/>
          <w:szCs w:val="24"/>
        </w:rPr>
        <w:lastRenderedPageBreak/>
        <w:t xml:space="preserve">Literature on </w:t>
      </w:r>
      <w:r w:rsidRPr="006F4018">
        <w:rPr>
          <w:rFonts w:ascii="Arial" w:hAnsi="Arial" w:cs="Arial"/>
          <w:b/>
          <w:bCs/>
          <w:sz w:val="24"/>
          <w:szCs w:val="24"/>
        </w:rPr>
        <w:t>at-</w:t>
      </w:r>
      <w:proofErr w:type="spellStart"/>
      <w:r w:rsidRPr="006F4018">
        <w:rPr>
          <w:rFonts w:ascii="Arial" w:hAnsi="Arial" w:cs="Arial"/>
          <w:b/>
          <w:bCs/>
          <w:sz w:val="24"/>
          <w:szCs w:val="24"/>
        </w:rPr>
        <w:t>isueness</w:t>
      </w:r>
      <w:proofErr w:type="spellEnd"/>
    </w:p>
    <w:p w14:paraId="2908BBAA" w14:textId="77777777" w:rsidR="00B15E24" w:rsidRPr="006F4018" w:rsidRDefault="00B15E24" w:rsidP="00B15E24">
      <w:pPr>
        <w:spacing w:after="0" w:line="276" w:lineRule="auto"/>
        <w:jc w:val="both"/>
        <w:rPr>
          <w:rFonts w:ascii="Arial" w:hAnsi="Arial" w:cs="Arial"/>
          <w:b/>
          <w:bCs/>
          <w:sz w:val="24"/>
          <w:szCs w:val="24"/>
        </w:rPr>
      </w:pPr>
    </w:p>
    <w:p w14:paraId="53B9B962" w14:textId="057904E9" w:rsidR="00B15E24" w:rsidRPr="006F4018" w:rsidRDefault="00B15E24" w:rsidP="00B15E24">
      <w:pPr>
        <w:spacing w:after="0" w:line="276" w:lineRule="auto"/>
        <w:jc w:val="both"/>
        <w:rPr>
          <w:rFonts w:ascii="Arial" w:hAnsi="Arial" w:cs="Arial"/>
          <w:bCs/>
          <w:sz w:val="24"/>
          <w:szCs w:val="24"/>
        </w:rPr>
      </w:pPr>
      <w:proofErr w:type="spellStart"/>
      <w:r w:rsidRPr="006F4018">
        <w:rPr>
          <w:rFonts w:ascii="Arial" w:hAnsi="Arial" w:cs="Arial"/>
          <w:bCs/>
          <w:sz w:val="24"/>
          <w:szCs w:val="24"/>
        </w:rPr>
        <w:t>Koev</w:t>
      </w:r>
      <w:proofErr w:type="spellEnd"/>
      <w:r w:rsidRPr="006F4018">
        <w:rPr>
          <w:rFonts w:ascii="Arial" w:hAnsi="Arial" w:cs="Arial"/>
          <w:bCs/>
          <w:sz w:val="24"/>
          <w:szCs w:val="24"/>
        </w:rPr>
        <w:t xml:space="preserve"> 2018</w:t>
      </w:r>
    </w:p>
    <w:p w14:paraId="148245AC" w14:textId="314C789B" w:rsidR="00B15E24" w:rsidRPr="006F4018" w:rsidRDefault="00B15E24" w:rsidP="00B15E24">
      <w:pPr>
        <w:pStyle w:val="Listenabsatz"/>
        <w:numPr>
          <w:ilvl w:val="0"/>
          <w:numId w:val="6"/>
        </w:numPr>
        <w:spacing w:after="0" w:line="276" w:lineRule="auto"/>
        <w:jc w:val="both"/>
        <w:rPr>
          <w:rFonts w:ascii="Arial" w:hAnsi="Arial" w:cs="Arial"/>
          <w:bCs/>
          <w:sz w:val="24"/>
          <w:szCs w:val="24"/>
        </w:rPr>
      </w:pPr>
      <w:r w:rsidRPr="006F4018">
        <w:rPr>
          <w:rFonts w:ascii="Arial" w:hAnsi="Arial" w:cs="Arial"/>
          <w:bCs/>
          <w:sz w:val="24"/>
          <w:szCs w:val="24"/>
        </w:rPr>
        <w:t>Former approach: main clause is conveying the so-called main point of the utterance. This part of the utterance is then at-issue. The rest, e.g., appositives, are not at-issue (see Potts 2005: 7 &amp; 666)</w:t>
      </w:r>
    </w:p>
    <w:p w14:paraId="7AF98DCD" w14:textId="4CB7EE57" w:rsidR="00B15E24" w:rsidRPr="006F4018" w:rsidRDefault="00B15E24" w:rsidP="00B15E24">
      <w:pPr>
        <w:pStyle w:val="Listenabsatz"/>
        <w:numPr>
          <w:ilvl w:val="0"/>
          <w:numId w:val="6"/>
        </w:numPr>
        <w:spacing w:after="0" w:line="276" w:lineRule="auto"/>
        <w:jc w:val="both"/>
        <w:rPr>
          <w:rFonts w:ascii="Arial" w:hAnsi="Arial" w:cs="Arial"/>
          <w:bCs/>
          <w:sz w:val="24"/>
          <w:szCs w:val="24"/>
        </w:rPr>
      </w:pPr>
      <w:proofErr w:type="spellStart"/>
      <w:r w:rsidRPr="006F4018">
        <w:rPr>
          <w:rFonts w:ascii="Arial" w:hAnsi="Arial" w:cs="Arial"/>
          <w:bCs/>
          <w:sz w:val="24"/>
          <w:szCs w:val="24"/>
        </w:rPr>
        <w:t>Koev’s</w:t>
      </w:r>
      <w:proofErr w:type="spellEnd"/>
      <w:r w:rsidRPr="006F4018">
        <w:rPr>
          <w:rFonts w:ascii="Arial" w:hAnsi="Arial" w:cs="Arial"/>
          <w:bCs/>
          <w:sz w:val="24"/>
          <w:szCs w:val="24"/>
        </w:rPr>
        <w:t xml:space="preserve"> proposal: differentiate between three specific notions of at-</w:t>
      </w:r>
      <w:proofErr w:type="spellStart"/>
      <w:r w:rsidRPr="006F4018">
        <w:rPr>
          <w:rFonts w:ascii="Arial" w:hAnsi="Arial" w:cs="Arial"/>
          <w:bCs/>
          <w:sz w:val="24"/>
          <w:szCs w:val="24"/>
        </w:rPr>
        <w:t>issueness</w:t>
      </w:r>
      <w:proofErr w:type="spellEnd"/>
    </w:p>
    <w:p w14:paraId="72C502F8" w14:textId="77777777" w:rsidR="002B242F" w:rsidRPr="006F4018" w:rsidRDefault="00B15E24" w:rsidP="00B15E24">
      <w:pPr>
        <w:pStyle w:val="Listenabsatz"/>
        <w:numPr>
          <w:ilvl w:val="1"/>
          <w:numId w:val="6"/>
        </w:numPr>
        <w:spacing w:after="0" w:line="276" w:lineRule="auto"/>
        <w:jc w:val="both"/>
        <w:rPr>
          <w:rFonts w:ascii="Arial" w:hAnsi="Arial" w:cs="Arial"/>
          <w:bCs/>
          <w:sz w:val="24"/>
          <w:szCs w:val="24"/>
        </w:rPr>
      </w:pPr>
      <w:r w:rsidRPr="006F4018">
        <w:rPr>
          <w:rFonts w:ascii="Arial" w:hAnsi="Arial" w:cs="Arial"/>
          <w:bCs/>
          <w:sz w:val="24"/>
          <w:szCs w:val="24"/>
        </w:rPr>
        <w:t xml:space="preserve">Question-at-issue: </w:t>
      </w:r>
    </w:p>
    <w:p w14:paraId="7C7F404D" w14:textId="68A5763E" w:rsidR="002B242F" w:rsidRPr="006F4018" w:rsidRDefault="002B242F" w:rsidP="002B242F">
      <w:pPr>
        <w:pStyle w:val="Listenabsatz"/>
        <w:numPr>
          <w:ilvl w:val="2"/>
          <w:numId w:val="6"/>
        </w:numPr>
        <w:spacing w:after="0" w:line="276" w:lineRule="auto"/>
        <w:jc w:val="both"/>
        <w:rPr>
          <w:rFonts w:ascii="Arial" w:hAnsi="Arial" w:cs="Arial"/>
          <w:bCs/>
          <w:sz w:val="24"/>
          <w:szCs w:val="24"/>
        </w:rPr>
      </w:pPr>
      <w:r w:rsidRPr="006F4018">
        <w:rPr>
          <w:rFonts w:ascii="Arial" w:hAnsi="Arial" w:cs="Arial"/>
          <w:bCs/>
          <w:sz w:val="24"/>
          <w:szCs w:val="24"/>
        </w:rPr>
        <w:t>Rooted in the topic-based model</w:t>
      </w:r>
    </w:p>
    <w:p w14:paraId="67DAF39B" w14:textId="0B0FE98B" w:rsidR="00B15E24" w:rsidRPr="006F4018" w:rsidRDefault="00B15E24" w:rsidP="002B242F">
      <w:pPr>
        <w:pStyle w:val="Listenabsatz"/>
        <w:numPr>
          <w:ilvl w:val="2"/>
          <w:numId w:val="6"/>
        </w:numPr>
        <w:spacing w:after="0" w:line="276" w:lineRule="auto"/>
        <w:jc w:val="both"/>
        <w:rPr>
          <w:rFonts w:ascii="Arial" w:hAnsi="Arial" w:cs="Arial"/>
          <w:bCs/>
          <w:sz w:val="24"/>
          <w:szCs w:val="24"/>
        </w:rPr>
      </w:pPr>
      <w:r w:rsidRPr="006F4018">
        <w:rPr>
          <w:rFonts w:ascii="Arial" w:hAnsi="Arial" w:cs="Arial"/>
          <w:bCs/>
          <w:sz w:val="24"/>
          <w:szCs w:val="24"/>
        </w:rPr>
        <w:t>not relevant for MA thesis because all stimuli are declarative sentences</w:t>
      </w:r>
    </w:p>
    <w:p w14:paraId="228B0B25" w14:textId="45B73ED6" w:rsidR="00B15E24" w:rsidRPr="006F4018" w:rsidRDefault="00B15E24" w:rsidP="00B15E24">
      <w:pPr>
        <w:pStyle w:val="Listenabsatz"/>
        <w:numPr>
          <w:ilvl w:val="1"/>
          <w:numId w:val="6"/>
        </w:numPr>
        <w:spacing w:after="0" w:line="276" w:lineRule="auto"/>
        <w:jc w:val="both"/>
        <w:rPr>
          <w:rFonts w:ascii="Arial" w:hAnsi="Arial" w:cs="Arial"/>
          <w:bCs/>
          <w:sz w:val="24"/>
          <w:szCs w:val="24"/>
        </w:rPr>
      </w:pPr>
      <w:r w:rsidRPr="006F4018">
        <w:rPr>
          <w:rFonts w:ascii="Arial" w:hAnsi="Arial" w:cs="Arial"/>
          <w:bCs/>
          <w:sz w:val="24"/>
          <w:szCs w:val="24"/>
        </w:rPr>
        <w:t>Proposal-at-issue</w:t>
      </w:r>
    </w:p>
    <w:p w14:paraId="05A80AD5" w14:textId="4B6F2C28" w:rsidR="00B15E24" w:rsidRPr="006F4018" w:rsidRDefault="00B15E24" w:rsidP="00B15E24">
      <w:pPr>
        <w:pStyle w:val="Listenabsatz"/>
        <w:numPr>
          <w:ilvl w:val="2"/>
          <w:numId w:val="6"/>
        </w:numPr>
        <w:spacing w:after="0" w:line="276" w:lineRule="auto"/>
        <w:jc w:val="both"/>
        <w:rPr>
          <w:rFonts w:ascii="Arial" w:hAnsi="Arial" w:cs="Arial"/>
          <w:bCs/>
          <w:sz w:val="24"/>
          <w:szCs w:val="24"/>
        </w:rPr>
      </w:pPr>
      <w:r w:rsidRPr="006F4018">
        <w:rPr>
          <w:rFonts w:ascii="Arial" w:hAnsi="Arial" w:cs="Arial"/>
          <w:bCs/>
          <w:sz w:val="24"/>
          <w:szCs w:val="24"/>
        </w:rPr>
        <w:t>See Stalnaker</w:t>
      </w:r>
      <w:r w:rsidR="002B242F" w:rsidRPr="006F4018">
        <w:rPr>
          <w:rFonts w:ascii="Arial" w:hAnsi="Arial" w:cs="Arial"/>
          <w:bCs/>
          <w:sz w:val="24"/>
          <w:szCs w:val="24"/>
        </w:rPr>
        <w:t>’s common ground model</w:t>
      </w:r>
      <w:r w:rsidRPr="006F4018">
        <w:rPr>
          <w:rFonts w:ascii="Arial" w:hAnsi="Arial" w:cs="Arial"/>
          <w:bCs/>
          <w:sz w:val="24"/>
          <w:szCs w:val="24"/>
        </w:rPr>
        <w:t xml:space="preserve"> (1978, 1999)</w:t>
      </w:r>
    </w:p>
    <w:p w14:paraId="74248924" w14:textId="0E49DEBC" w:rsidR="00B15E24" w:rsidRPr="006F4018" w:rsidRDefault="00014CC6" w:rsidP="00B15E24">
      <w:pPr>
        <w:pStyle w:val="Listenabsatz"/>
        <w:numPr>
          <w:ilvl w:val="2"/>
          <w:numId w:val="6"/>
        </w:numPr>
        <w:spacing w:after="0" w:line="276" w:lineRule="auto"/>
        <w:jc w:val="both"/>
        <w:rPr>
          <w:rFonts w:ascii="Arial" w:hAnsi="Arial" w:cs="Arial"/>
          <w:bCs/>
          <w:sz w:val="24"/>
          <w:szCs w:val="24"/>
        </w:rPr>
      </w:pPr>
      <w:r w:rsidRPr="006F4018">
        <w:rPr>
          <w:rFonts w:ascii="Arial" w:hAnsi="Arial" w:cs="Arial"/>
          <w:bCs/>
          <w:sz w:val="24"/>
          <w:szCs w:val="24"/>
        </w:rPr>
        <w:t xml:space="preserve">According to Stalnaker, </w:t>
      </w:r>
      <w:proofErr w:type="spellStart"/>
      <w:r w:rsidRPr="006F4018">
        <w:rPr>
          <w:rFonts w:ascii="Arial" w:hAnsi="Arial" w:cs="Arial"/>
          <w:bCs/>
          <w:sz w:val="24"/>
          <w:szCs w:val="24"/>
        </w:rPr>
        <w:t>discources</w:t>
      </w:r>
      <w:proofErr w:type="spellEnd"/>
      <w:r w:rsidRPr="006F4018">
        <w:rPr>
          <w:rFonts w:ascii="Arial" w:hAnsi="Arial" w:cs="Arial"/>
          <w:bCs/>
          <w:sz w:val="24"/>
          <w:szCs w:val="24"/>
        </w:rPr>
        <w:t xml:space="preserve"> </w:t>
      </w:r>
      <w:proofErr w:type="spellStart"/>
      <w:r w:rsidRPr="006F4018">
        <w:rPr>
          <w:rFonts w:ascii="Arial" w:hAnsi="Arial" w:cs="Arial"/>
          <w:bCs/>
          <w:sz w:val="24"/>
          <w:szCs w:val="24"/>
        </w:rPr>
        <w:t>eveolves</w:t>
      </w:r>
      <w:proofErr w:type="spellEnd"/>
      <w:r w:rsidRPr="006F4018">
        <w:rPr>
          <w:rFonts w:ascii="Arial" w:hAnsi="Arial" w:cs="Arial"/>
          <w:bCs/>
          <w:sz w:val="24"/>
          <w:szCs w:val="24"/>
        </w:rPr>
        <w:t xml:space="preserve"> against a shared set of background beliefs, modeled as a set of propositions (the common ground) or, alternatively, as a set of possible worlds (the context set). Participants aim to gain information via assertion (=proposal to reduce the context set to those worlds in which the asserted content is true)</w:t>
      </w:r>
    </w:p>
    <w:p w14:paraId="6B62015A" w14:textId="72FAC895" w:rsidR="00014CC6" w:rsidRPr="006F4018" w:rsidRDefault="00014CC6" w:rsidP="00B15E24">
      <w:pPr>
        <w:pStyle w:val="Listenabsatz"/>
        <w:numPr>
          <w:ilvl w:val="2"/>
          <w:numId w:val="6"/>
        </w:numPr>
        <w:spacing w:after="0" w:line="276" w:lineRule="auto"/>
        <w:jc w:val="both"/>
        <w:rPr>
          <w:rFonts w:ascii="Arial" w:hAnsi="Arial" w:cs="Arial"/>
          <w:bCs/>
          <w:sz w:val="24"/>
          <w:szCs w:val="24"/>
        </w:rPr>
      </w:pPr>
      <w:r w:rsidRPr="006F4018">
        <w:rPr>
          <w:rFonts w:ascii="Arial" w:hAnsi="Arial" w:cs="Arial"/>
          <w:bCs/>
          <w:sz w:val="24"/>
          <w:szCs w:val="24"/>
        </w:rPr>
        <w:t>At-issue content: proposal introduced by a declarative utterance, i.e., with its asserted content</w:t>
      </w:r>
    </w:p>
    <w:p w14:paraId="5AF02F73" w14:textId="64A252D0" w:rsidR="00014CC6" w:rsidRPr="006F4018" w:rsidRDefault="00014CC6" w:rsidP="00B15E24">
      <w:pPr>
        <w:pStyle w:val="Listenabsatz"/>
        <w:numPr>
          <w:ilvl w:val="2"/>
          <w:numId w:val="6"/>
        </w:numPr>
        <w:spacing w:after="0" w:line="276" w:lineRule="auto"/>
        <w:jc w:val="both"/>
        <w:rPr>
          <w:rFonts w:ascii="Arial" w:hAnsi="Arial" w:cs="Arial"/>
          <w:bCs/>
          <w:sz w:val="24"/>
          <w:szCs w:val="24"/>
        </w:rPr>
      </w:pPr>
      <w:r w:rsidRPr="006F4018">
        <w:rPr>
          <w:rFonts w:ascii="Arial" w:hAnsi="Arial" w:cs="Arial"/>
          <w:bCs/>
          <w:sz w:val="24"/>
          <w:szCs w:val="24"/>
        </w:rPr>
        <w:t xml:space="preserve">E. g. </w:t>
      </w:r>
      <w:r w:rsidRPr="006F4018">
        <w:rPr>
          <w:rFonts w:ascii="Arial" w:hAnsi="Arial" w:cs="Arial"/>
          <w:sz w:val="24"/>
          <w:szCs w:val="24"/>
        </w:rPr>
        <w:t xml:space="preserve">A: Edna, a fearless leader, started the descent. </w:t>
      </w:r>
      <w:r w:rsidRPr="006F4018">
        <w:rPr>
          <w:rFonts w:ascii="Arial" w:hAnsi="Arial" w:cs="Arial"/>
          <w:sz w:val="24"/>
          <w:szCs w:val="24"/>
        </w:rPr>
        <w:br/>
      </w:r>
      <w:r w:rsidRPr="006F4018">
        <w:rPr>
          <w:rFonts w:ascii="Arial" w:hAnsi="Arial" w:cs="Arial"/>
          <w:sz w:val="24"/>
          <w:szCs w:val="24"/>
        </w:rPr>
        <w:t xml:space="preserve">B1: That's not true—Edna has not started the descent. </w:t>
      </w:r>
      <w:r w:rsidRPr="006F4018">
        <w:rPr>
          <w:rFonts w:ascii="Arial" w:hAnsi="Arial" w:cs="Arial"/>
          <w:sz w:val="24"/>
          <w:szCs w:val="24"/>
        </w:rPr>
        <w:br/>
      </w:r>
      <w:r w:rsidRPr="006F4018">
        <w:rPr>
          <w:rFonts w:ascii="Arial" w:hAnsi="Arial" w:cs="Arial"/>
          <w:sz w:val="24"/>
          <w:szCs w:val="24"/>
        </w:rPr>
        <w:t>B2: # That's not true—Edna is not a fearless leader</w:t>
      </w:r>
    </w:p>
    <w:p w14:paraId="6B36073B" w14:textId="593DFC07" w:rsidR="00B15E24" w:rsidRPr="006F4018" w:rsidRDefault="00B15E24" w:rsidP="00B15E24">
      <w:pPr>
        <w:pStyle w:val="Listenabsatz"/>
        <w:numPr>
          <w:ilvl w:val="1"/>
          <w:numId w:val="6"/>
        </w:numPr>
        <w:spacing w:after="0" w:line="276" w:lineRule="auto"/>
        <w:jc w:val="both"/>
        <w:rPr>
          <w:rFonts w:ascii="Arial" w:hAnsi="Arial" w:cs="Arial"/>
          <w:bCs/>
          <w:sz w:val="24"/>
          <w:szCs w:val="24"/>
        </w:rPr>
      </w:pPr>
      <w:proofErr w:type="spellStart"/>
      <w:r w:rsidRPr="006F4018">
        <w:rPr>
          <w:rFonts w:ascii="Arial" w:hAnsi="Arial" w:cs="Arial"/>
          <w:bCs/>
          <w:sz w:val="24"/>
          <w:szCs w:val="24"/>
        </w:rPr>
        <w:t>Coherance</w:t>
      </w:r>
      <w:proofErr w:type="spellEnd"/>
      <w:r w:rsidRPr="006F4018">
        <w:rPr>
          <w:rFonts w:ascii="Arial" w:hAnsi="Arial" w:cs="Arial"/>
          <w:bCs/>
          <w:sz w:val="24"/>
          <w:szCs w:val="24"/>
        </w:rPr>
        <w:t>-at-issue</w:t>
      </w:r>
    </w:p>
    <w:p w14:paraId="6169B3EB" w14:textId="1C735299" w:rsidR="002B242F" w:rsidRPr="006F4018" w:rsidRDefault="002B242F" w:rsidP="008A6FE6">
      <w:pPr>
        <w:pStyle w:val="Listenabsatz"/>
        <w:numPr>
          <w:ilvl w:val="2"/>
          <w:numId w:val="6"/>
        </w:numPr>
        <w:spacing w:after="0" w:line="276" w:lineRule="auto"/>
        <w:jc w:val="both"/>
        <w:rPr>
          <w:rFonts w:ascii="Arial" w:hAnsi="Arial" w:cs="Arial"/>
          <w:bCs/>
          <w:sz w:val="24"/>
          <w:szCs w:val="24"/>
        </w:rPr>
      </w:pPr>
      <w:r w:rsidRPr="006F4018">
        <w:rPr>
          <w:rFonts w:ascii="Arial" w:hAnsi="Arial" w:cs="Arial"/>
          <w:bCs/>
          <w:sz w:val="24"/>
          <w:szCs w:val="24"/>
        </w:rPr>
        <w:t>Based on discourse segmentation models</w:t>
      </w:r>
    </w:p>
    <w:p w14:paraId="1C7E3E9F" w14:textId="02FDE5E8" w:rsidR="008A6FE6" w:rsidRPr="006F4018" w:rsidRDefault="008A6FE6" w:rsidP="008A6FE6">
      <w:pPr>
        <w:pStyle w:val="Listenabsatz"/>
        <w:numPr>
          <w:ilvl w:val="2"/>
          <w:numId w:val="6"/>
        </w:numPr>
        <w:spacing w:after="0" w:line="276" w:lineRule="auto"/>
        <w:jc w:val="both"/>
        <w:rPr>
          <w:rFonts w:ascii="Arial" w:hAnsi="Arial" w:cs="Arial"/>
          <w:bCs/>
          <w:sz w:val="24"/>
          <w:szCs w:val="24"/>
        </w:rPr>
      </w:pPr>
      <w:r w:rsidRPr="006F4018">
        <w:rPr>
          <w:rFonts w:ascii="Arial" w:hAnsi="Arial" w:cs="Arial"/>
          <w:bCs/>
          <w:sz w:val="24"/>
          <w:szCs w:val="24"/>
        </w:rPr>
        <w:t xml:space="preserve">Newly uttered clauses must attach to some part of the existing discourse. Coherences arises because speakers draw </w:t>
      </w:r>
      <w:proofErr w:type="spellStart"/>
      <w:r w:rsidRPr="006F4018">
        <w:rPr>
          <w:rFonts w:ascii="Arial" w:hAnsi="Arial" w:cs="Arial"/>
          <w:bCs/>
          <w:sz w:val="24"/>
          <w:szCs w:val="24"/>
        </w:rPr>
        <w:t>interfences</w:t>
      </w:r>
      <w:proofErr w:type="spellEnd"/>
      <w:r w:rsidRPr="006F4018">
        <w:rPr>
          <w:rFonts w:ascii="Arial" w:hAnsi="Arial" w:cs="Arial"/>
          <w:bCs/>
          <w:sz w:val="24"/>
          <w:szCs w:val="24"/>
        </w:rPr>
        <w:t xml:space="preserve"> about the way discourse segments are connected. E. g.</w:t>
      </w:r>
      <w:r w:rsidRPr="006F4018">
        <w:rPr>
          <w:rFonts w:ascii="Arial" w:hAnsi="Arial" w:cs="Arial"/>
          <w:sz w:val="24"/>
          <w:szCs w:val="24"/>
        </w:rPr>
        <w:t xml:space="preserve"> </w:t>
      </w:r>
      <w:r w:rsidRPr="006F4018">
        <w:rPr>
          <w:rFonts w:ascii="Arial" w:hAnsi="Arial" w:cs="Arial"/>
          <w:sz w:val="24"/>
          <w:szCs w:val="24"/>
        </w:rPr>
        <w:t xml:space="preserve">(16) John took a train from Paris to Istanbul. He has family there. </w:t>
      </w:r>
      <w:r w:rsidRPr="006F4018">
        <w:rPr>
          <w:rFonts w:ascii="Arial" w:hAnsi="Arial" w:cs="Arial"/>
          <w:sz w:val="24"/>
          <w:szCs w:val="24"/>
        </w:rPr>
        <w:br/>
      </w:r>
      <w:r w:rsidRPr="006F4018">
        <w:rPr>
          <w:rFonts w:ascii="Arial" w:hAnsi="Arial" w:cs="Arial"/>
          <w:sz w:val="24"/>
          <w:szCs w:val="24"/>
        </w:rPr>
        <w:t>(17) John took a train from Paris to Istanbul. #He likes spinach</w:t>
      </w:r>
    </w:p>
    <w:p w14:paraId="6D9F139B" w14:textId="77777777" w:rsidR="00957ACD" w:rsidRPr="006F4018" w:rsidRDefault="002B242F" w:rsidP="00957ACD">
      <w:pPr>
        <w:pStyle w:val="Listenabsatz"/>
        <w:numPr>
          <w:ilvl w:val="2"/>
          <w:numId w:val="6"/>
        </w:numPr>
        <w:spacing w:after="0" w:line="276" w:lineRule="auto"/>
        <w:jc w:val="both"/>
        <w:rPr>
          <w:rFonts w:ascii="Arial" w:hAnsi="Arial" w:cs="Arial"/>
          <w:bCs/>
          <w:sz w:val="24"/>
          <w:szCs w:val="24"/>
        </w:rPr>
      </w:pPr>
      <w:proofErr w:type="gramStart"/>
      <w:r w:rsidRPr="006F4018">
        <w:rPr>
          <w:rFonts w:ascii="Arial" w:hAnsi="Arial" w:cs="Arial"/>
          <w:sz w:val="24"/>
          <w:szCs w:val="24"/>
        </w:rPr>
        <w:t>Also</w:t>
      </w:r>
      <w:proofErr w:type="gramEnd"/>
      <w:r w:rsidRPr="006F4018">
        <w:rPr>
          <w:rFonts w:ascii="Arial" w:hAnsi="Arial" w:cs="Arial"/>
          <w:sz w:val="24"/>
          <w:szCs w:val="24"/>
        </w:rPr>
        <w:t xml:space="preserve"> probably not relevant for MA thesis because all stimuli only contain one sentence</w:t>
      </w:r>
    </w:p>
    <w:p w14:paraId="2D62E2AC" w14:textId="77777777" w:rsidR="00957ACD" w:rsidRDefault="00957ACD" w:rsidP="00957ACD">
      <w:pPr>
        <w:spacing w:after="0" w:line="276" w:lineRule="auto"/>
        <w:jc w:val="both"/>
        <w:rPr>
          <w:rFonts w:ascii="Arial" w:hAnsi="Arial" w:cs="Arial"/>
          <w:bCs/>
          <w:sz w:val="24"/>
          <w:szCs w:val="24"/>
        </w:rPr>
      </w:pPr>
    </w:p>
    <w:p w14:paraId="07123287" w14:textId="77777777" w:rsidR="00E54816" w:rsidRPr="006F4018" w:rsidRDefault="00E54816" w:rsidP="00957ACD">
      <w:pPr>
        <w:spacing w:after="0" w:line="276" w:lineRule="auto"/>
        <w:jc w:val="both"/>
        <w:rPr>
          <w:rFonts w:ascii="Arial" w:hAnsi="Arial" w:cs="Arial"/>
          <w:bCs/>
          <w:sz w:val="24"/>
          <w:szCs w:val="24"/>
        </w:rPr>
      </w:pPr>
    </w:p>
    <w:p w14:paraId="452623D0" w14:textId="47841AB8" w:rsidR="00957ACD" w:rsidRPr="006F4018" w:rsidRDefault="00957ACD" w:rsidP="00957ACD">
      <w:pPr>
        <w:spacing w:after="0" w:line="276" w:lineRule="auto"/>
        <w:jc w:val="both"/>
        <w:rPr>
          <w:rFonts w:ascii="Arial" w:hAnsi="Arial" w:cs="Arial"/>
          <w:bCs/>
          <w:sz w:val="24"/>
          <w:szCs w:val="24"/>
        </w:rPr>
      </w:pPr>
      <w:proofErr w:type="spellStart"/>
      <w:r w:rsidRPr="006F4018">
        <w:rPr>
          <w:rFonts w:ascii="Arial" w:hAnsi="Arial" w:cs="Arial"/>
          <w:bCs/>
          <w:sz w:val="24"/>
          <w:szCs w:val="24"/>
        </w:rPr>
        <w:t>Esipova</w:t>
      </w:r>
      <w:proofErr w:type="spellEnd"/>
      <w:r w:rsidRPr="006F4018">
        <w:rPr>
          <w:rFonts w:ascii="Arial" w:hAnsi="Arial" w:cs="Arial"/>
          <w:bCs/>
          <w:sz w:val="24"/>
          <w:szCs w:val="24"/>
        </w:rPr>
        <w:t xml:space="preserve"> 2018</w:t>
      </w:r>
    </w:p>
    <w:p w14:paraId="3BDCD960" w14:textId="0AAEC67B" w:rsidR="00C83BED" w:rsidRPr="006F4018" w:rsidRDefault="00C83BED" w:rsidP="00957ACD">
      <w:pPr>
        <w:pStyle w:val="Listenabsatz"/>
        <w:numPr>
          <w:ilvl w:val="0"/>
          <w:numId w:val="6"/>
        </w:numPr>
        <w:spacing w:after="0" w:line="276" w:lineRule="auto"/>
        <w:jc w:val="both"/>
        <w:rPr>
          <w:rFonts w:ascii="Arial" w:hAnsi="Arial" w:cs="Arial"/>
          <w:bCs/>
          <w:sz w:val="24"/>
          <w:szCs w:val="24"/>
        </w:rPr>
      </w:pPr>
      <w:r w:rsidRPr="006F4018">
        <w:rPr>
          <w:rFonts w:ascii="Arial" w:hAnsi="Arial" w:cs="Arial"/>
          <w:bCs/>
          <w:sz w:val="24"/>
          <w:szCs w:val="24"/>
        </w:rPr>
        <w:t xml:space="preserve">How contrastive focus interacts with not-at-issue content, </w:t>
      </w:r>
      <w:r w:rsidRPr="006F4018">
        <w:rPr>
          <w:rFonts w:ascii="Arial" w:hAnsi="Arial" w:cs="Arial"/>
          <w:sz w:val="24"/>
          <w:szCs w:val="24"/>
        </w:rPr>
        <w:t>when focus-related considerations force at-issue interpretations of typically not-at-issue content and when they do not</w:t>
      </w:r>
      <w:r w:rsidRPr="006F4018">
        <w:rPr>
          <w:rFonts w:ascii="Arial" w:hAnsi="Arial" w:cs="Arial"/>
          <w:sz w:val="24"/>
          <w:szCs w:val="24"/>
        </w:rPr>
        <w:t>, and in some cases, at-issue interpretations are unavailable even when that would be the only way to make contrast felicitous</w:t>
      </w:r>
    </w:p>
    <w:p w14:paraId="066DA5A6" w14:textId="18A33917" w:rsidR="006F4018" w:rsidRDefault="006F4018" w:rsidP="006F4018">
      <w:pPr>
        <w:pStyle w:val="Listenabsatz"/>
        <w:numPr>
          <w:ilvl w:val="0"/>
          <w:numId w:val="6"/>
        </w:numPr>
        <w:spacing w:after="0" w:line="276" w:lineRule="auto"/>
        <w:rPr>
          <w:rFonts w:ascii="Arial" w:hAnsi="Arial" w:cs="Arial"/>
          <w:bCs/>
          <w:sz w:val="24"/>
          <w:szCs w:val="24"/>
        </w:rPr>
      </w:pPr>
      <w:r>
        <w:rPr>
          <w:rFonts w:ascii="Arial" w:hAnsi="Arial" w:cs="Arial"/>
          <w:bCs/>
          <w:sz w:val="24"/>
          <w:szCs w:val="24"/>
        </w:rPr>
        <w:t>Not-at-issue: content that projects from embedded environments all the way to the global context</w:t>
      </w:r>
    </w:p>
    <w:p w14:paraId="37F295F6" w14:textId="400C4D3E" w:rsidR="006F4018" w:rsidRDefault="006F4018" w:rsidP="006F4018">
      <w:pPr>
        <w:pStyle w:val="Listenabsatz"/>
        <w:numPr>
          <w:ilvl w:val="0"/>
          <w:numId w:val="6"/>
        </w:numPr>
        <w:spacing w:after="0" w:line="276" w:lineRule="auto"/>
        <w:rPr>
          <w:rFonts w:ascii="Arial" w:hAnsi="Arial" w:cs="Arial"/>
          <w:bCs/>
          <w:sz w:val="24"/>
          <w:szCs w:val="24"/>
        </w:rPr>
      </w:pPr>
      <w:r>
        <w:rPr>
          <w:rFonts w:ascii="Arial" w:hAnsi="Arial" w:cs="Arial"/>
          <w:bCs/>
          <w:sz w:val="24"/>
          <w:szCs w:val="24"/>
        </w:rPr>
        <w:t>At-issue: content that does not project at all</w:t>
      </w:r>
    </w:p>
    <w:p w14:paraId="5C589158" w14:textId="03C829B8" w:rsidR="006F6D97" w:rsidRDefault="006F6D97" w:rsidP="006F4018">
      <w:pPr>
        <w:pStyle w:val="Listenabsatz"/>
        <w:numPr>
          <w:ilvl w:val="0"/>
          <w:numId w:val="6"/>
        </w:numPr>
        <w:spacing w:after="0" w:line="276" w:lineRule="auto"/>
        <w:rPr>
          <w:rFonts w:ascii="Arial" w:hAnsi="Arial" w:cs="Arial"/>
          <w:bCs/>
          <w:sz w:val="24"/>
          <w:szCs w:val="24"/>
        </w:rPr>
      </w:pPr>
      <w:r>
        <w:rPr>
          <w:rFonts w:ascii="Arial" w:hAnsi="Arial" w:cs="Arial"/>
          <w:bCs/>
          <w:sz w:val="24"/>
          <w:szCs w:val="24"/>
        </w:rPr>
        <w:t xml:space="preserve">Does not look at sentences of the type </w:t>
      </w:r>
      <w:r>
        <w:rPr>
          <w:rFonts w:ascii="Arial" w:hAnsi="Arial" w:cs="Arial"/>
          <w:bCs/>
          <w:i/>
          <w:sz w:val="24"/>
          <w:szCs w:val="24"/>
        </w:rPr>
        <w:t>I heard that X does Y</w:t>
      </w:r>
      <w:r>
        <w:rPr>
          <w:rFonts w:ascii="Arial" w:hAnsi="Arial" w:cs="Arial"/>
          <w:bCs/>
          <w:sz w:val="24"/>
          <w:szCs w:val="24"/>
        </w:rPr>
        <w:t xml:space="preserve">. – </w:t>
      </w:r>
      <w:r>
        <w:rPr>
          <w:rFonts w:ascii="Arial" w:hAnsi="Arial" w:cs="Arial"/>
          <w:bCs/>
          <w:i/>
          <w:sz w:val="24"/>
          <w:szCs w:val="24"/>
        </w:rPr>
        <w:t>No, Z.</w:t>
      </w:r>
    </w:p>
    <w:p w14:paraId="3A80EDBE" w14:textId="39685B8D" w:rsidR="006F4018" w:rsidRDefault="006F6D97" w:rsidP="006F4018">
      <w:pPr>
        <w:pStyle w:val="Listenabsatz"/>
        <w:numPr>
          <w:ilvl w:val="0"/>
          <w:numId w:val="6"/>
        </w:numPr>
        <w:spacing w:after="0" w:line="276" w:lineRule="auto"/>
        <w:rPr>
          <w:rFonts w:ascii="Arial" w:hAnsi="Arial" w:cs="Arial"/>
          <w:bCs/>
          <w:sz w:val="24"/>
          <w:szCs w:val="24"/>
        </w:rPr>
      </w:pPr>
      <w:r>
        <w:rPr>
          <w:rFonts w:ascii="Arial" w:hAnsi="Arial" w:cs="Arial"/>
          <w:bCs/>
          <w:sz w:val="24"/>
          <w:szCs w:val="24"/>
        </w:rPr>
        <w:lastRenderedPageBreak/>
        <w:t>Conclusions:</w:t>
      </w:r>
    </w:p>
    <w:p w14:paraId="01EDBA56" w14:textId="5B023A44" w:rsidR="006F6D97" w:rsidRPr="006F6D97" w:rsidRDefault="006F6D97" w:rsidP="006F6D97">
      <w:pPr>
        <w:pStyle w:val="Listenabsatz"/>
        <w:numPr>
          <w:ilvl w:val="1"/>
          <w:numId w:val="6"/>
        </w:numPr>
        <w:spacing w:after="0" w:line="276" w:lineRule="auto"/>
        <w:rPr>
          <w:rFonts w:ascii="Arial" w:hAnsi="Arial" w:cs="Arial"/>
          <w:bCs/>
          <w:sz w:val="24"/>
          <w:szCs w:val="24"/>
        </w:rPr>
      </w:pPr>
      <w:r>
        <w:t>at-issue interpretations of typically not-at-issue content are forced in this case only if it is necessary to make the F-items properly contrastive across the conjuncts</w:t>
      </w:r>
      <w:r>
        <w:t xml:space="preserve">. </w:t>
      </w:r>
      <w:r>
        <w:t>These considerations apply to prosodically dependent not-at-issue content only, namely, co-speech gestures and lexical presuppositions. Prosodically independent content, such as appositives and post-speech gestures, cannot be an F-item in a CT+F configuration.</w:t>
      </w:r>
      <w:r>
        <w:t xml:space="preserve"> (p. 401)</w:t>
      </w:r>
    </w:p>
    <w:p w14:paraId="341CE482" w14:textId="14F94DE1" w:rsidR="006F6D97" w:rsidRPr="006F6D97" w:rsidRDefault="006F6D97" w:rsidP="006F6D97">
      <w:pPr>
        <w:pStyle w:val="Listenabsatz"/>
        <w:numPr>
          <w:ilvl w:val="1"/>
          <w:numId w:val="6"/>
        </w:numPr>
        <w:spacing w:after="0" w:line="276" w:lineRule="auto"/>
        <w:rPr>
          <w:rFonts w:ascii="Arial" w:hAnsi="Arial" w:cs="Arial"/>
          <w:bCs/>
          <w:sz w:val="24"/>
          <w:szCs w:val="24"/>
        </w:rPr>
      </w:pPr>
      <w:r>
        <w:t>it is much easier for prosodically independent not</w:t>
      </w:r>
      <w:r>
        <w:t>-</w:t>
      </w:r>
      <w:r>
        <w:t>at-issue content to bear not-at-issue contrastive focus</w:t>
      </w:r>
      <w:r>
        <w:t>. (p. 401)</w:t>
      </w:r>
    </w:p>
    <w:p w14:paraId="1502B363" w14:textId="2B19B38F" w:rsidR="006F6D97" w:rsidRPr="006F4018" w:rsidRDefault="006F6D97" w:rsidP="006F6D97">
      <w:pPr>
        <w:pStyle w:val="Listenabsatz"/>
        <w:numPr>
          <w:ilvl w:val="1"/>
          <w:numId w:val="6"/>
        </w:numPr>
        <w:spacing w:after="0" w:line="276" w:lineRule="auto"/>
        <w:rPr>
          <w:rFonts w:ascii="Arial" w:hAnsi="Arial" w:cs="Arial"/>
          <w:bCs/>
          <w:sz w:val="24"/>
          <w:szCs w:val="24"/>
        </w:rPr>
      </w:pPr>
      <w:r>
        <w:rPr>
          <w:rFonts w:ascii="Arial" w:hAnsi="Arial" w:cs="Arial"/>
          <w:bCs/>
          <w:sz w:val="24"/>
          <w:szCs w:val="24"/>
        </w:rPr>
        <w:t xml:space="preserve">finds differences in attachment in syntax as a second factor but it is not relevant to the MA project because none of the stimuli </w:t>
      </w:r>
      <w:proofErr w:type="spellStart"/>
      <w:r>
        <w:rPr>
          <w:rFonts w:ascii="Arial" w:hAnsi="Arial" w:cs="Arial"/>
          <w:bCs/>
          <w:sz w:val="24"/>
          <w:szCs w:val="24"/>
        </w:rPr>
        <w:t>contrains</w:t>
      </w:r>
      <w:proofErr w:type="spellEnd"/>
      <w:r>
        <w:rPr>
          <w:rFonts w:ascii="Arial" w:hAnsi="Arial" w:cs="Arial"/>
          <w:bCs/>
          <w:sz w:val="24"/>
          <w:szCs w:val="24"/>
        </w:rPr>
        <w:t xml:space="preserve"> a subclause</w:t>
      </w:r>
    </w:p>
    <w:p w14:paraId="06DACD5A" w14:textId="77777777" w:rsidR="00B15E24" w:rsidRPr="006F4018" w:rsidRDefault="00B15E24">
      <w:pPr>
        <w:rPr>
          <w:rFonts w:ascii="Arial" w:hAnsi="Arial" w:cs="Arial"/>
          <w:b/>
          <w:bCs/>
          <w:sz w:val="24"/>
          <w:szCs w:val="24"/>
        </w:rPr>
      </w:pPr>
      <w:r w:rsidRPr="006F4018">
        <w:rPr>
          <w:rFonts w:ascii="Arial" w:hAnsi="Arial" w:cs="Arial"/>
          <w:b/>
          <w:bCs/>
          <w:sz w:val="24"/>
          <w:szCs w:val="24"/>
        </w:rPr>
        <w:br w:type="page"/>
      </w:r>
    </w:p>
    <w:p w14:paraId="015AB41F" w14:textId="527C5522" w:rsidR="008838C4" w:rsidRPr="006F4018" w:rsidRDefault="008838C4" w:rsidP="003C5A76">
      <w:pPr>
        <w:spacing w:after="0" w:line="276" w:lineRule="auto"/>
        <w:jc w:val="both"/>
        <w:rPr>
          <w:rFonts w:ascii="Arial" w:hAnsi="Arial" w:cs="Arial"/>
          <w:b/>
          <w:bCs/>
          <w:sz w:val="24"/>
          <w:szCs w:val="24"/>
        </w:rPr>
      </w:pPr>
      <w:r w:rsidRPr="006F4018">
        <w:rPr>
          <w:rFonts w:ascii="Arial" w:hAnsi="Arial" w:cs="Arial"/>
          <w:b/>
          <w:bCs/>
          <w:sz w:val="24"/>
          <w:szCs w:val="24"/>
        </w:rPr>
        <w:lastRenderedPageBreak/>
        <w:t>Literature on contrastive focus</w:t>
      </w:r>
    </w:p>
    <w:p w14:paraId="26475FC2" w14:textId="444FDB58" w:rsidR="006059C0" w:rsidRPr="006F4018" w:rsidRDefault="006059C0" w:rsidP="003C5A76">
      <w:pPr>
        <w:spacing w:after="0" w:line="276" w:lineRule="auto"/>
        <w:jc w:val="both"/>
        <w:rPr>
          <w:rFonts w:ascii="Arial" w:hAnsi="Arial" w:cs="Arial"/>
          <w:bCs/>
          <w:sz w:val="24"/>
          <w:szCs w:val="24"/>
        </w:rPr>
      </w:pPr>
    </w:p>
    <w:p w14:paraId="3D28A049" w14:textId="59E8832F" w:rsidR="00C83BED" w:rsidRPr="006F4018" w:rsidRDefault="00C83BED" w:rsidP="003C5A76">
      <w:pPr>
        <w:spacing w:after="0" w:line="276" w:lineRule="auto"/>
        <w:jc w:val="both"/>
        <w:rPr>
          <w:rFonts w:ascii="Arial" w:hAnsi="Arial" w:cs="Arial"/>
          <w:bCs/>
          <w:sz w:val="24"/>
          <w:szCs w:val="24"/>
        </w:rPr>
      </w:pPr>
      <w:proofErr w:type="spellStart"/>
      <w:r w:rsidRPr="006F4018">
        <w:rPr>
          <w:rFonts w:ascii="Arial" w:hAnsi="Arial" w:cs="Arial"/>
          <w:bCs/>
          <w:sz w:val="24"/>
          <w:szCs w:val="24"/>
        </w:rPr>
        <w:t>Krifka</w:t>
      </w:r>
      <w:proofErr w:type="spellEnd"/>
      <w:r w:rsidRPr="006F4018">
        <w:rPr>
          <w:rFonts w:ascii="Arial" w:hAnsi="Arial" w:cs="Arial"/>
          <w:bCs/>
          <w:sz w:val="24"/>
          <w:szCs w:val="24"/>
        </w:rPr>
        <w:t xml:space="preserve"> 2008</w:t>
      </w:r>
    </w:p>
    <w:p w14:paraId="64B258B8" w14:textId="4F6B97A5" w:rsidR="00C83BED" w:rsidRPr="006F4018" w:rsidRDefault="00C83BED" w:rsidP="00C83BED">
      <w:pPr>
        <w:pStyle w:val="Listenabsatz"/>
        <w:numPr>
          <w:ilvl w:val="0"/>
          <w:numId w:val="6"/>
        </w:numPr>
        <w:spacing w:after="0" w:line="276" w:lineRule="auto"/>
        <w:jc w:val="both"/>
        <w:rPr>
          <w:rFonts w:ascii="Arial" w:hAnsi="Arial" w:cs="Arial"/>
          <w:bCs/>
          <w:sz w:val="24"/>
          <w:szCs w:val="24"/>
        </w:rPr>
      </w:pPr>
      <w:r w:rsidRPr="006F4018">
        <w:rPr>
          <w:rFonts w:ascii="Arial" w:hAnsi="Arial" w:cs="Arial"/>
          <w:bCs/>
          <w:sz w:val="24"/>
          <w:szCs w:val="24"/>
        </w:rPr>
        <w:t>“Focus indicates the presence of alternatives that are relevant for the interpretation of linguistic expre</w:t>
      </w:r>
      <w:r w:rsidR="00567323" w:rsidRPr="006F4018">
        <w:rPr>
          <w:rFonts w:ascii="Arial" w:hAnsi="Arial" w:cs="Arial"/>
          <w:bCs/>
          <w:sz w:val="24"/>
          <w:szCs w:val="24"/>
        </w:rPr>
        <w:t>s</w:t>
      </w:r>
      <w:r w:rsidRPr="006F4018">
        <w:rPr>
          <w:rFonts w:ascii="Arial" w:hAnsi="Arial" w:cs="Arial"/>
          <w:bCs/>
          <w:sz w:val="24"/>
          <w:szCs w:val="24"/>
        </w:rPr>
        <w:t>sions" (</w:t>
      </w:r>
      <w:r w:rsidR="00567323" w:rsidRPr="006F4018">
        <w:rPr>
          <w:rFonts w:ascii="Arial" w:hAnsi="Arial" w:cs="Arial"/>
          <w:bCs/>
          <w:sz w:val="24"/>
          <w:szCs w:val="24"/>
        </w:rPr>
        <w:t>p. 247)</w:t>
      </w:r>
    </w:p>
    <w:p w14:paraId="0FECAFFE" w14:textId="52075A1A" w:rsidR="00C35419" w:rsidRDefault="00FC55AB" w:rsidP="00C83BED">
      <w:pPr>
        <w:pStyle w:val="Listenabsatz"/>
        <w:numPr>
          <w:ilvl w:val="0"/>
          <w:numId w:val="6"/>
        </w:numPr>
        <w:spacing w:after="0" w:line="276" w:lineRule="auto"/>
        <w:jc w:val="both"/>
        <w:rPr>
          <w:rFonts w:ascii="Arial" w:hAnsi="Arial" w:cs="Arial"/>
          <w:bCs/>
          <w:sz w:val="24"/>
          <w:szCs w:val="24"/>
        </w:rPr>
      </w:pPr>
      <w:r w:rsidRPr="006F4018">
        <w:rPr>
          <w:rFonts w:ascii="Arial" w:hAnsi="Arial" w:cs="Arial"/>
          <w:sz w:val="24"/>
          <w:szCs w:val="24"/>
        </w:rPr>
        <w:t>For contrastive focus see pp. 258-</w:t>
      </w:r>
      <w:r w:rsidR="00C35419" w:rsidRPr="006F4018">
        <w:rPr>
          <w:rFonts w:ascii="Arial" w:hAnsi="Arial" w:cs="Arial"/>
          <w:bCs/>
          <w:sz w:val="24"/>
          <w:szCs w:val="24"/>
        </w:rPr>
        <w:t>259</w:t>
      </w:r>
      <w:r w:rsidRPr="006F4018">
        <w:rPr>
          <w:rFonts w:ascii="Arial" w:hAnsi="Arial" w:cs="Arial"/>
          <w:bCs/>
          <w:sz w:val="24"/>
          <w:szCs w:val="24"/>
        </w:rPr>
        <w:t>)</w:t>
      </w:r>
    </w:p>
    <w:p w14:paraId="07C01DC0" w14:textId="77777777" w:rsidR="00C26B99" w:rsidRDefault="00C26B99" w:rsidP="00C26B99">
      <w:pPr>
        <w:spacing w:after="0" w:line="276" w:lineRule="auto"/>
        <w:jc w:val="both"/>
        <w:rPr>
          <w:rFonts w:ascii="Arial" w:hAnsi="Arial" w:cs="Arial"/>
          <w:bCs/>
          <w:sz w:val="24"/>
          <w:szCs w:val="24"/>
        </w:rPr>
      </w:pPr>
    </w:p>
    <w:p w14:paraId="7E0864BC" w14:textId="448FEB5D" w:rsidR="00C26B99" w:rsidRDefault="00C26B99" w:rsidP="00C26B99">
      <w:pPr>
        <w:spacing w:after="0" w:line="276" w:lineRule="auto"/>
        <w:jc w:val="both"/>
        <w:rPr>
          <w:rFonts w:ascii="Arial" w:hAnsi="Arial" w:cs="Arial"/>
          <w:bCs/>
          <w:sz w:val="24"/>
          <w:szCs w:val="24"/>
        </w:rPr>
      </w:pPr>
      <w:proofErr w:type="spellStart"/>
      <w:r>
        <w:rPr>
          <w:rFonts w:ascii="Arial" w:hAnsi="Arial" w:cs="Arial"/>
          <w:bCs/>
          <w:sz w:val="24"/>
          <w:szCs w:val="24"/>
        </w:rPr>
        <w:t>Katzir</w:t>
      </w:r>
      <w:proofErr w:type="spellEnd"/>
      <w:r>
        <w:rPr>
          <w:rFonts w:ascii="Arial" w:hAnsi="Arial" w:cs="Arial"/>
          <w:bCs/>
          <w:sz w:val="24"/>
          <w:szCs w:val="24"/>
        </w:rPr>
        <w:t xml:space="preserve"> 2014</w:t>
      </w:r>
    </w:p>
    <w:p w14:paraId="58F90CF8" w14:textId="6157FB09" w:rsidR="00C26B99" w:rsidRPr="00C26B99" w:rsidRDefault="00C26B99" w:rsidP="00C26B99">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Discussion of what it means for two expressions to be contrastive</w:t>
      </w:r>
    </w:p>
    <w:p w14:paraId="01E1FA71" w14:textId="77777777" w:rsidR="00567323" w:rsidRPr="006F4018" w:rsidRDefault="00567323" w:rsidP="00567323">
      <w:pPr>
        <w:spacing w:after="0" w:line="276" w:lineRule="auto"/>
        <w:jc w:val="both"/>
        <w:rPr>
          <w:rFonts w:ascii="Arial" w:hAnsi="Arial" w:cs="Arial"/>
          <w:bCs/>
          <w:sz w:val="24"/>
          <w:szCs w:val="24"/>
        </w:rPr>
      </w:pPr>
    </w:p>
    <w:p w14:paraId="56D48747" w14:textId="6E012656" w:rsidR="006059C0" w:rsidRPr="006F4018" w:rsidRDefault="006059C0" w:rsidP="003C5A76">
      <w:pPr>
        <w:spacing w:after="0" w:line="276" w:lineRule="auto"/>
        <w:jc w:val="both"/>
        <w:rPr>
          <w:rFonts w:ascii="Arial" w:hAnsi="Arial" w:cs="Arial"/>
          <w:bCs/>
          <w:sz w:val="24"/>
          <w:szCs w:val="24"/>
        </w:rPr>
      </w:pPr>
      <w:proofErr w:type="spellStart"/>
      <w:r w:rsidRPr="006F4018">
        <w:rPr>
          <w:rFonts w:ascii="Arial" w:hAnsi="Arial" w:cs="Arial"/>
          <w:bCs/>
          <w:sz w:val="24"/>
          <w:szCs w:val="24"/>
        </w:rPr>
        <w:t>Vallduvi</w:t>
      </w:r>
      <w:proofErr w:type="spellEnd"/>
      <w:r w:rsidRPr="006F4018">
        <w:rPr>
          <w:rFonts w:ascii="Arial" w:hAnsi="Arial" w:cs="Arial"/>
          <w:bCs/>
          <w:sz w:val="24"/>
          <w:szCs w:val="24"/>
        </w:rPr>
        <w:t xml:space="preserve"> 1992</w:t>
      </w:r>
    </w:p>
    <w:p w14:paraId="6B49D634" w14:textId="4B09E69C" w:rsidR="006059C0" w:rsidRPr="006F4018" w:rsidRDefault="006059C0" w:rsidP="003C5A76">
      <w:pPr>
        <w:pStyle w:val="Listenabsatz"/>
        <w:numPr>
          <w:ilvl w:val="0"/>
          <w:numId w:val="5"/>
        </w:numPr>
        <w:spacing w:after="0" w:line="276" w:lineRule="auto"/>
        <w:jc w:val="both"/>
        <w:rPr>
          <w:rFonts w:ascii="Arial" w:hAnsi="Arial" w:cs="Arial"/>
          <w:bCs/>
          <w:sz w:val="24"/>
          <w:szCs w:val="24"/>
        </w:rPr>
      </w:pPr>
      <w:r w:rsidRPr="006F4018">
        <w:rPr>
          <w:rFonts w:ascii="Arial" w:hAnsi="Arial" w:cs="Arial"/>
          <w:sz w:val="24"/>
          <w:szCs w:val="24"/>
        </w:rPr>
        <w:t>The information component</w:t>
      </w:r>
    </w:p>
    <w:p w14:paraId="56602F00" w14:textId="1BA5B3B7" w:rsidR="006059C0" w:rsidRPr="006F4018" w:rsidRDefault="006059C0" w:rsidP="003C5A76">
      <w:pPr>
        <w:pStyle w:val="Listenabsatz"/>
        <w:numPr>
          <w:ilvl w:val="0"/>
          <w:numId w:val="5"/>
        </w:numPr>
        <w:spacing w:after="0" w:line="276" w:lineRule="auto"/>
        <w:jc w:val="both"/>
        <w:rPr>
          <w:rFonts w:ascii="Arial" w:hAnsi="Arial" w:cs="Arial"/>
          <w:bCs/>
          <w:sz w:val="24"/>
          <w:szCs w:val="24"/>
        </w:rPr>
      </w:pPr>
      <w:r w:rsidRPr="006F4018">
        <w:rPr>
          <w:rFonts w:ascii="Arial" w:hAnsi="Arial" w:cs="Arial"/>
          <w:bCs/>
          <w:sz w:val="24"/>
          <w:szCs w:val="24"/>
        </w:rPr>
        <w:t>For definition of focus (or look up an oxford handbook)</w:t>
      </w:r>
    </w:p>
    <w:p w14:paraId="7A6393AD" w14:textId="77777777" w:rsidR="006059C0" w:rsidRPr="006F4018" w:rsidRDefault="006059C0" w:rsidP="003C5A76">
      <w:pPr>
        <w:spacing w:after="0" w:line="276" w:lineRule="auto"/>
        <w:jc w:val="both"/>
        <w:rPr>
          <w:rFonts w:ascii="Arial" w:hAnsi="Arial" w:cs="Arial"/>
          <w:bCs/>
          <w:sz w:val="24"/>
          <w:szCs w:val="24"/>
        </w:rPr>
      </w:pPr>
    </w:p>
    <w:p w14:paraId="116DC8E4" w14:textId="39A7EE09" w:rsidR="008838C4" w:rsidRPr="006F4018" w:rsidRDefault="008838C4" w:rsidP="003C5A76">
      <w:pPr>
        <w:spacing w:after="0" w:line="276" w:lineRule="auto"/>
        <w:jc w:val="both"/>
        <w:rPr>
          <w:rFonts w:ascii="Arial" w:hAnsi="Arial" w:cs="Arial"/>
          <w:bCs/>
          <w:sz w:val="24"/>
          <w:szCs w:val="24"/>
        </w:rPr>
      </w:pPr>
      <w:r w:rsidRPr="006F4018">
        <w:rPr>
          <w:rFonts w:ascii="Arial" w:hAnsi="Arial" w:cs="Arial"/>
          <w:bCs/>
          <w:sz w:val="24"/>
          <w:szCs w:val="24"/>
        </w:rPr>
        <w:t>Tomioka (To appear)</w:t>
      </w:r>
    </w:p>
    <w:p w14:paraId="30D55D41" w14:textId="6C83326B" w:rsidR="008838C4" w:rsidRPr="006F4018" w:rsidRDefault="008838C4" w:rsidP="003C5A76">
      <w:pPr>
        <w:pStyle w:val="Listenabsatz"/>
        <w:numPr>
          <w:ilvl w:val="0"/>
          <w:numId w:val="5"/>
        </w:numPr>
        <w:spacing w:after="0" w:line="276" w:lineRule="auto"/>
        <w:jc w:val="both"/>
        <w:rPr>
          <w:rFonts w:ascii="Arial" w:hAnsi="Arial" w:cs="Arial"/>
          <w:bCs/>
          <w:sz w:val="24"/>
          <w:szCs w:val="24"/>
        </w:rPr>
      </w:pPr>
      <w:r w:rsidRPr="006F4018">
        <w:rPr>
          <w:rFonts w:ascii="Arial" w:hAnsi="Arial" w:cs="Arial"/>
          <w:bCs/>
          <w:sz w:val="24"/>
          <w:szCs w:val="24"/>
        </w:rPr>
        <w:t>Contrastive topic, mostly based on Japanese data</w:t>
      </w:r>
    </w:p>
    <w:p w14:paraId="63941404" w14:textId="77777777" w:rsidR="008838C4" w:rsidRPr="006F4018" w:rsidRDefault="008838C4" w:rsidP="003C5A76">
      <w:pPr>
        <w:spacing w:after="0" w:line="276" w:lineRule="auto"/>
        <w:jc w:val="both"/>
        <w:rPr>
          <w:rFonts w:ascii="Arial" w:hAnsi="Arial" w:cs="Arial"/>
          <w:bCs/>
          <w:sz w:val="24"/>
          <w:szCs w:val="24"/>
        </w:rPr>
      </w:pPr>
    </w:p>
    <w:p w14:paraId="4C4DC23E" w14:textId="3BC083FB" w:rsidR="008838C4" w:rsidRPr="006F4018" w:rsidRDefault="008838C4" w:rsidP="003C5A76">
      <w:pPr>
        <w:spacing w:after="0" w:line="276" w:lineRule="auto"/>
        <w:jc w:val="both"/>
        <w:rPr>
          <w:rFonts w:ascii="Arial" w:hAnsi="Arial" w:cs="Arial"/>
          <w:bCs/>
          <w:sz w:val="24"/>
          <w:szCs w:val="24"/>
        </w:rPr>
      </w:pPr>
      <w:r w:rsidRPr="006F4018">
        <w:rPr>
          <w:rFonts w:ascii="Arial" w:hAnsi="Arial" w:cs="Arial"/>
          <w:bCs/>
          <w:sz w:val="24"/>
          <w:szCs w:val="24"/>
        </w:rPr>
        <w:t>Zimmermann (2008)</w:t>
      </w:r>
    </w:p>
    <w:p w14:paraId="7ECB481A" w14:textId="50C8731C" w:rsidR="008838C4" w:rsidRPr="006F4018" w:rsidRDefault="008838C4" w:rsidP="003C5A76">
      <w:pPr>
        <w:pStyle w:val="Listenabsatz"/>
        <w:numPr>
          <w:ilvl w:val="0"/>
          <w:numId w:val="5"/>
        </w:numPr>
        <w:spacing w:after="0" w:line="276" w:lineRule="auto"/>
        <w:jc w:val="both"/>
        <w:rPr>
          <w:rFonts w:ascii="Arial" w:hAnsi="Arial" w:cs="Arial"/>
          <w:bCs/>
          <w:sz w:val="24"/>
          <w:szCs w:val="24"/>
        </w:rPr>
      </w:pPr>
      <w:r w:rsidRPr="006F4018">
        <w:rPr>
          <w:rFonts w:ascii="Arial" w:hAnsi="Arial" w:cs="Arial"/>
          <w:bCs/>
          <w:sz w:val="24"/>
          <w:szCs w:val="24"/>
        </w:rPr>
        <w:t>Contrastive focus, mostly based on Chadic data</w:t>
      </w:r>
    </w:p>
    <w:p w14:paraId="78A61C76" w14:textId="33DA7425" w:rsidR="000C174E" w:rsidRPr="006F4018" w:rsidRDefault="000C174E" w:rsidP="003C5A76">
      <w:pPr>
        <w:pStyle w:val="Listenabsatz"/>
        <w:numPr>
          <w:ilvl w:val="0"/>
          <w:numId w:val="5"/>
        </w:numPr>
        <w:spacing w:after="0" w:line="276" w:lineRule="auto"/>
        <w:jc w:val="both"/>
        <w:rPr>
          <w:rFonts w:ascii="Arial" w:hAnsi="Arial" w:cs="Arial"/>
          <w:bCs/>
          <w:sz w:val="24"/>
          <w:szCs w:val="24"/>
        </w:rPr>
      </w:pPr>
      <w:r w:rsidRPr="006F4018">
        <w:rPr>
          <w:rFonts w:ascii="Arial" w:hAnsi="Arial" w:cs="Arial"/>
          <w:sz w:val="24"/>
          <w:szCs w:val="24"/>
        </w:rPr>
        <w:t xml:space="preserve">Contrastive focus marking […] indicate[s] […] </w:t>
      </w:r>
      <w:proofErr w:type="spellStart"/>
      <w:r w:rsidRPr="006F4018">
        <w:rPr>
          <w:rFonts w:ascii="Arial" w:hAnsi="Arial" w:cs="Arial"/>
          <w:sz w:val="24"/>
          <w:szCs w:val="24"/>
        </w:rPr>
        <w:t>acontrast</w:t>
      </w:r>
      <w:proofErr w:type="spellEnd"/>
      <w:r w:rsidRPr="006F4018">
        <w:rPr>
          <w:rFonts w:ascii="Arial" w:hAnsi="Arial" w:cs="Arial"/>
          <w:sz w:val="24"/>
          <w:szCs w:val="24"/>
        </w:rPr>
        <w:t xml:space="preserve"> between the information conveyed by the speaker in asserting α and the assumed expectation state of the hearer: the speaker marks the content of α as— in her view—unlikely to be expected by the hearer, thus preparing the scene for a swifter update of the common ground</w:t>
      </w:r>
    </w:p>
    <w:p w14:paraId="1E34F060" w14:textId="77777777" w:rsidR="008838C4" w:rsidRPr="006F4018" w:rsidRDefault="008838C4" w:rsidP="003C5A76">
      <w:pPr>
        <w:spacing w:after="0" w:line="276" w:lineRule="auto"/>
        <w:jc w:val="both"/>
        <w:rPr>
          <w:rFonts w:ascii="Arial" w:hAnsi="Arial" w:cs="Arial"/>
          <w:bCs/>
          <w:sz w:val="24"/>
          <w:szCs w:val="24"/>
        </w:rPr>
      </w:pPr>
    </w:p>
    <w:p w14:paraId="52C18C8A" w14:textId="735723B8" w:rsidR="008838C4" w:rsidRPr="006F4018" w:rsidRDefault="008838C4" w:rsidP="003C5A76">
      <w:pPr>
        <w:spacing w:after="0" w:line="276" w:lineRule="auto"/>
        <w:jc w:val="both"/>
        <w:rPr>
          <w:rFonts w:ascii="Arial" w:hAnsi="Arial" w:cs="Arial"/>
          <w:bCs/>
          <w:sz w:val="24"/>
          <w:szCs w:val="24"/>
        </w:rPr>
      </w:pPr>
      <w:proofErr w:type="spellStart"/>
      <w:r w:rsidRPr="006F4018">
        <w:rPr>
          <w:rFonts w:ascii="Arial" w:hAnsi="Arial" w:cs="Arial"/>
          <w:bCs/>
          <w:sz w:val="24"/>
          <w:szCs w:val="24"/>
        </w:rPr>
        <w:t>Steube</w:t>
      </w:r>
      <w:proofErr w:type="spellEnd"/>
      <w:r w:rsidRPr="006F4018">
        <w:rPr>
          <w:rFonts w:ascii="Arial" w:hAnsi="Arial" w:cs="Arial"/>
          <w:bCs/>
          <w:sz w:val="24"/>
          <w:szCs w:val="24"/>
        </w:rPr>
        <w:t xml:space="preserve"> (2001)</w:t>
      </w:r>
    </w:p>
    <w:p w14:paraId="7CC623CC" w14:textId="1A746133" w:rsidR="008838C4" w:rsidRPr="006F4018" w:rsidRDefault="0017112D" w:rsidP="003C5A76">
      <w:pPr>
        <w:pStyle w:val="Listenabsatz"/>
        <w:numPr>
          <w:ilvl w:val="0"/>
          <w:numId w:val="5"/>
        </w:numPr>
        <w:spacing w:after="0" w:line="276" w:lineRule="auto"/>
        <w:jc w:val="both"/>
        <w:rPr>
          <w:rFonts w:ascii="Arial" w:hAnsi="Arial" w:cs="Arial"/>
          <w:bCs/>
          <w:sz w:val="24"/>
          <w:szCs w:val="24"/>
        </w:rPr>
      </w:pPr>
      <w:proofErr w:type="spellStart"/>
      <w:r w:rsidRPr="006F4018">
        <w:rPr>
          <w:rFonts w:ascii="Arial" w:hAnsi="Arial" w:cs="Arial"/>
          <w:bCs/>
          <w:sz w:val="24"/>
          <w:szCs w:val="24"/>
        </w:rPr>
        <w:t>Coorigendum</w:t>
      </w:r>
      <w:proofErr w:type="spellEnd"/>
      <w:r w:rsidRPr="006F4018">
        <w:rPr>
          <w:rFonts w:ascii="Arial" w:hAnsi="Arial" w:cs="Arial"/>
          <w:bCs/>
          <w:sz w:val="24"/>
          <w:szCs w:val="24"/>
        </w:rPr>
        <w:t xml:space="preserve"> and </w:t>
      </w:r>
      <w:proofErr w:type="spellStart"/>
      <w:r w:rsidRPr="006F4018">
        <w:rPr>
          <w:rFonts w:ascii="Arial" w:hAnsi="Arial" w:cs="Arial"/>
          <w:bCs/>
          <w:sz w:val="24"/>
          <w:szCs w:val="24"/>
        </w:rPr>
        <w:t>corrigens</w:t>
      </w:r>
      <w:proofErr w:type="spellEnd"/>
      <w:r w:rsidRPr="006F4018">
        <w:rPr>
          <w:rFonts w:ascii="Arial" w:hAnsi="Arial" w:cs="Arial"/>
          <w:bCs/>
          <w:sz w:val="24"/>
          <w:szCs w:val="24"/>
        </w:rPr>
        <w:t xml:space="preserve"> in German</w:t>
      </w:r>
    </w:p>
    <w:p w14:paraId="07588F36" w14:textId="5746E479" w:rsidR="0017112D" w:rsidRPr="006F4018" w:rsidRDefault="0017112D" w:rsidP="003C5A76">
      <w:pPr>
        <w:pStyle w:val="Listenabsatz"/>
        <w:numPr>
          <w:ilvl w:val="0"/>
          <w:numId w:val="5"/>
        </w:numPr>
        <w:spacing w:after="0" w:line="276" w:lineRule="auto"/>
        <w:jc w:val="both"/>
        <w:rPr>
          <w:rFonts w:ascii="Arial" w:hAnsi="Arial" w:cs="Arial"/>
          <w:bCs/>
          <w:sz w:val="24"/>
          <w:szCs w:val="24"/>
        </w:rPr>
      </w:pPr>
      <w:r w:rsidRPr="006F4018">
        <w:rPr>
          <w:rFonts w:ascii="Arial" w:hAnsi="Arial" w:cs="Arial"/>
          <w:bCs/>
          <w:sz w:val="24"/>
          <w:szCs w:val="24"/>
        </w:rPr>
        <w:t>But not in the style of James’ example (1)</w:t>
      </w:r>
    </w:p>
    <w:p w14:paraId="0791B7F3" w14:textId="77777777" w:rsidR="0017112D" w:rsidRPr="006F4018" w:rsidRDefault="0017112D" w:rsidP="003C5A76">
      <w:pPr>
        <w:spacing w:after="0" w:line="276" w:lineRule="auto"/>
        <w:jc w:val="both"/>
        <w:rPr>
          <w:rFonts w:ascii="Arial" w:hAnsi="Arial" w:cs="Arial"/>
          <w:bCs/>
          <w:sz w:val="24"/>
          <w:szCs w:val="24"/>
        </w:rPr>
      </w:pPr>
    </w:p>
    <w:p w14:paraId="0B4156EA" w14:textId="388638B6" w:rsidR="0017112D" w:rsidRPr="006F4018" w:rsidRDefault="0017112D" w:rsidP="003C5A76">
      <w:pPr>
        <w:spacing w:after="0" w:line="276" w:lineRule="auto"/>
        <w:jc w:val="both"/>
        <w:rPr>
          <w:rFonts w:ascii="Arial" w:hAnsi="Arial" w:cs="Arial"/>
          <w:bCs/>
          <w:sz w:val="24"/>
          <w:szCs w:val="24"/>
        </w:rPr>
      </w:pPr>
      <w:r w:rsidRPr="006F4018">
        <w:rPr>
          <w:rFonts w:ascii="Arial" w:hAnsi="Arial" w:cs="Arial"/>
          <w:bCs/>
          <w:sz w:val="24"/>
          <w:szCs w:val="24"/>
        </w:rPr>
        <w:t>Wagner (1999)</w:t>
      </w:r>
    </w:p>
    <w:p w14:paraId="2AC30A16" w14:textId="22250CD4" w:rsidR="0017112D" w:rsidRPr="006F4018" w:rsidRDefault="0017112D" w:rsidP="003C5A76">
      <w:pPr>
        <w:pStyle w:val="Listenabsatz"/>
        <w:numPr>
          <w:ilvl w:val="0"/>
          <w:numId w:val="5"/>
        </w:numPr>
        <w:spacing w:after="0" w:line="276" w:lineRule="auto"/>
        <w:jc w:val="both"/>
        <w:rPr>
          <w:rFonts w:ascii="Arial" w:hAnsi="Arial" w:cs="Arial"/>
          <w:bCs/>
          <w:sz w:val="24"/>
          <w:szCs w:val="24"/>
        </w:rPr>
      </w:pPr>
      <w:r w:rsidRPr="006F4018">
        <w:rPr>
          <w:rFonts w:ascii="Arial" w:hAnsi="Arial" w:cs="Arial"/>
          <w:bCs/>
          <w:sz w:val="24"/>
          <w:szCs w:val="24"/>
        </w:rPr>
        <w:t>German contrastive focus, but from a phonetic perspective</w:t>
      </w:r>
    </w:p>
    <w:p w14:paraId="30E45921" w14:textId="5CDEC07B" w:rsidR="0017112D" w:rsidRPr="006F4018" w:rsidRDefault="0017112D" w:rsidP="003C5A76">
      <w:pPr>
        <w:pStyle w:val="Listenabsatz"/>
        <w:numPr>
          <w:ilvl w:val="0"/>
          <w:numId w:val="5"/>
        </w:numPr>
        <w:spacing w:after="0" w:line="276" w:lineRule="auto"/>
        <w:jc w:val="both"/>
        <w:rPr>
          <w:rFonts w:ascii="Arial" w:hAnsi="Arial" w:cs="Arial"/>
          <w:bCs/>
          <w:sz w:val="24"/>
          <w:szCs w:val="24"/>
        </w:rPr>
      </w:pPr>
      <w:r w:rsidRPr="006F4018">
        <w:rPr>
          <w:rFonts w:ascii="Arial" w:hAnsi="Arial" w:cs="Arial"/>
          <w:bCs/>
          <w:sz w:val="24"/>
          <w:szCs w:val="24"/>
        </w:rPr>
        <w:t>a contrastively focused constituent gives an alternative answer to an explicit or implicit statement provided by the previous discourse situation (p. 1529)</w:t>
      </w:r>
    </w:p>
    <w:p w14:paraId="6D47B97B" w14:textId="43833FE1" w:rsidR="00521A12" w:rsidRPr="006F4018" w:rsidRDefault="00521A12" w:rsidP="003C5A76">
      <w:pPr>
        <w:pStyle w:val="Listenabsatz"/>
        <w:numPr>
          <w:ilvl w:val="0"/>
          <w:numId w:val="5"/>
        </w:numPr>
        <w:spacing w:after="0" w:line="276" w:lineRule="auto"/>
        <w:jc w:val="both"/>
        <w:rPr>
          <w:rFonts w:ascii="Arial" w:hAnsi="Arial" w:cs="Arial"/>
          <w:bCs/>
          <w:sz w:val="24"/>
          <w:szCs w:val="24"/>
        </w:rPr>
      </w:pPr>
      <w:r w:rsidRPr="006F4018">
        <w:rPr>
          <w:rFonts w:ascii="Arial" w:hAnsi="Arial" w:cs="Arial"/>
          <w:bCs/>
          <w:sz w:val="24"/>
          <w:szCs w:val="24"/>
        </w:rPr>
        <w:t xml:space="preserve">Contrastive focus has been characterized phonologically with a L + H* pitch for English and German, other propose a </w:t>
      </w:r>
      <w:proofErr w:type="spellStart"/>
      <w:r w:rsidRPr="006F4018">
        <w:rPr>
          <w:rFonts w:ascii="Arial" w:hAnsi="Arial" w:cs="Arial"/>
          <w:bCs/>
          <w:sz w:val="24"/>
          <w:szCs w:val="24"/>
        </w:rPr>
        <w:t>postfocal</w:t>
      </w:r>
      <w:proofErr w:type="spellEnd"/>
      <w:r w:rsidRPr="006F4018">
        <w:rPr>
          <w:rFonts w:ascii="Arial" w:hAnsi="Arial" w:cs="Arial"/>
          <w:bCs/>
          <w:sz w:val="24"/>
          <w:szCs w:val="24"/>
        </w:rPr>
        <w:t xml:space="preserve"> metrical </w:t>
      </w:r>
      <w:proofErr w:type="spellStart"/>
      <w:r w:rsidRPr="006F4018">
        <w:rPr>
          <w:rFonts w:ascii="Arial" w:hAnsi="Arial" w:cs="Arial"/>
          <w:bCs/>
          <w:sz w:val="24"/>
          <w:szCs w:val="24"/>
        </w:rPr>
        <w:t>deaccentuation</w:t>
      </w:r>
      <w:proofErr w:type="spellEnd"/>
      <w:r w:rsidRPr="006F4018">
        <w:rPr>
          <w:rFonts w:ascii="Arial" w:hAnsi="Arial" w:cs="Arial"/>
          <w:bCs/>
          <w:sz w:val="24"/>
          <w:szCs w:val="24"/>
        </w:rPr>
        <w:t xml:space="preserve"> for contrast in German (p. 1529)</w:t>
      </w:r>
    </w:p>
    <w:p w14:paraId="6205E2C7" w14:textId="4DE97A83" w:rsidR="00521A12" w:rsidRPr="006F4018" w:rsidRDefault="00521A12" w:rsidP="003C5A76">
      <w:pPr>
        <w:pStyle w:val="Listenabsatz"/>
        <w:numPr>
          <w:ilvl w:val="0"/>
          <w:numId w:val="5"/>
        </w:numPr>
        <w:spacing w:after="0" w:line="276" w:lineRule="auto"/>
        <w:jc w:val="both"/>
        <w:rPr>
          <w:rFonts w:ascii="Arial" w:hAnsi="Arial" w:cs="Arial"/>
          <w:bCs/>
          <w:sz w:val="24"/>
          <w:szCs w:val="24"/>
        </w:rPr>
      </w:pPr>
      <w:r w:rsidRPr="006F4018">
        <w:rPr>
          <w:rFonts w:ascii="Arial" w:hAnsi="Arial" w:cs="Arial"/>
          <w:bCs/>
          <w:sz w:val="24"/>
          <w:szCs w:val="24"/>
        </w:rPr>
        <w:t xml:space="preserve">correction contrast is characterized acoustically as an increase in duration on the focal word plus a </w:t>
      </w:r>
      <w:proofErr w:type="spellStart"/>
      <w:r w:rsidRPr="006F4018">
        <w:rPr>
          <w:rFonts w:ascii="Arial" w:hAnsi="Arial" w:cs="Arial"/>
          <w:bCs/>
          <w:sz w:val="24"/>
          <w:szCs w:val="24"/>
        </w:rPr>
        <w:t>postfocal</w:t>
      </w:r>
      <w:proofErr w:type="spellEnd"/>
      <w:r w:rsidRPr="006F4018">
        <w:rPr>
          <w:rFonts w:ascii="Arial" w:hAnsi="Arial" w:cs="Arial"/>
          <w:bCs/>
          <w:sz w:val="24"/>
          <w:szCs w:val="24"/>
        </w:rPr>
        <w:t xml:space="preserve"> flattening of the F0-contour (p. 1529)</w:t>
      </w:r>
    </w:p>
    <w:p w14:paraId="68716117" w14:textId="78FE2654" w:rsidR="001549CD" w:rsidRPr="006F4018" w:rsidRDefault="001549CD" w:rsidP="003C5A76">
      <w:pPr>
        <w:pStyle w:val="Listenabsatz"/>
        <w:numPr>
          <w:ilvl w:val="0"/>
          <w:numId w:val="5"/>
        </w:numPr>
        <w:spacing w:after="0" w:line="276" w:lineRule="auto"/>
        <w:jc w:val="both"/>
        <w:rPr>
          <w:rFonts w:ascii="Arial" w:hAnsi="Arial" w:cs="Arial"/>
          <w:bCs/>
          <w:sz w:val="24"/>
          <w:szCs w:val="24"/>
        </w:rPr>
      </w:pPr>
      <w:r w:rsidRPr="006F4018">
        <w:rPr>
          <w:rFonts w:ascii="Arial" w:hAnsi="Arial" w:cs="Arial"/>
          <w:sz w:val="24"/>
          <w:szCs w:val="24"/>
        </w:rPr>
        <w:t xml:space="preserve">results clearly indicate a preference for those environments where a </w:t>
      </w:r>
      <w:proofErr w:type="spellStart"/>
      <w:r w:rsidRPr="006F4018">
        <w:rPr>
          <w:rFonts w:ascii="Arial" w:hAnsi="Arial" w:cs="Arial"/>
          <w:sz w:val="24"/>
          <w:szCs w:val="24"/>
        </w:rPr>
        <w:t>deaccentuation</w:t>
      </w:r>
      <w:proofErr w:type="spellEnd"/>
      <w:r w:rsidRPr="006F4018">
        <w:rPr>
          <w:rFonts w:ascii="Arial" w:hAnsi="Arial" w:cs="Arial"/>
          <w:sz w:val="24"/>
          <w:szCs w:val="24"/>
        </w:rPr>
        <w:t xml:space="preserve"> of the </w:t>
      </w:r>
      <w:proofErr w:type="spellStart"/>
      <w:r w:rsidRPr="006F4018">
        <w:rPr>
          <w:rFonts w:ascii="Arial" w:hAnsi="Arial" w:cs="Arial"/>
          <w:sz w:val="24"/>
          <w:szCs w:val="24"/>
        </w:rPr>
        <w:t>postfocal</w:t>
      </w:r>
      <w:proofErr w:type="spellEnd"/>
      <w:r w:rsidRPr="006F4018">
        <w:rPr>
          <w:rFonts w:ascii="Arial" w:hAnsi="Arial" w:cs="Arial"/>
          <w:sz w:val="24"/>
          <w:szCs w:val="24"/>
        </w:rPr>
        <w:t xml:space="preserve"> domain and a further durational increase of the focal syllable was employed (p. 1532)</w:t>
      </w:r>
    </w:p>
    <w:p w14:paraId="3888D8AA" w14:textId="23832EC6" w:rsidR="001549CD" w:rsidRPr="006F4018" w:rsidRDefault="001549CD" w:rsidP="003C5A76">
      <w:pPr>
        <w:pStyle w:val="Listenabsatz"/>
        <w:numPr>
          <w:ilvl w:val="0"/>
          <w:numId w:val="5"/>
        </w:numPr>
        <w:spacing w:after="0" w:line="276" w:lineRule="auto"/>
        <w:jc w:val="both"/>
        <w:rPr>
          <w:rFonts w:ascii="Arial" w:hAnsi="Arial" w:cs="Arial"/>
          <w:bCs/>
          <w:sz w:val="24"/>
          <w:szCs w:val="24"/>
        </w:rPr>
      </w:pPr>
      <w:r w:rsidRPr="006F4018">
        <w:rPr>
          <w:rFonts w:ascii="Arial" w:hAnsi="Arial" w:cs="Arial"/>
          <w:sz w:val="24"/>
          <w:szCs w:val="24"/>
        </w:rPr>
        <w:t>study light on previous attempts to isolate a specific ‘contrastive accent’ as it appears to be the case that the impression of contrast is neither a local nor a purely intonational phenomenon but involves several factors</w:t>
      </w:r>
    </w:p>
    <w:p w14:paraId="3793EC16" w14:textId="77777777" w:rsidR="000C174E" w:rsidRPr="006F4018" w:rsidRDefault="000C174E" w:rsidP="003C5A76">
      <w:pPr>
        <w:spacing w:after="0" w:line="276" w:lineRule="auto"/>
        <w:jc w:val="both"/>
        <w:rPr>
          <w:rFonts w:ascii="Arial" w:hAnsi="Arial" w:cs="Arial"/>
          <w:bCs/>
          <w:sz w:val="24"/>
          <w:szCs w:val="24"/>
        </w:rPr>
      </w:pPr>
    </w:p>
    <w:p w14:paraId="65C836EE" w14:textId="25037CB1" w:rsidR="000C174E" w:rsidRPr="006F4018" w:rsidRDefault="000C174E" w:rsidP="003C5A76">
      <w:pPr>
        <w:spacing w:after="0" w:line="276" w:lineRule="auto"/>
        <w:jc w:val="both"/>
        <w:rPr>
          <w:rFonts w:ascii="Arial" w:hAnsi="Arial" w:cs="Arial"/>
          <w:bCs/>
          <w:sz w:val="24"/>
          <w:szCs w:val="24"/>
        </w:rPr>
      </w:pPr>
      <w:proofErr w:type="spellStart"/>
      <w:r w:rsidRPr="006F4018">
        <w:rPr>
          <w:rFonts w:ascii="Arial" w:hAnsi="Arial" w:cs="Arial"/>
          <w:bCs/>
          <w:sz w:val="24"/>
          <w:szCs w:val="24"/>
        </w:rPr>
        <w:t>Konietzko</w:t>
      </w:r>
      <w:proofErr w:type="spellEnd"/>
      <w:r w:rsidRPr="006F4018">
        <w:rPr>
          <w:rFonts w:ascii="Arial" w:hAnsi="Arial" w:cs="Arial"/>
          <w:bCs/>
          <w:sz w:val="24"/>
          <w:szCs w:val="24"/>
        </w:rPr>
        <w:t xml:space="preserve"> &amp; Winkler (2010)</w:t>
      </w:r>
    </w:p>
    <w:p w14:paraId="460322CC" w14:textId="474BE88F" w:rsidR="008838C4" w:rsidRPr="006F4018" w:rsidRDefault="000C174E" w:rsidP="003C5A76">
      <w:pPr>
        <w:pStyle w:val="Listenabsatz"/>
        <w:numPr>
          <w:ilvl w:val="0"/>
          <w:numId w:val="5"/>
        </w:numPr>
        <w:spacing w:after="0" w:line="276" w:lineRule="auto"/>
        <w:jc w:val="both"/>
        <w:rPr>
          <w:rFonts w:ascii="Arial" w:hAnsi="Arial" w:cs="Arial"/>
          <w:b/>
          <w:bCs/>
          <w:sz w:val="24"/>
          <w:szCs w:val="24"/>
        </w:rPr>
      </w:pPr>
      <w:r w:rsidRPr="006F4018">
        <w:rPr>
          <w:rFonts w:ascii="Arial" w:hAnsi="Arial" w:cs="Arial"/>
          <w:bCs/>
          <w:sz w:val="24"/>
          <w:szCs w:val="24"/>
        </w:rPr>
        <w:t>Contrastive ellipsis</w:t>
      </w:r>
      <w:r w:rsidR="008838C4" w:rsidRPr="006F4018">
        <w:rPr>
          <w:rFonts w:ascii="Arial" w:hAnsi="Arial" w:cs="Arial"/>
          <w:b/>
          <w:bCs/>
          <w:sz w:val="24"/>
          <w:szCs w:val="24"/>
        </w:rPr>
        <w:br w:type="page"/>
      </w:r>
    </w:p>
    <w:p w14:paraId="55DB202C" w14:textId="77777777" w:rsidR="00FC55AB" w:rsidRPr="006F4018" w:rsidRDefault="00FC55AB" w:rsidP="003C5A76">
      <w:pPr>
        <w:spacing w:after="0" w:line="276" w:lineRule="auto"/>
        <w:jc w:val="both"/>
        <w:rPr>
          <w:rFonts w:ascii="Arial" w:hAnsi="Arial" w:cs="Arial"/>
          <w:b/>
          <w:bCs/>
          <w:sz w:val="24"/>
          <w:szCs w:val="24"/>
        </w:rPr>
      </w:pPr>
    </w:p>
    <w:p w14:paraId="18E6B1E6" w14:textId="2AD30055" w:rsidR="00FC55AB" w:rsidRPr="006F4018" w:rsidRDefault="00FC55AB" w:rsidP="00FC55AB">
      <w:pPr>
        <w:spacing w:after="0" w:line="276" w:lineRule="auto"/>
        <w:jc w:val="both"/>
        <w:rPr>
          <w:rFonts w:ascii="Arial" w:hAnsi="Arial" w:cs="Arial"/>
          <w:bCs/>
          <w:sz w:val="24"/>
          <w:szCs w:val="24"/>
        </w:rPr>
      </w:pPr>
      <w:r w:rsidRPr="006F4018">
        <w:rPr>
          <w:rFonts w:ascii="Arial" w:hAnsi="Arial" w:cs="Arial"/>
          <w:b/>
          <w:bCs/>
          <w:sz w:val="24"/>
          <w:szCs w:val="24"/>
        </w:rPr>
        <w:t xml:space="preserve">Literature on </w:t>
      </w:r>
      <w:r w:rsidRPr="006F4018">
        <w:rPr>
          <w:rFonts w:ascii="Arial" w:hAnsi="Arial" w:cs="Arial"/>
          <w:b/>
          <w:bCs/>
          <w:sz w:val="24"/>
          <w:szCs w:val="24"/>
        </w:rPr>
        <w:t>pitch accent and contrastive focus</w:t>
      </w:r>
    </w:p>
    <w:p w14:paraId="1AAFCBB5" w14:textId="77777777" w:rsidR="00FC55AB" w:rsidRPr="006F4018" w:rsidRDefault="00FC55AB" w:rsidP="00FC55AB">
      <w:pPr>
        <w:spacing w:after="0" w:line="276" w:lineRule="auto"/>
        <w:jc w:val="both"/>
        <w:rPr>
          <w:rFonts w:ascii="Arial" w:hAnsi="Arial" w:cs="Arial"/>
          <w:bCs/>
          <w:sz w:val="24"/>
          <w:szCs w:val="24"/>
        </w:rPr>
      </w:pPr>
    </w:p>
    <w:p w14:paraId="12E30D43" w14:textId="0CE34C4F" w:rsidR="00FC55AB" w:rsidRPr="006F4018" w:rsidRDefault="00FC55AB" w:rsidP="00FC55AB">
      <w:pPr>
        <w:spacing w:after="0" w:line="276" w:lineRule="auto"/>
        <w:jc w:val="both"/>
        <w:rPr>
          <w:rFonts w:ascii="Arial" w:hAnsi="Arial" w:cs="Arial"/>
          <w:bCs/>
          <w:sz w:val="24"/>
          <w:szCs w:val="24"/>
        </w:rPr>
      </w:pPr>
      <w:r w:rsidRPr="006F4018">
        <w:rPr>
          <w:rFonts w:ascii="Arial" w:hAnsi="Arial" w:cs="Arial"/>
          <w:bCs/>
          <w:sz w:val="24"/>
          <w:szCs w:val="24"/>
        </w:rPr>
        <w:t>Beckman &amp; Ayers 1997</w:t>
      </w:r>
    </w:p>
    <w:p w14:paraId="39B5F664" w14:textId="6ECFACAE" w:rsidR="00FC55AB" w:rsidRPr="006F4018" w:rsidRDefault="00FC55AB" w:rsidP="00FC55AB">
      <w:pPr>
        <w:pStyle w:val="Listenabsatz"/>
        <w:numPr>
          <w:ilvl w:val="0"/>
          <w:numId w:val="5"/>
        </w:numPr>
        <w:spacing w:after="0" w:line="276" w:lineRule="auto"/>
        <w:jc w:val="both"/>
        <w:rPr>
          <w:rFonts w:ascii="Arial" w:hAnsi="Arial" w:cs="Arial"/>
          <w:bCs/>
          <w:sz w:val="24"/>
          <w:szCs w:val="24"/>
        </w:rPr>
      </w:pPr>
      <w:proofErr w:type="spellStart"/>
      <w:r w:rsidRPr="006F4018">
        <w:rPr>
          <w:rFonts w:ascii="Arial" w:hAnsi="Arial" w:cs="Arial"/>
          <w:bCs/>
          <w:sz w:val="24"/>
          <w:szCs w:val="24"/>
        </w:rPr>
        <w:t>ToBI</w:t>
      </w:r>
      <w:proofErr w:type="spellEnd"/>
    </w:p>
    <w:p w14:paraId="6BD46B22" w14:textId="02431700" w:rsidR="00FC55AB" w:rsidRPr="006F4018" w:rsidRDefault="00FC55AB" w:rsidP="00FC55AB">
      <w:pPr>
        <w:pStyle w:val="Listenabsatz"/>
        <w:numPr>
          <w:ilvl w:val="0"/>
          <w:numId w:val="5"/>
        </w:numPr>
        <w:spacing w:after="0" w:line="276" w:lineRule="auto"/>
        <w:jc w:val="both"/>
        <w:rPr>
          <w:rFonts w:ascii="Arial" w:hAnsi="Arial" w:cs="Arial"/>
          <w:bCs/>
          <w:sz w:val="24"/>
          <w:szCs w:val="24"/>
        </w:rPr>
      </w:pPr>
      <w:r w:rsidRPr="006F4018">
        <w:rPr>
          <w:rFonts w:ascii="Arial" w:hAnsi="Arial" w:cs="Arial"/>
          <w:bCs/>
          <w:sz w:val="24"/>
          <w:szCs w:val="24"/>
        </w:rPr>
        <w:t>Use those terms to describe pitch accent in MA</w:t>
      </w:r>
    </w:p>
    <w:p w14:paraId="49522BDB" w14:textId="77777777" w:rsidR="00FC55AB" w:rsidRPr="006F4018" w:rsidRDefault="00FC55AB" w:rsidP="00FC55AB">
      <w:pPr>
        <w:spacing w:after="0" w:line="276" w:lineRule="auto"/>
        <w:jc w:val="both"/>
        <w:rPr>
          <w:rFonts w:ascii="Arial" w:hAnsi="Arial" w:cs="Arial"/>
          <w:bCs/>
          <w:sz w:val="24"/>
          <w:szCs w:val="24"/>
        </w:rPr>
      </w:pPr>
    </w:p>
    <w:p w14:paraId="09F7A341" w14:textId="77777777" w:rsidR="00FC55AB" w:rsidRPr="006F4018" w:rsidRDefault="00FC55AB" w:rsidP="00FC55AB">
      <w:pPr>
        <w:spacing w:after="0" w:line="276" w:lineRule="auto"/>
        <w:jc w:val="both"/>
        <w:rPr>
          <w:rFonts w:ascii="Arial" w:hAnsi="Arial" w:cs="Arial"/>
          <w:bCs/>
          <w:sz w:val="24"/>
          <w:szCs w:val="24"/>
        </w:rPr>
      </w:pPr>
    </w:p>
    <w:p w14:paraId="669FBB70" w14:textId="77777777" w:rsidR="00FC55AB" w:rsidRPr="006F4018" w:rsidRDefault="00FC55AB">
      <w:pPr>
        <w:rPr>
          <w:rFonts w:ascii="Arial" w:hAnsi="Arial" w:cs="Arial"/>
          <w:b/>
          <w:bCs/>
          <w:sz w:val="24"/>
          <w:szCs w:val="24"/>
        </w:rPr>
      </w:pPr>
      <w:r w:rsidRPr="006F4018">
        <w:rPr>
          <w:rFonts w:ascii="Arial" w:hAnsi="Arial" w:cs="Arial"/>
          <w:b/>
          <w:bCs/>
          <w:sz w:val="24"/>
          <w:szCs w:val="24"/>
        </w:rPr>
        <w:br w:type="page"/>
      </w:r>
    </w:p>
    <w:p w14:paraId="2216F8BF" w14:textId="526E2574" w:rsidR="00DE4111" w:rsidRPr="006F4018" w:rsidRDefault="00DE4111" w:rsidP="003C5A76">
      <w:pPr>
        <w:spacing w:after="0" w:line="276" w:lineRule="auto"/>
        <w:jc w:val="both"/>
        <w:rPr>
          <w:rFonts w:ascii="Arial" w:hAnsi="Arial" w:cs="Arial"/>
          <w:b/>
          <w:bCs/>
          <w:sz w:val="24"/>
          <w:szCs w:val="24"/>
        </w:rPr>
      </w:pPr>
      <w:r w:rsidRPr="006F4018">
        <w:rPr>
          <w:rFonts w:ascii="Arial" w:hAnsi="Arial" w:cs="Arial"/>
          <w:b/>
          <w:bCs/>
          <w:sz w:val="24"/>
          <w:szCs w:val="24"/>
        </w:rPr>
        <w:lastRenderedPageBreak/>
        <w:t>Literature on ellipsis</w:t>
      </w:r>
      <w:r w:rsidR="00224E54" w:rsidRPr="006F4018">
        <w:rPr>
          <w:rFonts w:ascii="Arial" w:hAnsi="Arial" w:cs="Arial"/>
          <w:b/>
          <w:bCs/>
          <w:sz w:val="24"/>
          <w:szCs w:val="24"/>
        </w:rPr>
        <w:t xml:space="preserve"> processing</w:t>
      </w:r>
    </w:p>
    <w:p w14:paraId="2C188E9A" w14:textId="77777777" w:rsidR="00846A6C" w:rsidRPr="006F4018" w:rsidRDefault="00846A6C" w:rsidP="003C5A76">
      <w:pPr>
        <w:spacing w:after="0" w:line="276" w:lineRule="auto"/>
        <w:jc w:val="both"/>
        <w:rPr>
          <w:rFonts w:ascii="Arial" w:hAnsi="Arial" w:cs="Arial"/>
          <w:b/>
          <w:bCs/>
          <w:sz w:val="24"/>
          <w:szCs w:val="24"/>
        </w:rPr>
      </w:pPr>
    </w:p>
    <w:p w14:paraId="69BE52BA" w14:textId="771E74EC" w:rsidR="005E5FA1" w:rsidRPr="006F4018" w:rsidRDefault="005E5FA1" w:rsidP="003C5A76">
      <w:pPr>
        <w:spacing w:after="0" w:line="276" w:lineRule="auto"/>
        <w:jc w:val="both"/>
        <w:rPr>
          <w:rFonts w:ascii="Arial" w:hAnsi="Arial" w:cs="Arial"/>
          <w:sz w:val="24"/>
          <w:szCs w:val="24"/>
        </w:rPr>
      </w:pPr>
      <w:r w:rsidRPr="006F4018">
        <w:rPr>
          <w:rFonts w:ascii="Arial" w:hAnsi="Arial" w:cs="Arial"/>
          <w:sz w:val="24"/>
          <w:szCs w:val="24"/>
        </w:rPr>
        <w:t>Merchant 2001</w:t>
      </w:r>
    </w:p>
    <w:p w14:paraId="5F66EBD5" w14:textId="686A59C6" w:rsidR="005E5FA1" w:rsidRPr="006F4018" w:rsidRDefault="005E5FA1" w:rsidP="003C5A76">
      <w:pPr>
        <w:pStyle w:val="Listenabsatz"/>
        <w:numPr>
          <w:ilvl w:val="0"/>
          <w:numId w:val="5"/>
        </w:numPr>
        <w:spacing w:after="0" w:line="276" w:lineRule="auto"/>
        <w:jc w:val="both"/>
        <w:rPr>
          <w:rFonts w:ascii="Arial" w:hAnsi="Arial" w:cs="Arial"/>
          <w:sz w:val="24"/>
          <w:szCs w:val="24"/>
        </w:rPr>
      </w:pPr>
      <w:proofErr w:type="spellStart"/>
      <w:r w:rsidRPr="006F4018">
        <w:rPr>
          <w:rFonts w:ascii="Arial" w:hAnsi="Arial" w:cs="Arial"/>
          <w:sz w:val="24"/>
          <w:szCs w:val="24"/>
        </w:rPr>
        <w:t>Brechtbau</w:t>
      </w:r>
      <w:proofErr w:type="spellEnd"/>
      <w:r w:rsidRPr="006F4018">
        <w:rPr>
          <w:rFonts w:ascii="Arial" w:hAnsi="Arial" w:cs="Arial"/>
          <w:sz w:val="24"/>
          <w:szCs w:val="24"/>
        </w:rPr>
        <w:t xml:space="preserve">, </w:t>
      </w:r>
      <w:proofErr w:type="spellStart"/>
      <w:r w:rsidRPr="006F4018">
        <w:rPr>
          <w:rFonts w:ascii="Arial" w:hAnsi="Arial" w:cs="Arial"/>
          <w:sz w:val="24"/>
          <w:szCs w:val="24"/>
        </w:rPr>
        <w:t>Signatur</w:t>
      </w:r>
      <w:proofErr w:type="spellEnd"/>
      <w:r w:rsidRPr="006F4018">
        <w:rPr>
          <w:rFonts w:ascii="Arial" w:hAnsi="Arial" w:cs="Arial"/>
          <w:sz w:val="24"/>
          <w:szCs w:val="24"/>
        </w:rPr>
        <w:t>: GJ 600.412 b</w:t>
      </w:r>
    </w:p>
    <w:p w14:paraId="33FEF628" w14:textId="128C1854" w:rsidR="005E5FA1" w:rsidRPr="006F4018" w:rsidRDefault="005E5FA1" w:rsidP="003C5A76">
      <w:pPr>
        <w:pStyle w:val="Listenabsatz"/>
        <w:numPr>
          <w:ilvl w:val="0"/>
          <w:numId w:val="5"/>
        </w:numPr>
        <w:spacing w:after="0" w:line="276" w:lineRule="auto"/>
        <w:jc w:val="both"/>
        <w:rPr>
          <w:rFonts w:ascii="Arial" w:hAnsi="Arial" w:cs="Arial"/>
          <w:sz w:val="24"/>
          <w:szCs w:val="24"/>
        </w:rPr>
      </w:pPr>
      <w:r w:rsidRPr="006F4018">
        <w:rPr>
          <w:rFonts w:ascii="Arial" w:hAnsi="Arial" w:cs="Arial"/>
          <w:sz w:val="24"/>
          <w:szCs w:val="24"/>
        </w:rPr>
        <w:t xml:space="preserve">1999 version </w:t>
      </w:r>
      <w:proofErr w:type="spellStart"/>
      <w:r w:rsidRPr="006F4018">
        <w:rPr>
          <w:rFonts w:ascii="Arial" w:hAnsi="Arial" w:cs="Arial"/>
          <w:sz w:val="24"/>
          <w:szCs w:val="24"/>
        </w:rPr>
        <w:t>ausleihbar</w:t>
      </w:r>
      <w:proofErr w:type="spellEnd"/>
      <w:r w:rsidRPr="006F4018">
        <w:rPr>
          <w:rFonts w:ascii="Arial" w:hAnsi="Arial" w:cs="Arial"/>
          <w:sz w:val="24"/>
          <w:szCs w:val="24"/>
        </w:rPr>
        <w:t xml:space="preserve"> in UB</w:t>
      </w:r>
    </w:p>
    <w:p w14:paraId="74A271AD" w14:textId="77777777" w:rsidR="00BC326C" w:rsidRPr="006F4018" w:rsidRDefault="00BC326C" w:rsidP="003C5A76">
      <w:pPr>
        <w:spacing w:after="0" w:line="276" w:lineRule="auto"/>
        <w:jc w:val="both"/>
        <w:rPr>
          <w:rFonts w:ascii="Arial" w:hAnsi="Arial" w:cs="Arial"/>
          <w:sz w:val="24"/>
          <w:szCs w:val="24"/>
        </w:rPr>
      </w:pPr>
    </w:p>
    <w:p w14:paraId="710AB257" w14:textId="08154BCE" w:rsidR="00BC326C" w:rsidRPr="006F4018" w:rsidRDefault="00BC326C" w:rsidP="003C5A76">
      <w:pPr>
        <w:spacing w:after="0" w:line="276" w:lineRule="auto"/>
        <w:jc w:val="both"/>
        <w:rPr>
          <w:rFonts w:ascii="Arial" w:hAnsi="Arial" w:cs="Arial"/>
          <w:sz w:val="24"/>
          <w:szCs w:val="24"/>
        </w:rPr>
      </w:pPr>
      <w:r w:rsidRPr="006F4018">
        <w:rPr>
          <w:rFonts w:ascii="Arial" w:hAnsi="Arial" w:cs="Arial"/>
          <w:sz w:val="24"/>
          <w:szCs w:val="24"/>
        </w:rPr>
        <w:t>Merchant 2004</w:t>
      </w:r>
    </w:p>
    <w:p w14:paraId="7A6A3C4E" w14:textId="2D8A5F84" w:rsidR="00BC326C" w:rsidRPr="006F4018" w:rsidRDefault="00BC326C" w:rsidP="003C5A76">
      <w:pPr>
        <w:pStyle w:val="Listenabsatz"/>
        <w:numPr>
          <w:ilvl w:val="0"/>
          <w:numId w:val="5"/>
        </w:numPr>
        <w:spacing w:after="0" w:line="276" w:lineRule="auto"/>
        <w:jc w:val="both"/>
        <w:rPr>
          <w:rFonts w:ascii="Arial" w:hAnsi="Arial" w:cs="Arial"/>
          <w:sz w:val="24"/>
          <w:szCs w:val="24"/>
        </w:rPr>
      </w:pPr>
      <w:r w:rsidRPr="006F4018">
        <w:rPr>
          <w:rFonts w:ascii="Arial" w:hAnsi="Arial" w:cs="Arial"/>
          <w:sz w:val="24"/>
          <w:szCs w:val="24"/>
        </w:rPr>
        <w:t>Does the propositional content of fragments come from usual mechanisms (ellipsis approach, pursued since earliest attempts in generative grammar, argued for in this article) or a novel method of generating and interpreting such fragments (direct interpretation approach)?</w:t>
      </w:r>
    </w:p>
    <w:p w14:paraId="1ACCCA18" w14:textId="5467BD0A" w:rsidR="00BC326C" w:rsidRPr="006F4018" w:rsidRDefault="00BC326C" w:rsidP="003C5A76">
      <w:pPr>
        <w:pStyle w:val="Listenabsatz"/>
        <w:numPr>
          <w:ilvl w:val="1"/>
          <w:numId w:val="5"/>
        </w:numPr>
        <w:spacing w:after="0" w:line="276" w:lineRule="auto"/>
        <w:jc w:val="both"/>
        <w:rPr>
          <w:rFonts w:ascii="Arial" w:hAnsi="Arial" w:cs="Arial"/>
          <w:sz w:val="24"/>
          <w:szCs w:val="24"/>
        </w:rPr>
      </w:pPr>
      <w:r w:rsidRPr="006F4018">
        <w:rPr>
          <w:rFonts w:ascii="Arial" w:hAnsi="Arial" w:cs="Arial"/>
          <w:sz w:val="24"/>
          <w:szCs w:val="24"/>
        </w:rPr>
        <w:t>Sluicing = the sentential portion of a constituent question is elided, leaving only the wh-phrase (p. 664)</w:t>
      </w:r>
    </w:p>
    <w:p w14:paraId="7195B5F6" w14:textId="27F2DED8" w:rsidR="00BC326C" w:rsidRPr="006F4018" w:rsidRDefault="00BC326C" w:rsidP="003C5A76">
      <w:pPr>
        <w:pStyle w:val="Listenabsatz"/>
        <w:numPr>
          <w:ilvl w:val="1"/>
          <w:numId w:val="5"/>
        </w:numPr>
        <w:spacing w:after="0" w:line="276" w:lineRule="auto"/>
        <w:jc w:val="both"/>
        <w:rPr>
          <w:rFonts w:ascii="Arial" w:hAnsi="Arial" w:cs="Arial"/>
          <w:sz w:val="24"/>
          <w:szCs w:val="24"/>
        </w:rPr>
      </w:pPr>
      <w:r w:rsidRPr="006F4018">
        <w:rPr>
          <w:rFonts w:ascii="Arial" w:hAnsi="Arial" w:cs="Arial"/>
          <w:sz w:val="24"/>
          <w:szCs w:val="24"/>
        </w:rPr>
        <w:t>Ellipsis in minimalism pp. 670-673</w:t>
      </w:r>
    </w:p>
    <w:p w14:paraId="1A2ABD03" w14:textId="395F5528" w:rsidR="00887DFF" w:rsidRPr="006F4018" w:rsidRDefault="00887DFF" w:rsidP="003C5A76">
      <w:pPr>
        <w:pStyle w:val="Listenabsatz"/>
        <w:numPr>
          <w:ilvl w:val="1"/>
          <w:numId w:val="5"/>
        </w:numPr>
        <w:spacing w:after="0" w:line="276" w:lineRule="auto"/>
        <w:jc w:val="both"/>
        <w:rPr>
          <w:rFonts w:ascii="Arial" w:hAnsi="Arial" w:cs="Arial"/>
          <w:sz w:val="24"/>
          <w:szCs w:val="24"/>
        </w:rPr>
      </w:pPr>
      <w:r w:rsidRPr="006F4018">
        <w:rPr>
          <w:rFonts w:ascii="Arial" w:hAnsi="Arial" w:cs="Arial"/>
          <w:sz w:val="24"/>
          <w:szCs w:val="24"/>
        </w:rPr>
        <w:t>Similar fragment answer to MA project pp. 687-689. However, yes/no questions instead of declarative sentence</w:t>
      </w:r>
    </w:p>
    <w:p w14:paraId="66B9CA82" w14:textId="33CA41D9" w:rsidR="002E48D2" w:rsidRPr="006F4018" w:rsidRDefault="002E48D2" w:rsidP="003C5A76">
      <w:pPr>
        <w:pStyle w:val="Listenabsatz"/>
        <w:numPr>
          <w:ilvl w:val="0"/>
          <w:numId w:val="5"/>
        </w:numPr>
        <w:spacing w:after="0" w:line="276" w:lineRule="auto"/>
        <w:jc w:val="both"/>
        <w:rPr>
          <w:rFonts w:ascii="Arial" w:hAnsi="Arial" w:cs="Arial"/>
          <w:sz w:val="24"/>
          <w:szCs w:val="24"/>
        </w:rPr>
      </w:pPr>
      <w:r w:rsidRPr="006F4018">
        <w:rPr>
          <w:rFonts w:ascii="Arial" w:hAnsi="Arial" w:cs="Arial"/>
          <w:sz w:val="24"/>
          <w:szCs w:val="24"/>
        </w:rPr>
        <w:t xml:space="preserve">Gives evidence that fragments answers are derived from </w:t>
      </w:r>
      <w:r w:rsidR="003D0042" w:rsidRPr="006F4018">
        <w:rPr>
          <w:rFonts w:ascii="Arial" w:hAnsi="Arial" w:cs="Arial"/>
          <w:sz w:val="24"/>
          <w:szCs w:val="24"/>
        </w:rPr>
        <w:t>full</w:t>
      </w:r>
      <w:r w:rsidRPr="006F4018">
        <w:rPr>
          <w:rFonts w:ascii="Arial" w:hAnsi="Arial" w:cs="Arial"/>
          <w:sz w:val="24"/>
          <w:szCs w:val="24"/>
        </w:rPr>
        <w:t xml:space="preserve"> sentential structures, subject to ellipsis, and that fragment moves from its base position</w:t>
      </w:r>
    </w:p>
    <w:p w14:paraId="0EC98ACC" w14:textId="77777777" w:rsidR="005E5FA1" w:rsidRPr="006F4018" w:rsidRDefault="005E5FA1" w:rsidP="003C5A76">
      <w:pPr>
        <w:spacing w:after="0" w:line="276" w:lineRule="auto"/>
        <w:jc w:val="both"/>
        <w:rPr>
          <w:rFonts w:ascii="Arial" w:hAnsi="Arial" w:cs="Arial"/>
          <w:sz w:val="24"/>
          <w:szCs w:val="24"/>
        </w:rPr>
      </w:pPr>
    </w:p>
    <w:p w14:paraId="43E875BB" w14:textId="217D3C76" w:rsidR="005E5FA1" w:rsidRPr="006F4018" w:rsidRDefault="005E5FA1" w:rsidP="003C5A76">
      <w:pPr>
        <w:spacing w:after="0" w:line="276" w:lineRule="auto"/>
        <w:jc w:val="both"/>
        <w:rPr>
          <w:rFonts w:ascii="Arial" w:hAnsi="Arial" w:cs="Arial"/>
          <w:sz w:val="24"/>
          <w:szCs w:val="24"/>
        </w:rPr>
      </w:pPr>
      <w:r w:rsidRPr="006F4018">
        <w:rPr>
          <w:rFonts w:ascii="Arial" w:hAnsi="Arial" w:cs="Arial"/>
          <w:sz w:val="24"/>
          <w:szCs w:val="24"/>
        </w:rPr>
        <w:t>Merchant 2019</w:t>
      </w:r>
    </w:p>
    <w:p w14:paraId="251D6C69" w14:textId="6DC7E911" w:rsidR="00E159E4" w:rsidRPr="006F4018" w:rsidRDefault="00941F8C" w:rsidP="003C5A76">
      <w:pPr>
        <w:pStyle w:val="Listenabsatz"/>
        <w:numPr>
          <w:ilvl w:val="0"/>
          <w:numId w:val="5"/>
        </w:numPr>
        <w:spacing w:after="0" w:line="276" w:lineRule="auto"/>
        <w:jc w:val="both"/>
        <w:rPr>
          <w:rFonts w:ascii="Arial" w:hAnsi="Arial" w:cs="Arial"/>
          <w:sz w:val="24"/>
          <w:szCs w:val="24"/>
        </w:rPr>
      </w:pPr>
      <w:r w:rsidRPr="006F4018">
        <w:rPr>
          <w:rFonts w:ascii="Arial" w:hAnsi="Arial" w:cs="Arial"/>
          <w:sz w:val="24"/>
          <w:szCs w:val="24"/>
        </w:rPr>
        <w:t>Reviews several approaches to the syntax of ellipsis and evidence in favor and against them</w:t>
      </w:r>
    </w:p>
    <w:p w14:paraId="413E20CB" w14:textId="1528A643" w:rsidR="005E5FA1" w:rsidRPr="006F4018" w:rsidRDefault="005E5FA1" w:rsidP="003C5A76">
      <w:pPr>
        <w:pStyle w:val="Listenabsatz"/>
        <w:spacing w:after="0" w:line="276" w:lineRule="auto"/>
        <w:jc w:val="both"/>
        <w:rPr>
          <w:rFonts w:ascii="Arial" w:hAnsi="Arial" w:cs="Arial"/>
          <w:sz w:val="24"/>
          <w:szCs w:val="24"/>
        </w:rPr>
      </w:pPr>
    </w:p>
    <w:p w14:paraId="5EE45332" w14:textId="7CF6DDBB" w:rsidR="007F3E95" w:rsidRPr="006F4018" w:rsidRDefault="007F3E95" w:rsidP="003C5A76">
      <w:pPr>
        <w:spacing w:after="0" w:line="276" w:lineRule="auto"/>
        <w:jc w:val="both"/>
        <w:rPr>
          <w:rFonts w:ascii="Arial" w:hAnsi="Arial" w:cs="Arial"/>
          <w:sz w:val="24"/>
          <w:szCs w:val="24"/>
        </w:rPr>
      </w:pPr>
      <w:r w:rsidRPr="006F4018">
        <w:rPr>
          <w:rFonts w:ascii="Arial" w:hAnsi="Arial" w:cs="Arial"/>
          <w:sz w:val="24"/>
          <w:szCs w:val="24"/>
        </w:rPr>
        <w:t>Harris &amp; Carlson (2018)</w:t>
      </w:r>
    </w:p>
    <w:p w14:paraId="247FCF50" w14:textId="072ACB1E" w:rsidR="00365ED0" w:rsidRPr="006F4018" w:rsidRDefault="00753421" w:rsidP="003C5A76">
      <w:pPr>
        <w:pStyle w:val="Listenabsatz"/>
        <w:numPr>
          <w:ilvl w:val="0"/>
          <w:numId w:val="4"/>
        </w:numPr>
        <w:spacing w:after="0" w:line="276" w:lineRule="auto"/>
        <w:jc w:val="both"/>
        <w:rPr>
          <w:rFonts w:ascii="Arial" w:hAnsi="Arial" w:cs="Arial"/>
          <w:sz w:val="24"/>
          <w:szCs w:val="24"/>
        </w:rPr>
      </w:pPr>
      <w:r w:rsidRPr="006F4018">
        <w:rPr>
          <w:rFonts w:ascii="Arial" w:hAnsi="Arial" w:cs="Arial"/>
          <w:sz w:val="24"/>
          <w:szCs w:val="24"/>
        </w:rPr>
        <w:t xml:space="preserve">Propose that </w:t>
      </w:r>
      <w:proofErr w:type="spellStart"/>
      <w:r w:rsidRPr="006F4018">
        <w:rPr>
          <w:rFonts w:ascii="Arial" w:hAnsi="Arial" w:cs="Arial"/>
          <w:sz w:val="24"/>
          <w:szCs w:val="24"/>
        </w:rPr>
        <w:t>sental</w:t>
      </w:r>
      <w:proofErr w:type="spellEnd"/>
      <w:r w:rsidRPr="006F4018">
        <w:rPr>
          <w:rFonts w:ascii="Arial" w:hAnsi="Arial" w:cs="Arial"/>
          <w:sz w:val="24"/>
          <w:szCs w:val="24"/>
        </w:rPr>
        <w:t>-final default locations for focus interfere with the identification of focus in non-default positions from overtly marked constituents</w:t>
      </w:r>
    </w:p>
    <w:p w14:paraId="63F6CAA5" w14:textId="1090F7D1" w:rsidR="00365ED0" w:rsidRPr="006F4018" w:rsidRDefault="00365ED0" w:rsidP="003C5A76">
      <w:pPr>
        <w:pStyle w:val="Listenabsatz"/>
        <w:numPr>
          <w:ilvl w:val="0"/>
          <w:numId w:val="4"/>
        </w:numPr>
        <w:spacing w:after="0" w:line="276" w:lineRule="auto"/>
        <w:jc w:val="both"/>
        <w:rPr>
          <w:rFonts w:ascii="Arial" w:hAnsi="Arial" w:cs="Arial"/>
          <w:sz w:val="24"/>
          <w:szCs w:val="24"/>
        </w:rPr>
      </w:pPr>
      <w:r w:rsidRPr="006F4018">
        <w:rPr>
          <w:rFonts w:ascii="Arial" w:hAnsi="Arial" w:cs="Arial"/>
          <w:sz w:val="24"/>
          <w:szCs w:val="24"/>
        </w:rPr>
        <w:t>Key findings</w:t>
      </w:r>
    </w:p>
    <w:p w14:paraId="1393DA3C" w14:textId="55DB952D" w:rsidR="00365ED0" w:rsidRPr="006F4018" w:rsidRDefault="00365ED0" w:rsidP="003C5A76">
      <w:pPr>
        <w:pStyle w:val="Listenabsatz"/>
        <w:numPr>
          <w:ilvl w:val="1"/>
          <w:numId w:val="4"/>
        </w:numPr>
        <w:spacing w:after="0" w:line="276" w:lineRule="auto"/>
        <w:jc w:val="both"/>
        <w:rPr>
          <w:rFonts w:ascii="Arial" w:hAnsi="Arial" w:cs="Arial"/>
          <w:sz w:val="24"/>
          <w:szCs w:val="24"/>
        </w:rPr>
      </w:pPr>
      <w:r w:rsidRPr="006F4018">
        <w:rPr>
          <w:rFonts w:ascii="Arial" w:hAnsi="Arial" w:cs="Arial"/>
          <w:sz w:val="24"/>
          <w:szCs w:val="24"/>
        </w:rPr>
        <w:t xml:space="preserve">a strong bias to pair the remnant with the most local plausible correlate in production </w:t>
      </w:r>
    </w:p>
    <w:p w14:paraId="58D933FF" w14:textId="4815EDB9" w:rsidR="00365ED0" w:rsidRPr="006F4018" w:rsidRDefault="00365ED0" w:rsidP="003C5A76">
      <w:pPr>
        <w:pStyle w:val="Listenabsatz"/>
        <w:numPr>
          <w:ilvl w:val="1"/>
          <w:numId w:val="4"/>
        </w:numPr>
        <w:spacing w:after="0" w:line="276" w:lineRule="auto"/>
        <w:jc w:val="both"/>
        <w:rPr>
          <w:rFonts w:ascii="Arial" w:hAnsi="Arial" w:cs="Arial"/>
          <w:sz w:val="24"/>
          <w:szCs w:val="24"/>
        </w:rPr>
      </w:pPr>
      <w:r w:rsidRPr="006F4018">
        <w:rPr>
          <w:rFonts w:ascii="Arial" w:hAnsi="Arial" w:cs="Arial"/>
          <w:sz w:val="24"/>
          <w:szCs w:val="24"/>
        </w:rPr>
        <w:t>marking a non-local correlate with contrastive pitch accent moderates, but does not fully overturn, the bias for local correlates in comprehension</w:t>
      </w:r>
    </w:p>
    <w:p w14:paraId="43C806C5" w14:textId="3CF6D37E" w:rsidR="00365ED0" w:rsidRPr="006F4018" w:rsidRDefault="00365ED0" w:rsidP="003C5A76">
      <w:pPr>
        <w:pStyle w:val="Listenabsatz"/>
        <w:numPr>
          <w:ilvl w:val="0"/>
          <w:numId w:val="4"/>
        </w:numPr>
        <w:spacing w:after="0" w:line="276" w:lineRule="auto"/>
        <w:jc w:val="both"/>
        <w:rPr>
          <w:rFonts w:ascii="Arial" w:hAnsi="Arial" w:cs="Arial"/>
          <w:sz w:val="24"/>
          <w:szCs w:val="24"/>
        </w:rPr>
      </w:pPr>
      <w:r w:rsidRPr="006F4018">
        <w:rPr>
          <w:rFonts w:ascii="Arial" w:hAnsi="Arial" w:cs="Arial"/>
          <w:sz w:val="24"/>
          <w:szCs w:val="24"/>
        </w:rPr>
        <w:t>background</w:t>
      </w:r>
    </w:p>
    <w:p w14:paraId="5996709C" w14:textId="73F8013D" w:rsidR="00753421" w:rsidRPr="006F4018" w:rsidRDefault="00753421" w:rsidP="003C5A76">
      <w:pPr>
        <w:pStyle w:val="Listenabsatz"/>
        <w:numPr>
          <w:ilvl w:val="1"/>
          <w:numId w:val="4"/>
        </w:numPr>
        <w:spacing w:after="0" w:line="276" w:lineRule="auto"/>
        <w:jc w:val="both"/>
        <w:rPr>
          <w:rFonts w:ascii="Arial" w:hAnsi="Arial" w:cs="Arial"/>
          <w:sz w:val="24"/>
          <w:szCs w:val="24"/>
        </w:rPr>
      </w:pPr>
      <w:r w:rsidRPr="006F4018">
        <w:rPr>
          <w:rFonts w:ascii="Arial" w:hAnsi="Arial" w:cs="Arial"/>
          <w:sz w:val="24"/>
          <w:szCs w:val="24"/>
        </w:rPr>
        <w:t>enduring focus: Locations that typically bear default focus continue to provide potential locations for focus, regardless of overt markers of focus. (p. 483)</w:t>
      </w:r>
    </w:p>
    <w:p w14:paraId="63569C03" w14:textId="46037C45" w:rsidR="00753421" w:rsidRPr="006F4018" w:rsidRDefault="00753421" w:rsidP="003C5A76">
      <w:pPr>
        <w:pStyle w:val="Listenabsatz"/>
        <w:numPr>
          <w:ilvl w:val="1"/>
          <w:numId w:val="4"/>
        </w:numPr>
        <w:spacing w:after="0" w:line="276" w:lineRule="auto"/>
        <w:jc w:val="both"/>
        <w:rPr>
          <w:rFonts w:ascii="Arial" w:hAnsi="Arial" w:cs="Arial"/>
          <w:sz w:val="24"/>
          <w:szCs w:val="24"/>
        </w:rPr>
      </w:pPr>
      <w:r w:rsidRPr="006F4018">
        <w:rPr>
          <w:rFonts w:ascii="Arial" w:hAnsi="Arial" w:cs="Arial"/>
          <w:sz w:val="24"/>
          <w:szCs w:val="24"/>
        </w:rPr>
        <w:t>Basic tasks of the processor in ellipsis processing (p. 485)</w:t>
      </w:r>
    </w:p>
    <w:p w14:paraId="3ED818D8" w14:textId="541392DD" w:rsidR="00753421" w:rsidRPr="006F4018" w:rsidRDefault="00753421" w:rsidP="003C5A76">
      <w:pPr>
        <w:pStyle w:val="Listenabsatz"/>
        <w:numPr>
          <w:ilvl w:val="2"/>
          <w:numId w:val="4"/>
        </w:numPr>
        <w:spacing w:after="0" w:line="276" w:lineRule="auto"/>
        <w:jc w:val="both"/>
        <w:rPr>
          <w:rFonts w:ascii="Arial" w:hAnsi="Arial" w:cs="Arial"/>
          <w:sz w:val="24"/>
          <w:szCs w:val="24"/>
        </w:rPr>
      </w:pPr>
      <w:r w:rsidRPr="006F4018">
        <w:rPr>
          <w:rFonts w:ascii="Arial" w:hAnsi="Arial" w:cs="Arial"/>
          <w:sz w:val="24"/>
          <w:szCs w:val="24"/>
        </w:rPr>
        <w:t xml:space="preserve">Parse the remnant by constructing the appropriate phrase structure for the remnant given the input. </w:t>
      </w:r>
    </w:p>
    <w:p w14:paraId="7C132307" w14:textId="3B2055AF" w:rsidR="00753421" w:rsidRPr="006F4018" w:rsidRDefault="00753421" w:rsidP="003C5A76">
      <w:pPr>
        <w:pStyle w:val="Listenabsatz"/>
        <w:numPr>
          <w:ilvl w:val="2"/>
          <w:numId w:val="4"/>
        </w:numPr>
        <w:spacing w:after="0" w:line="276" w:lineRule="auto"/>
        <w:jc w:val="both"/>
        <w:rPr>
          <w:rFonts w:ascii="Arial" w:hAnsi="Arial" w:cs="Arial"/>
          <w:sz w:val="24"/>
          <w:szCs w:val="24"/>
        </w:rPr>
      </w:pPr>
      <w:r w:rsidRPr="006F4018">
        <w:rPr>
          <w:rFonts w:ascii="Arial" w:hAnsi="Arial" w:cs="Arial"/>
          <w:sz w:val="24"/>
          <w:szCs w:val="24"/>
        </w:rPr>
        <w:t xml:space="preserve">Locate the correlate, if any, from the antecedent clause. </w:t>
      </w:r>
    </w:p>
    <w:p w14:paraId="1F27B33A" w14:textId="6283FBAE" w:rsidR="00753421" w:rsidRPr="006F4018" w:rsidRDefault="00753421" w:rsidP="003C5A76">
      <w:pPr>
        <w:pStyle w:val="Listenabsatz"/>
        <w:numPr>
          <w:ilvl w:val="2"/>
          <w:numId w:val="4"/>
        </w:numPr>
        <w:spacing w:after="0" w:line="276" w:lineRule="auto"/>
        <w:jc w:val="both"/>
        <w:rPr>
          <w:rFonts w:ascii="Arial" w:hAnsi="Arial" w:cs="Arial"/>
          <w:sz w:val="24"/>
          <w:szCs w:val="24"/>
        </w:rPr>
      </w:pPr>
      <w:r w:rsidRPr="006F4018">
        <w:rPr>
          <w:rFonts w:ascii="Arial" w:hAnsi="Arial" w:cs="Arial"/>
          <w:sz w:val="24"/>
          <w:szCs w:val="24"/>
        </w:rPr>
        <w:t>Construct the elided phrase by regenerating or copying a structure at Logical Form.</w:t>
      </w:r>
    </w:p>
    <w:p w14:paraId="73D91861" w14:textId="7866EC2A" w:rsidR="00753421" w:rsidRPr="006F4018" w:rsidRDefault="00753421" w:rsidP="003C5A76">
      <w:pPr>
        <w:pStyle w:val="Listenabsatz"/>
        <w:numPr>
          <w:ilvl w:val="1"/>
          <w:numId w:val="4"/>
        </w:numPr>
        <w:spacing w:after="0" w:line="276" w:lineRule="auto"/>
        <w:jc w:val="both"/>
        <w:rPr>
          <w:rFonts w:ascii="Arial" w:hAnsi="Arial" w:cs="Arial"/>
          <w:sz w:val="24"/>
          <w:szCs w:val="24"/>
        </w:rPr>
      </w:pPr>
      <w:r w:rsidRPr="006F4018">
        <w:rPr>
          <w:rFonts w:ascii="Arial" w:hAnsi="Arial" w:cs="Arial"/>
          <w:sz w:val="24"/>
          <w:szCs w:val="24"/>
        </w:rPr>
        <w:t>Locality bias: Contrast the remnant with the nearest constituent (of the appropriate type) in the preceding clause (Harris, 2015; Harris &amp; Carlson, 2016)</w:t>
      </w:r>
    </w:p>
    <w:p w14:paraId="65B8F4C4" w14:textId="4BBED41E" w:rsidR="00753421" w:rsidRPr="006F4018" w:rsidRDefault="00753421" w:rsidP="003C5A76">
      <w:pPr>
        <w:pStyle w:val="Listenabsatz"/>
        <w:numPr>
          <w:ilvl w:val="0"/>
          <w:numId w:val="4"/>
        </w:numPr>
        <w:spacing w:after="0" w:line="276" w:lineRule="auto"/>
        <w:jc w:val="both"/>
        <w:rPr>
          <w:rFonts w:ascii="Arial" w:hAnsi="Arial" w:cs="Arial"/>
          <w:sz w:val="24"/>
          <w:szCs w:val="24"/>
        </w:rPr>
      </w:pPr>
      <w:r w:rsidRPr="006F4018">
        <w:rPr>
          <w:rFonts w:ascii="Arial" w:hAnsi="Arial" w:cs="Arial"/>
          <w:sz w:val="24"/>
          <w:szCs w:val="24"/>
        </w:rPr>
        <w:lastRenderedPageBreak/>
        <w:t>Experiment 1</w:t>
      </w:r>
    </w:p>
    <w:p w14:paraId="002B19F7" w14:textId="25A9587D" w:rsidR="00CD5950" w:rsidRPr="006F4018" w:rsidRDefault="00CD5950" w:rsidP="003C5A76">
      <w:pPr>
        <w:pStyle w:val="Listenabsatz"/>
        <w:numPr>
          <w:ilvl w:val="1"/>
          <w:numId w:val="4"/>
        </w:numPr>
        <w:spacing w:after="0" w:line="276" w:lineRule="auto"/>
        <w:jc w:val="both"/>
        <w:rPr>
          <w:rFonts w:ascii="Arial" w:hAnsi="Arial" w:cs="Arial"/>
          <w:sz w:val="24"/>
          <w:szCs w:val="24"/>
        </w:rPr>
      </w:pPr>
      <w:r w:rsidRPr="006F4018">
        <w:rPr>
          <w:rFonts w:ascii="Arial" w:hAnsi="Arial" w:cs="Arial"/>
          <w:sz w:val="24"/>
          <w:szCs w:val="24"/>
        </w:rPr>
        <w:t>Research question: does Locality bias would persist in sentences bearing clear, contrastive pitch accents?</w:t>
      </w:r>
    </w:p>
    <w:p w14:paraId="090A056A" w14:textId="18F7AAFD" w:rsidR="00753421" w:rsidRPr="006F4018" w:rsidRDefault="00CD5950" w:rsidP="003C5A76">
      <w:pPr>
        <w:pStyle w:val="Listenabsatz"/>
        <w:numPr>
          <w:ilvl w:val="1"/>
          <w:numId w:val="4"/>
        </w:numPr>
        <w:spacing w:after="0" w:line="276" w:lineRule="auto"/>
        <w:jc w:val="both"/>
        <w:rPr>
          <w:rFonts w:ascii="Arial" w:hAnsi="Arial" w:cs="Arial"/>
          <w:sz w:val="24"/>
          <w:szCs w:val="24"/>
        </w:rPr>
      </w:pPr>
      <w:r w:rsidRPr="006F4018">
        <w:rPr>
          <w:rFonts w:ascii="Arial" w:hAnsi="Arial" w:cs="Arial"/>
          <w:sz w:val="24"/>
          <w:szCs w:val="24"/>
        </w:rPr>
        <w:t xml:space="preserve">Method: </w:t>
      </w:r>
      <w:r w:rsidR="00753421" w:rsidRPr="006F4018">
        <w:rPr>
          <w:rFonts w:ascii="Arial" w:hAnsi="Arial" w:cs="Arial"/>
          <w:sz w:val="24"/>
          <w:szCs w:val="24"/>
        </w:rPr>
        <w:t>Unambiguous sentences, crossing accent location (subject vs. object) and remnant type (subject vs. object)</w:t>
      </w:r>
      <w:r w:rsidRPr="006F4018">
        <w:rPr>
          <w:rFonts w:ascii="Arial" w:hAnsi="Arial" w:cs="Arial"/>
          <w:sz w:val="24"/>
          <w:szCs w:val="24"/>
        </w:rPr>
        <w:t>, asking participants to rate the naturalness of the sentences on a 7-point Likert scale</w:t>
      </w:r>
    </w:p>
    <w:p w14:paraId="29009ABD" w14:textId="7CF0DAD9" w:rsidR="00F96D69" w:rsidRPr="006F4018" w:rsidRDefault="00F96D69" w:rsidP="003C5A76">
      <w:pPr>
        <w:pStyle w:val="Listenabsatz"/>
        <w:numPr>
          <w:ilvl w:val="1"/>
          <w:numId w:val="4"/>
        </w:numPr>
        <w:spacing w:after="0" w:line="276" w:lineRule="auto"/>
        <w:jc w:val="both"/>
        <w:rPr>
          <w:rFonts w:ascii="Arial" w:hAnsi="Arial" w:cs="Arial"/>
          <w:sz w:val="24"/>
          <w:szCs w:val="24"/>
        </w:rPr>
      </w:pPr>
      <w:r w:rsidRPr="006F4018">
        <w:rPr>
          <w:rFonts w:ascii="Arial" w:hAnsi="Arial" w:cs="Arial"/>
          <w:sz w:val="24"/>
          <w:szCs w:val="24"/>
        </w:rPr>
        <w:t>Result:</w:t>
      </w:r>
      <w:r w:rsidR="003C5A76" w:rsidRPr="006F4018">
        <w:rPr>
          <w:rFonts w:ascii="Arial" w:hAnsi="Arial" w:cs="Arial"/>
          <w:sz w:val="24"/>
          <w:szCs w:val="24"/>
        </w:rPr>
        <w:t xml:space="preserve"> default focus position, that is, the most deeply embedded constituent, is entertained as a possible focus position even when it is not explicitly marked as such</w:t>
      </w:r>
    </w:p>
    <w:p w14:paraId="6362AB6C" w14:textId="1567775F" w:rsidR="00F96D69" w:rsidRPr="006F4018" w:rsidRDefault="00F96D69" w:rsidP="003C5A76">
      <w:pPr>
        <w:pStyle w:val="Listenabsatz"/>
        <w:numPr>
          <w:ilvl w:val="0"/>
          <w:numId w:val="4"/>
        </w:numPr>
        <w:spacing w:after="0" w:line="276" w:lineRule="auto"/>
        <w:jc w:val="both"/>
        <w:rPr>
          <w:rFonts w:ascii="Arial" w:hAnsi="Arial" w:cs="Arial"/>
          <w:sz w:val="24"/>
          <w:szCs w:val="24"/>
        </w:rPr>
      </w:pPr>
      <w:r w:rsidRPr="006F4018">
        <w:rPr>
          <w:rFonts w:ascii="Arial" w:hAnsi="Arial" w:cs="Arial"/>
          <w:sz w:val="24"/>
          <w:szCs w:val="24"/>
        </w:rPr>
        <w:t>Experiment 2</w:t>
      </w:r>
    </w:p>
    <w:p w14:paraId="6C4B0C10" w14:textId="348FF341" w:rsidR="00F96D69" w:rsidRPr="006F4018" w:rsidRDefault="00F96D69" w:rsidP="003C5A76">
      <w:pPr>
        <w:pStyle w:val="Listenabsatz"/>
        <w:numPr>
          <w:ilvl w:val="1"/>
          <w:numId w:val="4"/>
        </w:numPr>
        <w:spacing w:after="0" w:line="276" w:lineRule="auto"/>
        <w:jc w:val="both"/>
        <w:rPr>
          <w:rFonts w:ascii="Arial" w:hAnsi="Arial" w:cs="Arial"/>
          <w:sz w:val="24"/>
          <w:szCs w:val="24"/>
        </w:rPr>
      </w:pPr>
      <w:r w:rsidRPr="006F4018">
        <w:rPr>
          <w:rFonts w:ascii="Arial" w:hAnsi="Arial" w:cs="Arial"/>
          <w:sz w:val="24"/>
          <w:szCs w:val="24"/>
        </w:rPr>
        <w:t>Research question: 1. How general is the Locality bias and can it be expressed as a bias against subject correlates/for object correlates? 2. Does Locality effect manifest solely in the case of syntactic ambiguity?</w:t>
      </w:r>
    </w:p>
    <w:p w14:paraId="636B5B7A" w14:textId="6B293AE9" w:rsidR="00F96D69" w:rsidRPr="006F4018" w:rsidRDefault="00F96D69" w:rsidP="003C5A76">
      <w:pPr>
        <w:pStyle w:val="Listenabsatz"/>
        <w:numPr>
          <w:ilvl w:val="1"/>
          <w:numId w:val="4"/>
        </w:numPr>
        <w:spacing w:after="0" w:line="276" w:lineRule="auto"/>
        <w:jc w:val="both"/>
        <w:rPr>
          <w:rFonts w:ascii="Arial" w:hAnsi="Arial" w:cs="Arial"/>
          <w:sz w:val="24"/>
          <w:szCs w:val="24"/>
        </w:rPr>
      </w:pPr>
      <w:r w:rsidRPr="006F4018">
        <w:rPr>
          <w:rFonts w:ascii="Arial" w:hAnsi="Arial" w:cs="Arial"/>
          <w:sz w:val="24"/>
          <w:szCs w:val="24"/>
        </w:rPr>
        <w:t>Method: Unambiguous sentences, crossing accent location (non-local accent vs. local accent) and remnant type (local vs. non-local vs. non-local relative clause), asking participants to rate the naturalness of the sentences on a 7-point Likert scale</w:t>
      </w:r>
    </w:p>
    <w:p w14:paraId="4E3CF09A" w14:textId="60C50910" w:rsidR="003C5A76" w:rsidRPr="006F4018" w:rsidRDefault="003C5A76" w:rsidP="003C5A76">
      <w:pPr>
        <w:pStyle w:val="Listenabsatz"/>
        <w:spacing w:after="0" w:line="276" w:lineRule="auto"/>
        <w:ind w:left="1440"/>
        <w:jc w:val="both"/>
        <w:rPr>
          <w:rFonts w:ascii="Arial" w:hAnsi="Arial" w:cs="Arial"/>
          <w:sz w:val="24"/>
          <w:szCs w:val="24"/>
        </w:rPr>
      </w:pPr>
      <w:r w:rsidRPr="006F4018">
        <w:rPr>
          <w:rFonts w:ascii="Arial" w:hAnsi="Arial" w:cs="Arial"/>
          <w:noProof/>
          <w:sz w:val="24"/>
          <w:szCs w:val="24"/>
        </w:rPr>
        <w:drawing>
          <wp:inline distT="0" distB="0" distL="0" distR="0" wp14:anchorId="176EA8E5" wp14:editId="0761018D">
            <wp:extent cx="3289465" cy="515926"/>
            <wp:effectExtent l="0" t="0" r="6350" b="0"/>
            <wp:docPr id="1035285732"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85732" name="Grafik 1" descr="Ein Bild, das Text, Screenshot, Schrift, Reihe enthält.&#10;&#10;Automatisch generierte Beschreibung"/>
                    <pic:cNvPicPr/>
                  </pic:nvPicPr>
                  <pic:blipFill rotWithShape="1">
                    <a:blip r:embed="rId7"/>
                    <a:srcRect r="2082" b="78569"/>
                    <a:stretch/>
                  </pic:blipFill>
                  <pic:spPr bwMode="auto">
                    <a:xfrm>
                      <a:off x="0" y="0"/>
                      <a:ext cx="3323641" cy="521286"/>
                    </a:xfrm>
                    <a:prstGeom prst="rect">
                      <a:avLst/>
                    </a:prstGeom>
                    <a:ln>
                      <a:noFill/>
                    </a:ln>
                    <a:extLst>
                      <a:ext uri="{53640926-AAD7-44D8-BBD7-CCE9431645EC}">
                        <a14:shadowObscured xmlns:a14="http://schemas.microsoft.com/office/drawing/2010/main"/>
                      </a:ext>
                    </a:extLst>
                  </pic:spPr>
                </pic:pic>
              </a:graphicData>
            </a:graphic>
          </wp:inline>
        </w:drawing>
      </w:r>
      <w:r w:rsidRPr="006F4018">
        <w:rPr>
          <w:rFonts w:ascii="Arial" w:hAnsi="Arial" w:cs="Arial"/>
          <w:noProof/>
          <w:sz w:val="24"/>
          <w:szCs w:val="24"/>
        </w:rPr>
        <w:t xml:space="preserve"> </w:t>
      </w:r>
      <w:r w:rsidRPr="006F4018">
        <w:rPr>
          <w:rFonts w:ascii="Arial" w:hAnsi="Arial" w:cs="Arial"/>
          <w:noProof/>
          <w:sz w:val="24"/>
          <w:szCs w:val="24"/>
        </w:rPr>
        <w:drawing>
          <wp:inline distT="0" distB="0" distL="0" distR="0" wp14:anchorId="2CB78579" wp14:editId="0A7C3934">
            <wp:extent cx="1223158" cy="535119"/>
            <wp:effectExtent l="0" t="0" r="0" b="0"/>
            <wp:docPr id="201434772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47726" name="Grafik 1" descr="Ein Bild, das Text, Screenshot, Schrift, Reihe enthält.&#10;&#10;Automatisch generierte Beschreibung"/>
                    <pic:cNvPicPr/>
                  </pic:nvPicPr>
                  <pic:blipFill rotWithShape="1">
                    <a:blip r:embed="rId7"/>
                    <a:srcRect t="74075" r="57535"/>
                    <a:stretch/>
                  </pic:blipFill>
                  <pic:spPr bwMode="auto">
                    <a:xfrm>
                      <a:off x="0" y="0"/>
                      <a:ext cx="1247270" cy="545668"/>
                    </a:xfrm>
                    <a:prstGeom prst="rect">
                      <a:avLst/>
                    </a:prstGeom>
                    <a:ln>
                      <a:noFill/>
                    </a:ln>
                    <a:extLst>
                      <a:ext uri="{53640926-AAD7-44D8-BBD7-CCE9431645EC}">
                        <a14:shadowObscured xmlns:a14="http://schemas.microsoft.com/office/drawing/2010/main"/>
                      </a:ext>
                    </a:extLst>
                  </pic:spPr>
                </pic:pic>
              </a:graphicData>
            </a:graphic>
          </wp:inline>
        </w:drawing>
      </w:r>
    </w:p>
    <w:p w14:paraId="35E1C66B" w14:textId="32B584F1" w:rsidR="00F96D69" w:rsidRPr="006F4018" w:rsidRDefault="003C5A76" w:rsidP="003C5A76">
      <w:pPr>
        <w:pStyle w:val="Listenabsatz"/>
        <w:numPr>
          <w:ilvl w:val="1"/>
          <w:numId w:val="4"/>
        </w:numPr>
        <w:spacing w:after="0" w:line="276" w:lineRule="auto"/>
        <w:jc w:val="both"/>
        <w:rPr>
          <w:rFonts w:ascii="Arial" w:hAnsi="Arial" w:cs="Arial"/>
          <w:sz w:val="24"/>
          <w:szCs w:val="24"/>
        </w:rPr>
      </w:pPr>
      <w:r w:rsidRPr="006F4018">
        <w:rPr>
          <w:rFonts w:ascii="Arial" w:hAnsi="Arial" w:cs="Arial"/>
          <w:sz w:val="24"/>
          <w:szCs w:val="24"/>
        </w:rPr>
        <w:t xml:space="preserve">Results: non-local </w:t>
      </w:r>
      <w:r w:rsidRPr="006F4018">
        <w:rPr>
          <w:rFonts w:ascii="Arial" w:hAnsi="Arial" w:cs="Arial"/>
          <w:i/>
          <w:sz w:val="24"/>
          <w:szCs w:val="24"/>
        </w:rPr>
        <w:t xml:space="preserve">the president </w:t>
      </w:r>
      <w:r w:rsidRPr="006F4018">
        <w:rPr>
          <w:rFonts w:ascii="Arial" w:hAnsi="Arial" w:cs="Arial"/>
          <w:sz w:val="24"/>
          <w:szCs w:val="24"/>
        </w:rPr>
        <w:t xml:space="preserve">was rates as less acceptable than the local </w:t>
      </w:r>
      <w:r w:rsidRPr="006F4018">
        <w:rPr>
          <w:rFonts w:ascii="Arial" w:hAnsi="Arial" w:cs="Arial"/>
          <w:i/>
          <w:sz w:val="24"/>
          <w:szCs w:val="24"/>
        </w:rPr>
        <w:t xml:space="preserve">a book, </w:t>
      </w:r>
      <w:r w:rsidRPr="006F4018">
        <w:rPr>
          <w:rFonts w:ascii="Arial" w:hAnsi="Arial" w:cs="Arial"/>
          <w:sz w:val="24"/>
          <w:szCs w:val="24"/>
        </w:rPr>
        <w:t xml:space="preserve">which did not differ in acceptability from the non-local relative clause </w:t>
      </w:r>
      <w:r w:rsidRPr="006F4018">
        <w:rPr>
          <w:rFonts w:ascii="Arial" w:hAnsi="Arial" w:cs="Arial"/>
          <w:i/>
          <w:sz w:val="24"/>
          <w:szCs w:val="24"/>
        </w:rPr>
        <w:t>a book that did</w:t>
      </w:r>
      <w:r w:rsidRPr="006F4018">
        <w:rPr>
          <w:rFonts w:ascii="Arial" w:hAnsi="Arial" w:cs="Arial"/>
          <w:sz w:val="24"/>
          <w:szCs w:val="24"/>
        </w:rPr>
        <w:t>. Non-local accent (pitch accent on relative clause head) was rated less acceptable overall than local accent.</w:t>
      </w:r>
    </w:p>
    <w:p w14:paraId="4F075E3F" w14:textId="77777777" w:rsidR="007F3E95" w:rsidRPr="006F4018" w:rsidRDefault="007F3E95" w:rsidP="003C5A76">
      <w:pPr>
        <w:spacing w:after="0" w:line="276" w:lineRule="auto"/>
        <w:jc w:val="both"/>
        <w:rPr>
          <w:rFonts w:ascii="Arial" w:hAnsi="Arial" w:cs="Arial"/>
          <w:sz w:val="24"/>
          <w:szCs w:val="24"/>
        </w:rPr>
      </w:pPr>
    </w:p>
    <w:p w14:paraId="78D8B876" w14:textId="05BB85D8" w:rsidR="00DE4111" w:rsidRPr="006F4018" w:rsidRDefault="00DE4111" w:rsidP="003C5A76">
      <w:pPr>
        <w:spacing w:after="0" w:line="276" w:lineRule="auto"/>
        <w:jc w:val="both"/>
        <w:rPr>
          <w:rFonts w:ascii="Arial" w:hAnsi="Arial" w:cs="Arial"/>
          <w:sz w:val="24"/>
          <w:szCs w:val="24"/>
        </w:rPr>
      </w:pPr>
      <w:r w:rsidRPr="006F4018">
        <w:rPr>
          <w:rFonts w:ascii="Arial" w:hAnsi="Arial" w:cs="Arial"/>
          <w:sz w:val="24"/>
          <w:szCs w:val="24"/>
        </w:rPr>
        <w:t>Harris (2023)</w:t>
      </w:r>
    </w:p>
    <w:p w14:paraId="41B5CE7A" w14:textId="15BFC20C" w:rsidR="00DE4111" w:rsidRPr="006F4018" w:rsidRDefault="00DE4111" w:rsidP="003C5A76">
      <w:pPr>
        <w:pStyle w:val="Listenabsatz"/>
        <w:numPr>
          <w:ilvl w:val="0"/>
          <w:numId w:val="3"/>
        </w:numPr>
        <w:spacing w:after="0" w:line="276" w:lineRule="auto"/>
        <w:jc w:val="both"/>
        <w:rPr>
          <w:rFonts w:ascii="Arial" w:hAnsi="Arial" w:cs="Arial"/>
          <w:sz w:val="24"/>
          <w:szCs w:val="24"/>
        </w:rPr>
      </w:pPr>
      <w:r w:rsidRPr="006F4018">
        <w:rPr>
          <w:rFonts w:ascii="Arial" w:hAnsi="Arial" w:cs="Arial"/>
          <w:sz w:val="24"/>
          <w:szCs w:val="24"/>
        </w:rPr>
        <w:t>Investigates processing of ellipses by using pupillometry</w:t>
      </w:r>
    </w:p>
    <w:p w14:paraId="168EB9FE" w14:textId="52C4504C" w:rsidR="00DE4111" w:rsidRPr="006F4018" w:rsidRDefault="00DE4111" w:rsidP="003C5A76">
      <w:pPr>
        <w:pStyle w:val="Listenabsatz"/>
        <w:numPr>
          <w:ilvl w:val="0"/>
          <w:numId w:val="3"/>
        </w:numPr>
        <w:spacing w:after="0" w:line="276" w:lineRule="auto"/>
        <w:jc w:val="both"/>
        <w:rPr>
          <w:rFonts w:ascii="Arial" w:hAnsi="Arial" w:cs="Arial"/>
          <w:sz w:val="24"/>
          <w:szCs w:val="24"/>
        </w:rPr>
      </w:pPr>
      <w:r w:rsidRPr="006F4018">
        <w:rPr>
          <w:rFonts w:ascii="Arial" w:hAnsi="Arial" w:cs="Arial"/>
          <w:sz w:val="24"/>
          <w:szCs w:val="24"/>
        </w:rPr>
        <w:t xml:space="preserve">Ellipsis in question: </w:t>
      </w:r>
      <w:r w:rsidRPr="006F4018">
        <w:rPr>
          <w:rFonts w:ascii="Arial" w:hAnsi="Arial" w:cs="Arial"/>
          <w:i/>
          <w:sz w:val="24"/>
          <w:szCs w:val="24"/>
        </w:rPr>
        <w:t>let alone</w:t>
      </w:r>
    </w:p>
    <w:p w14:paraId="79342280" w14:textId="748B78DC" w:rsidR="00DE4111" w:rsidRPr="006F4018" w:rsidRDefault="00DE4111" w:rsidP="003C5A76">
      <w:pPr>
        <w:pStyle w:val="Listenabsatz"/>
        <w:numPr>
          <w:ilvl w:val="0"/>
          <w:numId w:val="3"/>
        </w:numPr>
        <w:spacing w:after="0" w:line="276" w:lineRule="auto"/>
        <w:jc w:val="both"/>
        <w:rPr>
          <w:rFonts w:ascii="Arial" w:hAnsi="Arial" w:cs="Arial"/>
          <w:sz w:val="24"/>
          <w:szCs w:val="24"/>
        </w:rPr>
      </w:pPr>
      <w:proofErr w:type="spellStart"/>
      <w:r w:rsidRPr="006F4018">
        <w:rPr>
          <w:rFonts w:ascii="Arial" w:hAnsi="Arial" w:cs="Arial"/>
          <w:sz w:val="24"/>
          <w:szCs w:val="24"/>
        </w:rPr>
        <w:t>i</w:t>
      </w:r>
      <w:proofErr w:type="spellEnd"/>
      <w:r w:rsidRPr="006F4018">
        <w:rPr>
          <w:rFonts w:ascii="Arial" w:hAnsi="Arial" w:cs="Arial"/>
          <w:sz w:val="24"/>
          <w:szCs w:val="24"/>
        </w:rPr>
        <w:t xml:space="preserve">. e., investigating how contrastive pitch accent location interacts with global preferences for local correlates in the </w:t>
      </w:r>
      <w:r w:rsidRPr="006F4018">
        <w:rPr>
          <w:rFonts w:ascii="Arial" w:hAnsi="Arial" w:cs="Arial"/>
          <w:i/>
          <w:iCs/>
          <w:sz w:val="24"/>
          <w:szCs w:val="24"/>
        </w:rPr>
        <w:t>let alone</w:t>
      </w:r>
      <w:r w:rsidRPr="006F4018">
        <w:rPr>
          <w:rFonts w:ascii="Arial" w:hAnsi="Arial" w:cs="Arial"/>
          <w:sz w:val="24"/>
          <w:szCs w:val="24"/>
        </w:rPr>
        <w:t xml:space="preserve"> construction</w:t>
      </w:r>
    </w:p>
    <w:p w14:paraId="1193ED76" w14:textId="6FC08323" w:rsidR="00DE4111" w:rsidRPr="006F4018" w:rsidRDefault="00DE4111" w:rsidP="003C5A76">
      <w:pPr>
        <w:pStyle w:val="Listenabsatz"/>
        <w:numPr>
          <w:ilvl w:val="0"/>
          <w:numId w:val="3"/>
        </w:numPr>
        <w:spacing w:after="0" w:line="276" w:lineRule="auto"/>
        <w:jc w:val="both"/>
        <w:rPr>
          <w:rFonts w:ascii="Arial" w:hAnsi="Arial" w:cs="Arial"/>
          <w:sz w:val="24"/>
          <w:szCs w:val="24"/>
        </w:rPr>
      </w:pPr>
      <w:r w:rsidRPr="006F4018">
        <w:rPr>
          <w:rFonts w:ascii="Arial" w:hAnsi="Arial" w:cs="Arial"/>
          <w:sz w:val="24"/>
          <w:szCs w:val="24"/>
        </w:rPr>
        <w:t xml:space="preserve">introduction to </w:t>
      </w:r>
      <w:r w:rsidRPr="006F4018">
        <w:rPr>
          <w:rFonts w:ascii="Arial" w:hAnsi="Arial" w:cs="Arial"/>
          <w:i/>
          <w:sz w:val="24"/>
          <w:szCs w:val="24"/>
        </w:rPr>
        <w:t xml:space="preserve">let alone </w:t>
      </w:r>
      <w:r w:rsidRPr="006F4018">
        <w:rPr>
          <w:rFonts w:ascii="Arial" w:hAnsi="Arial" w:cs="Arial"/>
          <w:sz w:val="24"/>
          <w:szCs w:val="24"/>
        </w:rPr>
        <w:t>ellipses on pp. 117-118</w:t>
      </w:r>
    </w:p>
    <w:p w14:paraId="4191EDBD" w14:textId="043E7B3F" w:rsidR="00DE4111" w:rsidRPr="006F4018" w:rsidRDefault="00DE4111" w:rsidP="003C5A76">
      <w:pPr>
        <w:pStyle w:val="Listenabsatz"/>
        <w:numPr>
          <w:ilvl w:val="0"/>
          <w:numId w:val="3"/>
        </w:numPr>
        <w:spacing w:after="0" w:line="276" w:lineRule="auto"/>
        <w:jc w:val="both"/>
        <w:rPr>
          <w:rFonts w:ascii="Arial" w:hAnsi="Arial" w:cs="Arial"/>
          <w:sz w:val="24"/>
          <w:szCs w:val="24"/>
        </w:rPr>
      </w:pPr>
      <w:r w:rsidRPr="006F4018">
        <w:rPr>
          <w:rFonts w:ascii="Arial" w:hAnsi="Arial" w:cs="Arial"/>
          <w:sz w:val="24"/>
          <w:szCs w:val="24"/>
        </w:rPr>
        <w:t>introduction to pupillometry</w:t>
      </w:r>
      <w:r w:rsidR="007F3E95" w:rsidRPr="006F4018">
        <w:rPr>
          <w:rFonts w:ascii="Arial" w:hAnsi="Arial" w:cs="Arial"/>
          <w:sz w:val="24"/>
          <w:szCs w:val="24"/>
        </w:rPr>
        <w:t xml:space="preserve"> experiment</w:t>
      </w:r>
      <w:r w:rsidRPr="006F4018">
        <w:rPr>
          <w:rFonts w:ascii="Arial" w:hAnsi="Arial" w:cs="Arial"/>
          <w:sz w:val="24"/>
          <w:szCs w:val="24"/>
        </w:rPr>
        <w:t xml:space="preserve"> on pp. </w:t>
      </w:r>
      <w:r w:rsidR="007F3E95" w:rsidRPr="006F4018">
        <w:rPr>
          <w:rFonts w:ascii="Arial" w:hAnsi="Arial" w:cs="Arial"/>
          <w:sz w:val="24"/>
          <w:szCs w:val="24"/>
        </w:rPr>
        <w:t>120-124</w:t>
      </w:r>
    </w:p>
    <w:p w14:paraId="0742FB4E" w14:textId="005FA7A8" w:rsidR="007F3E95" w:rsidRPr="006F4018" w:rsidRDefault="007F3E95" w:rsidP="003C5A76">
      <w:pPr>
        <w:pStyle w:val="Listenabsatz"/>
        <w:numPr>
          <w:ilvl w:val="1"/>
          <w:numId w:val="3"/>
        </w:numPr>
        <w:spacing w:after="0" w:line="276" w:lineRule="auto"/>
        <w:jc w:val="both"/>
        <w:rPr>
          <w:rFonts w:ascii="Arial" w:hAnsi="Arial" w:cs="Arial"/>
          <w:sz w:val="24"/>
          <w:szCs w:val="24"/>
        </w:rPr>
      </w:pPr>
      <w:r w:rsidRPr="006F4018">
        <w:rPr>
          <w:rFonts w:ascii="Arial" w:hAnsi="Arial" w:cs="Arial"/>
          <w:sz w:val="24"/>
          <w:szCs w:val="24"/>
        </w:rPr>
        <w:t>20 items from Experiment 1 in Harris &amp; Carlson (2018)</w:t>
      </w:r>
    </w:p>
    <w:p w14:paraId="1B3138C3" w14:textId="55F70A3A" w:rsidR="007F3E95" w:rsidRPr="006F4018" w:rsidRDefault="007F3E95" w:rsidP="003C5A76">
      <w:pPr>
        <w:pStyle w:val="Listenabsatz"/>
        <w:numPr>
          <w:ilvl w:val="1"/>
          <w:numId w:val="3"/>
        </w:numPr>
        <w:spacing w:after="0" w:line="276" w:lineRule="auto"/>
        <w:jc w:val="both"/>
        <w:rPr>
          <w:rFonts w:ascii="Arial" w:hAnsi="Arial" w:cs="Arial"/>
          <w:sz w:val="24"/>
          <w:szCs w:val="24"/>
        </w:rPr>
      </w:pPr>
      <w:r w:rsidRPr="006F4018">
        <w:rPr>
          <w:rFonts w:ascii="Arial" w:hAnsi="Arial" w:cs="Arial"/>
          <w:sz w:val="24"/>
          <w:szCs w:val="24"/>
        </w:rPr>
        <w:t>2x2 design with remnant type (</w:t>
      </w:r>
      <w:proofErr w:type="spellStart"/>
      <w:r w:rsidRPr="006F4018">
        <w:rPr>
          <w:rFonts w:ascii="Arial" w:hAnsi="Arial" w:cs="Arial"/>
          <w:sz w:val="24"/>
          <w:szCs w:val="24"/>
        </w:rPr>
        <w:t>ObjectRem</w:t>
      </w:r>
      <w:proofErr w:type="spellEnd"/>
      <w:r w:rsidRPr="006F4018">
        <w:rPr>
          <w:rFonts w:ascii="Arial" w:hAnsi="Arial" w:cs="Arial"/>
          <w:sz w:val="24"/>
          <w:szCs w:val="24"/>
        </w:rPr>
        <w:t xml:space="preserve"> vs. </w:t>
      </w:r>
      <w:proofErr w:type="spellStart"/>
      <w:r w:rsidRPr="006F4018">
        <w:rPr>
          <w:rFonts w:ascii="Arial" w:hAnsi="Arial" w:cs="Arial"/>
          <w:sz w:val="24"/>
          <w:szCs w:val="24"/>
        </w:rPr>
        <w:t>SubjectRem</w:t>
      </w:r>
      <w:proofErr w:type="spellEnd"/>
      <w:r w:rsidRPr="006F4018">
        <w:rPr>
          <w:rFonts w:ascii="Arial" w:hAnsi="Arial" w:cs="Arial"/>
          <w:sz w:val="24"/>
          <w:szCs w:val="24"/>
        </w:rPr>
        <w:t>) and pitch accent location (</w:t>
      </w:r>
      <w:proofErr w:type="spellStart"/>
      <w:r w:rsidRPr="006F4018">
        <w:rPr>
          <w:rFonts w:ascii="Arial" w:hAnsi="Arial" w:cs="Arial"/>
          <w:sz w:val="24"/>
          <w:szCs w:val="24"/>
        </w:rPr>
        <w:t>ObjectPA</w:t>
      </w:r>
      <w:proofErr w:type="spellEnd"/>
      <w:r w:rsidRPr="006F4018">
        <w:rPr>
          <w:rFonts w:ascii="Arial" w:hAnsi="Arial" w:cs="Arial"/>
          <w:sz w:val="24"/>
          <w:szCs w:val="24"/>
        </w:rPr>
        <w:t xml:space="preserve"> vs. </w:t>
      </w:r>
      <w:proofErr w:type="spellStart"/>
      <w:r w:rsidRPr="006F4018">
        <w:rPr>
          <w:rFonts w:ascii="Arial" w:hAnsi="Arial" w:cs="Arial"/>
          <w:sz w:val="24"/>
          <w:szCs w:val="24"/>
        </w:rPr>
        <w:t>SubjectPA</w:t>
      </w:r>
      <w:proofErr w:type="spellEnd"/>
      <w:r w:rsidRPr="006F4018">
        <w:rPr>
          <w:rFonts w:ascii="Arial" w:hAnsi="Arial" w:cs="Arial"/>
          <w:sz w:val="24"/>
          <w:szCs w:val="24"/>
        </w:rPr>
        <w:t>)</w:t>
      </w:r>
    </w:p>
    <w:p w14:paraId="10462319" w14:textId="77777777" w:rsidR="00BF64FB" w:rsidRPr="006F4018" w:rsidRDefault="00BF64FB" w:rsidP="003C5A76">
      <w:pPr>
        <w:pStyle w:val="Listenabsatz"/>
        <w:numPr>
          <w:ilvl w:val="0"/>
          <w:numId w:val="3"/>
        </w:numPr>
        <w:spacing w:after="0" w:line="276" w:lineRule="auto"/>
        <w:jc w:val="both"/>
        <w:rPr>
          <w:rFonts w:ascii="Arial" w:hAnsi="Arial" w:cs="Arial"/>
          <w:sz w:val="24"/>
          <w:szCs w:val="24"/>
        </w:rPr>
      </w:pPr>
      <w:r w:rsidRPr="006F4018">
        <w:rPr>
          <w:rFonts w:ascii="Arial" w:hAnsi="Arial" w:cs="Arial"/>
          <w:sz w:val="24"/>
          <w:szCs w:val="24"/>
        </w:rPr>
        <w:t xml:space="preserve">Results: </w:t>
      </w:r>
    </w:p>
    <w:p w14:paraId="68BAFEE4" w14:textId="2E1254A6" w:rsidR="00BF64FB" w:rsidRPr="006F4018" w:rsidRDefault="00BF64FB" w:rsidP="003C5A76">
      <w:pPr>
        <w:pStyle w:val="Listenabsatz"/>
        <w:numPr>
          <w:ilvl w:val="1"/>
          <w:numId w:val="3"/>
        </w:numPr>
        <w:spacing w:after="0" w:line="276" w:lineRule="auto"/>
        <w:jc w:val="both"/>
        <w:rPr>
          <w:rFonts w:ascii="Arial" w:hAnsi="Arial" w:cs="Arial"/>
          <w:sz w:val="24"/>
          <w:szCs w:val="24"/>
        </w:rPr>
      </w:pPr>
      <w:r w:rsidRPr="006F4018">
        <w:rPr>
          <w:rFonts w:ascii="Arial" w:hAnsi="Arial" w:cs="Arial"/>
          <w:sz w:val="24"/>
          <w:szCs w:val="24"/>
        </w:rPr>
        <w:t>When an object remnant was preceded by a pitch accented subject, the greatest effect on pupil change was observed</w:t>
      </w:r>
    </w:p>
    <w:p w14:paraId="0E2C5666" w14:textId="48B44D1F" w:rsidR="00BF64FB" w:rsidRPr="006F4018" w:rsidRDefault="00BF64FB" w:rsidP="003C5A76">
      <w:pPr>
        <w:pStyle w:val="Listenabsatz"/>
        <w:numPr>
          <w:ilvl w:val="1"/>
          <w:numId w:val="3"/>
        </w:numPr>
        <w:spacing w:after="0" w:line="276" w:lineRule="auto"/>
        <w:jc w:val="both"/>
        <w:rPr>
          <w:rFonts w:ascii="Arial" w:hAnsi="Arial" w:cs="Arial"/>
          <w:sz w:val="24"/>
          <w:szCs w:val="24"/>
        </w:rPr>
      </w:pPr>
      <w:r w:rsidRPr="006F4018">
        <w:rPr>
          <w:rFonts w:ascii="Arial" w:hAnsi="Arial" w:cs="Arial"/>
          <w:sz w:val="24"/>
          <w:szCs w:val="24"/>
        </w:rPr>
        <w:t>Pitch accent location in the subject remnant conditions, in contrast, appeared to have no effect. In other words, prosodic parallelism did affect the pupillary response, but failed to completely reverse the effect of locality</w:t>
      </w:r>
    </w:p>
    <w:p w14:paraId="74F6F87E" w14:textId="23C199DA" w:rsidR="007F3E95" w:rsidRPr="006F4018" w:rsidRDefault="007F3E95" w:rsidP="003C5A76">
      <w:pPr>
        <w:pStyle w:val="Listenabsatz"/>
        <w:numPr>
          <w:ilvl w:val="0"/>
          <w:numId w:val="3"/>
        </w:numPr>
        <w:spacing w:after="0" w:line="276" w:lineRule="auto"/>
        <w:jc w:val="both"/>
        <w:rPr>
          <w:rFonts w:ascii="Arial" w:hAnsi="Arial" w:cs="Arial"/>
          <w:sz w:val="24"/>
          <w:szCs w:val="24"/>
        </w:rPr>
      </w:pPr>
      <w:r w:rsidRPr="006F4018">
        <w:rPr>
          <w:rFonts w:ascii="Arial" w:hAnsi="Arial" w:cs="Arial"/>
          <w:sz w:val="24"/>
          <w:szCs w:val="24"/>
        </w:rPr>
        <w:t>conclusions:</w:t>
      </w:r>
    </w:p>
    <w:p w14:paraId="5EBCBCF5" w14:textId="2BFB24A8" w:rsidR="007F3E95" w:rsidRPr="006F4018" w:rsidRDefault="007F3E95" w:rsidP="003C5A76">
      <w:pPr>
        <w:pStyle w:val="Listenabsatz"/>
        <w:numPr>
          <w:ilvl w:val="1"/>
          <w:numId w:val="3"/>
        </w:numPr>
        <w:spacing w:after="0" w:line="276" w:lineRule="auto"/>
        <w:jc w:val="both"/>
        <w:rPr>
          <w:rFonts w:ascii="Arial" w:hAnsi="Arial" w:cs="Arial"/>
          <w:sz w:val="24"/>
          <w:szCs w:val="24"/>
        </w:rPr>
      </w:pPr>
      <w:r w:rsidRPr="006F4018">
        <w:rPr>
          <w:rFonts w:ascii="Arial" w:hAnsi="Arial" w:cs="Arial"/>
          <w:sz w:val="24"/>
          <w:szCs w:val="24"/>
        </w:rPr>
        <w:lastRenderedPageBreak/>
        <w:t>if prosodic parallelism and global locality preferences conflict, a penalty for non-local correlate-remnant pairings is observed</w:t>
      </w:r>
    </w:p>
    <w:p w14:paraId="350970A6" w14:textId="24D37280" w:rsidR="007F3E95" w:rsidRPr="006F4018" w:rsidRDefault="007F3E95" w:rsidP="003C5A76">
      <w:pPr>
        <w:pStyle w:val="Listenabsatz"/>
        <w:numPr>
          <w:ilvl w:val="1"/>
          <w:numId w:val="3"/>
        </w:numPr>
        <w:spacing w:after="0" w:line="276" w:lineRule="auto"/>
        <w:jc w:val="both"/>
        <w:rPr>
          <w:rFonts w:ascii="Arial" w:hAnsi="Arial" w:cs="Arial"/>
          <w:sz w:val="24"/>
          <w:szCs w:val="24"/>
        </w:rPr>
      </w:pPr>
      <w:r w:rsidRPr="006F4018">
        <w:rPr>
          <w:rFonts w:ascii="Arial" w:hAnsi="Arial" w:cs="Arial"/>
          <w:sz w:val="24"/>
          <w:szCs w:val="24"/>
        </w:rPr>
        <w:t xml:space="preserve">reflects the prioritization of syntactic over prosodic information in the interpretation of ellipsis. While pitch accent type and location clearly </w:t>
      </w:r>
      <w:proofErr w:type="gramStart"/>
      <w:r w:rsidRPr="006F4018">
        <w:rPr>
          <w:rFonts w:ascii="Arial" w:hAnsi="Arial" w:cs="Arial"/>
          <w:sz w:val="24"/>
          <w:szCs w:val="24"/>
        </w:rPr>
        <w:t>guides</w:t>
      </w:r>
      <w:proofErr w:type="gramEnd"/>
      <w:r w:rsidRPr="006F4018">
        <w:rPr>
          <w:rFonts w:ascii="Arial" w:hAnsi="Arial" w:cs="Arial"/>
          <w:sz w:val="24"/>
          <w:szCs w:val="24"/>
        </w:rPr>
        <w:t xml:space="preserve"> processing expectations, it would appear that the syntactic information has a more robust effect when it comes to interpreting ellipsis.</w:t>
      </w:r>
    </w:p>
    <w:p w14:paraId="3C21FEDD" w14:textId="77777777" w:rsidR="00D758B7" w:rsidRPr="006F4018" w:rsidRDefault="00D758B7" w:rsidP="003C5A76">
      <w:pPr>
        <w:spacing w:after="0" w:line="276" w:lineRule="auto"/>
        <w:jc w:val="both"/>
        <w:rPr>
          <w:rFonts w:ascii="Arial" w:hAnsi="Arial" w:cs="Arial"/>
          <w:sz w:val="24"/>
          <w:szCs w:val="24"/>
        </w:rPr>
      </w:pPr>
    </w:p>
    <w:p w14:paraId="5C22EDB8" w14:textId="4F8FD4A0" w:rsidR="00D758B7" w:rsidRPr="006F4018" w:rsidRDefault="00D758B7" w:rsidP="003C5A76">
      <w:pPr>
        <w:spacing w:after="0" w:line="276" w:lineRule="auto"/>
        <w:jc w:val="both"/>
        <w:rPr>
          <w:rFonts w:ascii="Arial" w:hAnsi="Arial" w:cs="Arial"/>
          <w:sz w:val="24"/>
          <w:szCs w:val="24"/>
        </w:rPr>
      </w:pPr>
      <w:proofErr w:type="spellStart"/>
      <w:r w:rsidRPr="006F4018">
        <w:rPr>
          <w:rFonts w:ascii="Arial" w:hAnsi="Arial" w:cs="Arial"/>
          <w:sz w:val="24"/>
          <w:szCs w:val="24"/>
        </w:rPr>
        <w:t>Rasekhi</w:t>
      </w:r>
      <w:proofErr w:type="spellEnd"/>
      <w:r w:rsidRPr="006F4018">
        <w:rPr>
          <w:rFonts w:ascii="Arial" w:hAnsi="Arial" w:cs="Arial"/>
          <w:sz w:val="24"/>
          <w:szCs w:val="24"/>
        </w:rPr>
        <w:t xml:space="preserve"> &amp; Harris (2021)</w:t>
      </w:r>
    </w:p>
    <w:p w14:paraId="439AC1CA" w14:textId="2A741D91" w:rsidR="00D758B7" w:rsidRPr="006F4018" w:rsidRDefault="00D758B7" w:rsidP="003C5A76">
      <w:pPr>
        <w:pStyle w:val="Listenabsatz"/>
        <w:numPr>
          <w:ilvl w:val="0"/>
          <w:numId w:val="3"/>
        </w:numPr>
        <w:spacing w:after="0" w:line="276" w:lineRule="auto"/>
        <w:jc w:val="both"/>
        <w:rPr>
          <w:rFonts w:ascii="Arial" w:hAnsi="Arial" w:cs="Arial"/>
          <w:sz w:val="24"/>
          <w:szCs w:val="24"/>
        </w:rPr>
      </w:pPr>
      <w:r w:rsidRPr="006F4018">
        <w:rPr>
          <w:rFonts w:ascii="Arial" w:hAnsi="Arial" w:cs="Arial"/>
          <w:sz w:val="24"/>
          <w:szCs w:val="24"/>
        </w:rPr>
        <w:t>investigate importance of each factor used to interpret clausal ellipsis</w:t>
      </w:r>
    </w:p>
    <w:p w14:paraId="7F4D1B9F" w14:textId="58E0D571" w:rsidR="00D758B7" w:rsidRPr="006F4018" w:rsidRDefault="00D758B7" w:rsidP="003C5A76">
      <w:pPr>
        <w:pStyle w:val="Listenabsatz"/>
        <w:numPr>
          <w:ilvl w:val="0"/>
          <w:numId w:val="3"/>
        </w:numPr>
        <w:spacing w:after="0" w:line="276" w:lineRule="auto"/>
        <w:jc w:val="both"/>
        <w:rPr>
          <w:rFonts w:ascii="Arial" w:hAnsi="Arial" w:cs="Arial"/>
          <w:sz w:val="24"/>
          <w:szCs w:val="24"/>
        </w:rPr>
      </w:pPr>
      <w:r w:rsidRPr="006F4018">
        <w:rPr>
          <w:rFonts w:ascii="Arial" w:hAnsi="Arial" w:cs="Arial"/>
          <w:sz w:val="24"/>
          <w:szCs w:val="24"/>
        </w:rPr>
        <w:t>in Persian</w:t>
      </w:r>
    </w:p>
    <w:p w14:paraId="3547EB24" w14:textId="256E5C9D" w:rsidR="00FB493E" w:rsidRPr="006F4018" w:rsidRDefault="00FB493E" w:rsidP="003C5A76">
      <w:pPr>
        <w:pStyle w:val="Listenabsatz"/>
        <w:numPr>
          <w:ilvl w:val="0"/>
          <w:numId w:val="3"/>
        </w:numPr>
        <w:spacing w:after="0" w:line="276" w:lineRule="auto"/>
        <w:jc w:val="both"/>
        <w:rPr>
          <w:rFonts w:ascii="Arial" w:hAnsi="Arial" w:cs="Arial"/>
          <w:sz w:val="24"/>
          <w:szCs w:val="24"/>
        </w:rPr>
      </w:pPr>
      <w:r w:rsidRPr="006F4018">
        <w:rPr>
          <w:rFonts w:ascii="Arial" w:hAnsi="Arial" w:cs="Arial"/>
          <w:sz w:val="24"/>
          <w:szCs w:val="24"/>
        </w:rPr>
        <w:t>focus on Locality and Parallelism</w:t>
      </w:r>
    </w:p>
    <w:p w14:paraId="3C5C7144" w14:textId="79EE0DC9" w:rsidR="00586952" w:rsidRPr="006F4018" w:rsidRDefault="000D7A0F" w:rsidP="003C5A76">
      <w:pPr>
        <w:pStyle w:val="Listenabsatz"/>
        <w:numPr>
          <w:ilvl w:val="0"/>
          <w:numId w:val="3"/>
        </w:numPr>
        <w:spacing w:after="0" w:line="276" w:lineRule="auto"/>
        <w:jc w:val="both"/>
        <w:rPr>
          <w:rFonts w:ascii="Arial" w:hAnsi="Arial" w:cs="Arial"/>
          <w:sz w:val="24"/>
          <w:szCs w:val="24"/>
        </w:rPr>
      </w:pPr>
      <w:r w:rsidRPr="006F4018">
        <w:rPr>
          <w:rFonts w:ascii="Arial" w:hAnsi="Arial" w:cs="Arial"/>
          <w:sz w:val="24"/>
          <w:szCs w:val="24"/>
        </w:rPr>
        <w:t>necessary for ellipsis processing based on definition by Harris &amp; Carlson</w:t>
      </w:r>
    </w:p>
    <w:p w14:paraId="0E3CBB7F" w14:textId="7CAAD25B" w:rsidR="000D7A0F" w:rsidRPr="006F4018" w:rsidRDefault="000D7A0F" w:rsidP="003C5A76">
      <w:pPr>
        <w:pStyle w:val="Listenabsatz"/>
        <w:numPr>
          <w:ilvl w:val="1"/>
          <w:numId w:val="3"/>
        </w:numPr>
        <w:spacing w:after="0" w:line="276" w:lineRule="auto"/>
        <w:jc w:val="both"/>
        <w:rPr>
          <w:rFonts w:ascii="Arial" w:hAnsi="Arial" w:cs="Arial"/>
          <w:sz w:val="24"/>
          <w:szCs w:val="24"/>
        </w:rPr>
      </w:pPr>
      <w:r w:rsidRPr="006F4018">
        <w:rPr>
          <w:rFonts w:ascii="Arial" w:hAnsi="Arial" w:cs="Arial"/>
          <w:sz w:val="24"/>
          <w:szCs w:val="24"/>
        </w:rPr>
        <w:t>Locality</w:t>
      </w:r>
    </w:p>
    <w:p w14:paraId="2CCA183C" w14:textId="5C284345" w:rsidR="000D7A0F" w:rsidRPr="006F4018" w:rsidRDefault="005D761C" w:rsidP="003C5A76">
      <w:pPr>
        <w:pStyle w:val="Listenabsatz"/>
        <w:numPr>
          <w:ilvl w:val="2"/>
          <w:numId w:val="3"/>
        </w:numPr>
        <w:spacing w:after="0" w:line="276" w:lineRule="auto"/>
        <w:jc w:val="both"/>
        <w:rPr>
          <w:rFonts w:ascii="Arial" w:hAnsi="Arial" w:cs="Arial"/>
          <w:sz w:val="24"/>
          <w:szCs w:val="24"/>
        </w:rPr>
      </w:pPr>
      <w:r w:rsidRPr="006F4018">
        <w:rPr>
          <w:rFonts w:ascii="Arial" w:hAnsi="Arial" w:cs="Arial"/>
          <w:sz w:val="24"/>
          <w:szCs w:val="24"/>
        </w:rPr>
        <w:t>See Harris 2015 and Harris &amp; Carlson 2016 for Locality bias</w:t>
      </w:r>
    </w:p>
    <w:p w14:paraId="779B8C42" w14:textId="7313CEB1" w:rsidR="005D761C" w:rsidRPr="006F4018" w:rsidRDefault="005D761C" w:rsidP="003C5A76">
      <w:pPr>
        <w:pStyle w:val="Listenabsatz"/>
        <w:numPr>
          <w:ilvl w:val="2"/>
          <w:numId w:val="3"/>
        </w:numPr>
        <w:spacing w:after="0" w:line="276" w:lineRule="auto"/>
        <w:jc w:val="both"/>
        <w:rPr>
          <w:rFonts w:ascii="Arial" w:hAnsi="Arial" w:cs="Arial"/>
          <w:sz w:val="24"/>
          <w:szCs w:val="24"/>
        </w:rPr>
      </w:pPr>
      <w:r w:rsidRPr="006F4018">
        <w:rPr>
          <w:rFonts w:ascii="Arial" w:hAnsi="Arial" w:cs="Arial"/>
          <w:sz w:val="24"/>
          <w:szCs w:val="24"/>
        </w:rPr>
        <w:t>“</w:t>
      </w:r>
      <w:proofErr w:type="gramStart"/>
      <w:r w:rsidRPr="006F4018">
        <w:rPr>
          <w:rFonts w:ascii="Arial" w:hAnsi="Arial" w:cs="Arial"/>
          <w:sz w:val="24"/>
          <w:szCs w:val="24"/>
        </w:rPr>
        <w:t>processer</w:t>
      </w:r>
      <w:proofErr w:type="gramEnd"/>
      <w:r w:rsidRPr="006F4018">
        <w:rPr>
          <w:rFonts w:ascii="Arial" w:hAnsi="Arial" w:cs="Arial"/>
          <w:sz w:val="24"/>
          <w:szCs w:val="24"/>
        </w:rPr>
        <w:t xml:space="preserve"> prefers to contrast the remnant with the closest possible DP, typically the object” (p. 4), re-formulation of locality bias defined in literature mentioned above</w:t>
      </w:r>
    </w:p>
    <w:p w14:paraId="2990FDC6" w14:textId="10F1F0F4" w:rsidR="005D761C" w:rsidRPr="006F4018" w:rsidRDefault="005D761C" w:rsidP="003C5A76">
      <w:pPr>
        <w:pStyle w:val="Listenabsatz"/>
        <w:numPr>
          <w:ilvl w:val="2"/>
          <w:numId w:val="3"/>
        </w:numPr>
        <w:spacing w:after="0" w:line="276" w:lineRule="auto"/>
        <w:jc w:val="both"/>
        <w:rPr>
          <w:rFonts w:ascii="Arial" w:hAnsi="Arial" w:cs="Arial"/>
          <w:sz w:val="24"/>
          <w:szCs w:val="24"/>
        </w:rPr>
      </w:pPr>
      <w:r w:rsidRPr="006F4018">
        <w:rPr>
          <w:rFonts w:ascii="Arial" w:hAnsi="Arial" w:cs="Arial"/>
          <w:sz w:val="24"/>
          <w:szCs w:val="24"/>
        </w:rPr>
        <w:t>See also Frazier &amp; Clifton 1998, Carlson et al. 2009</w:t>
      </w:r>
    </w:p>
    <w:p w14:paraId="63AB0206" w14:textId="6757D43F" w:rsidR="00DC4268" w:rsidRPr="006F4018" w:rsidRDefault="00DC4268" w:rsidP="003C5A76">
      <w:pPr>
        <w:pStyle w:val="Listenabsatz"/>
        <w:numPr>
          <w:ilvl w:val="2"/>
          <w:numId w:val="3"/>
        </w:numPr>
        <w:spacing w:after="0" w:line="276" w:lineRule="auto"/>
        <w:jc w:val="both"/>
        <w:rPr>
          <w:rFonts w:ascii="Arial" w:hAnsi="Arial" w:cs="Arial"/>
          <w:sz w:val="24"/>
          <w:szCs w:val="24"/>
        </w:rPr>
      </w:pPr>
      <w:r w:rsidRPr="006F4018">
        <w:rPr>
          <w:rFonts w:ascii="Arial" w:hAnsi="Arial" w:cs="Arial"/>
          <w:sz w:val="24"/>
          <w:szCs w:val="24"/>
        </w:rPr>
        <w:t>Violating this preference leads to a processing cost (p. 5)</w:t>
      </w:r>
    </w:p>
    <w:p w14:paraId="28219E8A" w14:textId="23C54A3A" w:rsidR="00DC4268" w:rsidRPr="006F4018" w:rsidRDefault="00224E54" w:rsidP="003C5A76">
      <w:pPr>
        <w:pStyle w:val="Listenabsatz"/>
        <w:numPr>
          <w:ilvl w:val="2"/>
          <w:numId w:val="3"/>
        </w:numPr>
        <w:spacing w:after="0" w:line="276" w:lineRule="auto"/>
        <w:jc w:val="both"/>
        <w:rPr>
          <w:rFonts w:ascii="Arial" w:hAnsi="Arial" w:cs="Arial"/>
          <w:sz w:val="24"/>
          <w:szCs w:val="24"/>
        </w:rPr>
      </w:pPr>
      <w:r w:rsidRPr="006F4018">
        <w:rPr>
          <w:rFonts w:ascii="Arial" w:hAnsi="Arial" w:cs="Arial"/>
          <w:sz w:val="24"/>
          <w:szCs w:val="24"/>
        </w:rPr>
        <w:t>“</w:t>
      </w:r>
      <w:proofErr w:type="gramStart"/>
      <w:r w:rsidR="00DC4268" w:rsidRPr="006F4018">
        <w:rPr>
          <w:rFonts w:ascii="Arial" w:hAnsi="Arial" w:cs="Arial"/>
          <w:sz w:val="24"/>
          <w:szCs w:val="24"/>
        </w:rPr>
        <w:t>licensing</w:t>
      </w:r>
      <w:proofErr w:type="gramEnd"/>
      <w:r w:rsidR="00DC4268" w:rsidRPr="006F4018">
        <w:rPr>
          <w:rFonts w:ascii="Arial" w:hAnsi="Arial" w:cs="Arial"/>
          <w:sz w:val="24"/>
          <w:szCs w:val="24"/>
        </w:rPr>
        <w:t xml:space="preserve"> of ellipsis is sensitive to information status of constituents </w:t>
      </w:r>
      <w:r w:rsidR="008D3A61" w:rsidRPr="006F4018">
        <w:rPr>
          <w:rFonts w:ascii="Arial" w:hAnsi="Arial" w:cs="Arial"/>
          <w:sz w:val="24"/>
          <w:szCs w:val="24"/>
        </w:rPr>
        <w:t>[…] One information structural explanation of the Locality bias is that the closest DP is preferred not because it is linearly more accessible, but because it bears pitch accent by default</w:t>
      </w:r>
      <w:r w:rsidRPr="006F4018">
        <w:rPr>
          <w:rFonts w:ascii="Arial" w:hAnsi="Arial" w:cs="Arial"/>
          <w:sz w:val="24"/>
          <w:szCs w:val="24"/>
        </w:rPr>
        <w:t>”</w:t>
      </w:r>
      <w:r w:rsidR="008D3A61" w:rsidRPr="006F4018">
        <w:rPr>
          <w:rFonts w:ascii="Arial" w:hAnsi="Arial" w:cs="Arial"/>
          <w:sz w:val="24"/>
          <w:szCs w:val="24"/>
        </w:rPr>
        <w:t xml:space="preserve"> (p. 5)</w:t>
      </w:r>
    </w:p>
    <w:p w14:paraId="139F8183" w14:textId="38331030" w:rsidR="008D3A61" w:rsidRPr="006F4018" w:rsidRDefault="00224E54" w:rsidP="003C5A76">
      <w:pPr>
        <w:pStyle w:val="Listenabsatz"/>
        <w:numPr>
          <w:ilvl w:val="2"/>
          <w:numId w:val="3"/>
        </w:numPr>
        <w:spacing w:after="0" w:line="276" w:lineRule="auto"/>
        <w:jc w:val="both"/>
        <w:rPr>
          <w:rFonts w:ascii="Arial" w:hAnsi="Arial" w:cs="Arial"/>
          <w:b/>
          <w:bCs/>
          <w:sz w:val="24"/>
          <w:szCs w:val="24"/>
        </w:rPr>
      </w:pPr>
      <w:r w:rsidRPr="006F4018">
        <w:rPr>
          <w:rFonts w:ascii="Arial" w:hAnsi="Arial" w:cs="Arial"/>
          <w:b/>
          <w:bCs/>
          <w:sz w:val="24"/>
          <w:szCs w:val="24"/>
        </w:rPr>
        <w:t>“</w:t>
      </w:r>
      <w:r w:rsidR="008D3A61" w:rsidRPr="006F4018">
        <w:rPr>
          <w:rFonts w:ascii="Arial" w:hAnsi="Arial" w:cs="Arial"/>
          <w:b/>
          <w:bCs/>
          <w:sz w:val="24"/>
          <w:szCs w:val="24"/>
        </w:rPr>
        <w:t xml:space="preserve">In silent reading, </w:t>
      </w:r>
      <w:proofErr w:type="spellStart"/>
      <w:r w:rsidR="008D3A61" w:rsidRPr="006F4018">
        <w:rPr>
          <w:rFonts w:ascii="Arial" w:hAnsi="Arial" w:cs="Arial"/>
          <w:b/>
          <w:bCs/>
          <w:sz w:val="24"/>
          <w:szCs w:val="24"/>
        </w:rPr>
        <w:t>comprehenders</w:t>
      </w:r>
      <w:proofErr w:type="spellEnd"/>
      <w:r w:rsidR="008D3A61" w:rsidRPr="006F4018">
        <w:rPr>
          <w:rFonts w:ascii="Arial" w:hAnsi="Arial" w:cs="Arial"/>
          <w:b/>
          <w:bCs/>
          <w:sz w:val="24"/>
          <w:szCs w:val="24"/>
        </w:rPr>
        <w:t xml:space="preserve">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w:t>
      </w:r>
      <w:r w:rsidRPr="006F4018">
        <w:rPr>
          <w:rFonts w:ascii="Arial" w:hAnsi="Arial" w:cs="Arial"/>
          <w:b/>
          <w:bCs/>
          <w:sz w:val="24"/>
          <w:szCs w:val="24"/>
        </w:rPr>
        <w:t>”</w:t>
      </w:r>
      <w:r w:rsidR="008D3A61" w:rsidRPr="006F4018">
        <w:rPr>
          <w:rFonts w:ascii="Arial" w:hAnsi="Arial" w:cs="Arial"/>
          <w:b/>
          <w:bCs/>
          <w:sz w:val="24"/>
          <w:szCs w:val="24"/>
        </w:rPr>
        <w:t xml:space="preserve"> (p. 5)</w:t>
      </w:r>
    </w:p>
    <w:p w14:paraId="3D8341FF" w14:textId="1BFE814E" w:rsidR="00224E54" w:rsidRPr="006F4018" w:rsidRDefault="00224E54" w:rsidP="003C5A76">
      <w:pPr>
        <w:pStyle w:val="Listenabsatz"/>
        <w:numPr>
          <w:ilvl w:val="2"/>
          <w:numId w:val="3"/>
        </w:numPr>
        <w:spacing w:after="0" w:line="276" w:lineRule="auto"/>
        <w:jc w:val="both"/>
        <w:rPr>
          <w:rFonts w:ascii="Arial" w:hAnsi="Arial" w:cs="Arial"/>
          <w:b/>
          <w:bCs/>
          <w:sz w:val="24"/>
          <w:szCs w:val="24"/>
        </w:rPr>
      </w:pPr>
      <w:r w:rsidRPr="006F4018">
        <w:rPr>
          <w:rFonts w:ascii="Arial" w:hAnsi="Arial" w:cs="Arial"/>
          <w:bCs/>
          <w:sz w:val="24"/>
          <w:szCs w:val="24"/>
        </w:rPr>
        <w:t>In German: usually disambiguated morphologically by e. g. der/den</w:t>
      </w:r>
    </w:p>
    <w:p w14:paraId="1669864B" w14:textId="77D27B5C" w:rsidR="000D7A0F" w:rsidRPr="006F4018" w:rsidRDefault="000D7A0F" w:rsidP="003C5A76">
      <w:pPr>
        <w:pStyle w:val="Listenabsatz"/>
        <w:numPr>
          <w:ilvl w:val="1"/>
          <w:numId w:val="3"/>
        </w:numPr>
        <w:spacing w:after="0" w:line="276" w:lineRule="auto"/>
        <w:jc w:val="both"/>
        <w:rPr>
          <w:rFonts w:ascii="Arial" w:hAnsi="Arial" w:cs="Arial"/>
          <w:sz w:val="24"/>
          <w:szCs w:val="24"/>
        </w:rPr>
      </w:pPr>
      <w:r w:rsidRPr="006F4018">
        <w:rPr>
          <w:rFonts w:ascii="Arial" w:hAnsi="Arial" w:cs="Arial"/>
          <w:sz w:val="24"/>
          <w:szCs w:val="24"/>
        </w:rPr>
        <w:t>Parallelism</w:t>
      </w:r>
    </w:p>
    <w:p w14:paraId="1E538039" w14:textId="500A7055" w:rsidR="006A4F77" w:rsidRPr="006F4018" w:rsidRDefault="006A4F77" w:rsidP="003C5A76">
      <w:pPr>
        <w:pStyle w:val="Listenabsatz"/>
        <w:numPr>
          <w:ilvl w:val="2"/>
          <w:numId w:val="3"/>
        </w:numPr>
        <w:spacing w:after="0" w:line="276" w:lineRule="auto"/>
        <w:jc w:val="both"/>
        <w:rPr>
          <w:rFonts w:ascii="Arial" w:hAnsi="Arial" w:cs="Arial"/>
          <w:sz w:val="24"/>
          <w:szCs w:val="24"/>
        </w:rPr>
      </w:pPr>
      <w:r w:rsidRPr="006F4018">
        <w:rPr>
          <w:rFonts w:ascii="Arial" w:hAnsi="Arial" w:cs="Arial"/>
          <w:sz w:val="24"/>
          <w:szCs w:val="24"/>
        </w:rPr>
        <w:t>e. g. both with DP object, similar thematic roles, matched prosodic weight</w:t>
      </w:r>
    </w:p>
    <w:p w14:paraId="3586AC48" w14:textId="6FDA21E7" w:rsidR="00224E54" w:rsidRPr="006F4018" w:rsidRDefault="008859C4" w:rsidP="003C5A76">
      <w:pPr>
        <w:pStyle w:val="Listenabsatz"/>
        <w:numPr>
          <w:ilvl w:val="2"/>
          <w:numId w:val="3"/>
        </w:numPr>
        <w:spacing w:after="0" w:line="276" w:lineRule="auto"/>
        <w:jc w:val="both"/>
        <w:rPr>
          <w:rFonts w:ascii="Arial" w:hAnsi="Arial" w:cs="Arial"/>
          <w:sz w:val="24"/>
          <w:szCs w:val="24"/>
        </w:rPr>
      </w:pPr>
      <w:r w:rsidRPr="006F4018">
        <w:rPr>
          <w:rFonts w:ascii="Arial" w:hAnsi="Arial" w:cs="Arial"/>
          <w:sz w:val="24"/>
          <w:szCs w:val="24"/>
        </w:rPr>
        <w:t xml:space="preserve">In general: processing advantage when conjuncts are parallel, </w:t>
      </w:r>
    </w:p>
    <w:p w14:paraId="4F0A32A3" w14:textId="69BCE3E0" w:rsidR="008859C4" w:rsidRPr="006F4018" w:rsidRDefault="008859C4" w:rsidP="003C5A76">
      <w:pPr>
        <w:pStyle w:val="Listenabsatz"/>
        <w:numPr>
          <w:ilvl w:val="2"/>
          <w:numId w:val="3"/>
        </w:numPr>
        <w:spacing w:after="0" w:line="276" w:lineRule="auto"/>
        <w:jc w:val="both"/>
        <w:rPr>
          <w:rFonts w:ascii="Arial" w:hAnsi="Arial" w:cs="Arial"/>
          <w:sz w:val="24"/>
          <w:szCs w:val="24"/>
        </w:rPr>
      </w:pPr>
      <w:r w:rsidRPr="006F4018">
        <w:rPr>
          <w:rFonts w:ascii="Arial" w:hAnsi="Arial" w:cs="Arial"/>
          <w:sz w:val="24"/>
          <w:szCs w:val="24"/>
        </w:rPr>
        <w:t xml:space="preserve">With ellipsis: </w:t>
      </w:r>
      <w:r w:rsidR="006A4F77" w:rsidRPr="006F4018">
        <w:rPr>
          <w:rFonts w:ascii="Arial" w:hAnsi="Arial" w:cs="Arial"/>
          <w:sz w:val="24"/>
          <w:szCs w:val="24"/>
        </w:rPr>
        <w:t>comprehension cost if subjects differ in number (singular or plural)</w:t>
      </w:r>
    </w:p>
    <w:p w14:paraId="7D1942EC" w14:textId="22AD6256" w:rsidR="00C426BF" w:rsidRPr="006F4018" w:rsidRDefault="00C426BF" w:rsidP="003C5A76">
      <w:pPr>
        <w:pStyle w:val="Listenabsatz"/>
        <w:numPr>
          <w:ilvl w:val="2"/>
          <w:numId w:val="3"/>
        </w:numPr>
        <w:spacing w:after="0" w:line="276" w:lineRule="auto"/>
        <w:jc w:val="both"/>
        <w:rPr>
          <w:rFonts w:ascii="Arial" w:hAnsi="Arial" w:cs="Arial"/>
          <w:sz w:val="24"/>
          <w:szCs w:val="24"/>
        </w:rPr>
      </w:pPr>
      <w:r w:rsidRPr="006F4018">
        <w:rPr>
          <w:rFonts w:ascii="Arial" w:hAnsi="Arial" w:cs="Arial"/>
          <w:sz w:val="24"/>
          <w:szCs w:val="24"/>
        </w:rPr>
        <w:t>Dimensions of parallelism: structural, prosodic, semantic</w:t>
      </w:r>
    </w:p>
    <w:p w14:paraId="1B5BBBB0" w14:textId="4757DEC7" w:rsidR="00C426BF" w:rsidRPr="006F4018" w:rsidRDefault="00C426BF" w:rsidP="003C5A76">
      <w:pPr>
        <w:pStyle w:val="Listenabsatz"/>
        <w:numPr>
          <w:ilvl w:val="2"/>
          <w:numId w:val="3"/>
        </w:numPr>
        <w:spacing w:after="0" w:line="276" w:lineRule="auto"/>
        <w:jc w:val="both"/>
        <w:rPr>
          <w:rFonts w:ascii="Arial" w:hAnsi="Arial" w:cs="Arial"/>
          <w:sz w:val="24"/>
          <w:szCs w:val="24"/>
        </w:rPr>
      </w:pPr>
      <w:r w:rsidRPr="006F4018">
        <w:rPr>
          <w:rFonts w:ascii="Arial" w:hAnsi="Arial" w:cs="Arial"/>
          <w:sz w:val="24"/>
          <w:szCs w:val="24"/>
        </w:rPr>
        <w:t>DP Parallelism Hypothesis: The processor favors analyses in which DPs that share internal properties (have similar syntactic, prosodic, and semantic features) share external properties (appear in similar structural positions within their respective clauses or phrases), and vice versa (p. 6)</w:t>
      </w:r>
    </w:p>
    <w:p w14:paraId="6DC0BDD1" w14:textId="68059E77" w:rsidR="00912327" w:rsidRPr="006F4018" w:rsidRDefault="00912327" w:rsidP="003C5A76">
      <w:pPr>
        <w:pStyle w:val="Listenabsatz"/>
        <w:numPr>
          <w:ilvl w:val="2"/>
          <w:numId w:val="3"/>
        </w:numPr>
        <w:spacing w:after="0" w:line="276" w:lineRule="auto"/>
        <w:jc w:val="both"/>
        <w:rPr>
          <w:rFonts w:ascii="Arial" w:hAnsi="Arial" w:cs="Arial"/>
          <w:sz w:val="24"/>
          <w:szCs w:val="24"/>
        </w:rPr>
      </w:pPr>
      <w:r w:rsidRPr="006F4018">
        <w:rPr>
          <w:rFonts w:ascii="Arial" w:hAnsi="Arial" w:cs="Arial"/>
          <w:sz w:val="24"/>
          <w:szCs w:val="24"/>
        </w:rPr>
        <w:lastRenderedPageBreak/>
        <w:t>Morphological Parallelism: The processor favors correlate-remnant pairings for which the DPs are maximally similar along semantic and morphological dimensions. (p. 7) [especially for German]</w:t>
      </w:r>
    </w:p>
    <w:p w14:paraId="7A305154" w14:textId="3E82DCD7" w:rsidR="000D7A0F" w:rsidRPr="006F4018" w:rsidRDefault="000D7A0F" w:rsidP="003C5A76">
      <w:pPr>
        <w:pStyle w:val="Listenabsatz"/>
        <w:numPr>
          <w:ilvl w:val="0"/>
          <w:numId w:val="3"/>
        </w:numPr>
        <w:spacing w:after="0" w:line="276" w:lineRule="auto"/>
        <w:jc w:val="both"/>
        <w:rPr>
          <w:rFonts w:ascii="Arial" w:hAnsi="Arial" w:cs="Arial"/>
          <w:sz w:val="24"/>
          <w:szCs w:val="24"/>
        </w:rPr>
      </w:pPr>
      <w:r w:rsidRPr="006F4018">
        <w:rPr>
          <w:rFonts w:ascii="Arial" w:hAnsi="Arial" w:cs="Arial"/>
          <w:sz w:val="24"/>
          <w:szCs w:val="24"/>
        </w:rPr>
        <w:t xml:space="preserve">See general discussion for discussion </w:t>
      </w:r>
      <w:r w:rsidR="00C426BF" w:rsidRPr="006F4018">
        <w:rPr>
          <w:rFonts w:ascii="Arial" w:hAnsi="Arial" w:cs="Arial"/>
          <w:sz w:val="24"/>
          <w:szCs w:val="24"/>
        </w:rPr>
        <w:t>effect</w:t>
      </w:r>
      <w:r w:rsidR="005D761C" w:rsidRPr="006F4018">
        <w:rPr>
          <w:rFonts w:ascii="Arial" w:hAnsi="Arial" w:cs="Arial"/>
          <w:sz w:val="24"/>
          <w:szCs w:val="24"/>
        </w:rPr>
        <w:t xml:space="preserve"> of Locality and Parallelism in online versus offline processing</w:t>
      </w:r>
    </w:p>
    <w:p w14:paraId="49590CD7" w14:textId="7A29F1FB" w:rsidR="00D758B7" w:rsidRPr="006F4018" w:rsidRDefault="00D758B7" w:rsidP="003C5A76">
      <w:pPr>
        <w:pStyle w:val="Listenabsatz"/>
        <w:numPr>
          <w:ilvl w:val="0"/>
          <w:numId w:val="3"/>
        </w:numPr>
        <w:spacing w:after="0" w:line="276" w:lineRule="auto"/>
        <w:jc w:val="both"/>
        <w:rPr>
          <w:rFonts w:ascii="Arial" w:hAnsi="Arial" w:cs="Arial"/>
          <w:sz w:val="24"/>
          <w:szCs w:val="24"/>
        </w:rPr>
      </w:pPr>
      <w:r w:rsidRPr="006F4018">
        <w:rPr>
          <w:rFonts w:ascii="Arial" w:hAnsi="Arial" w:cs="Arial"/>
          <w:sz w:val="24"/>
          <w:szCs w:val="24"/>
        </w:rPr>
        <w:t>results</w:t>
      </w:r>
    </w:p>
    <w:p w14:paraId="1A1890F6" w14:textId="37972821" w:rsidR="00DC4268" w:rsidRPr="006F4018" w:rsidRDefault="00D758B7" w:rsidP="003C5A76">
      <w:pPr>
        <w:pStyle w:val="Listenabsatz"/>
        <w:numPr>
          <w:ilvl w:val="1"/>
          <w:numId w:val="3"/>
        </w:numPr>
        <w:spacing w:after="0" w:line="276" w:lineRule="auto"/>
        <w:jc w:val="both"/>
        <w:rPr>
          <w:rFonts w:ascii="Arial" w:hAnsi="Arial" w:cs="Arial"/>
          <w:sz w:val="24"/>
          <w:szCs w:val="24"/>
        </w:rPr>
      </w:pPr>
      <w:r w:rsidRPr="006F4018">
        <w:rPr>
          <w:rFonts w:ascii="Arial" w:hAnsi="Arial" w:cs="Arial"/>
          <w:sz w:val="24"/>
          <w:szCs w:val="24"/>
        </w:rPr>
        <w:t>information structure and parallelism strongly influence correlate resolution in both tasks, but that a weaker preference for a local correlate emerges in scrambling in the sentence completion task.</w:t>
      </w:r>
    </w:p>
    <w:p w14:paraId="3F31112F" w14:textId="77777777" w:rsidR="00305BC6" w:rsidRPr="006F4018" w:rsidRDefault="00305BC6" w:rsidP="003C5A76">
      <w:pPr>
        <w:spacing w:after="0" w:line="276" w:lineRule="auto"/>
        <w:jc w:val="both"/>
        <w:rPr>
          <w:rFonts w:ascii="Arial" w:hAnsi="Arial" w:cs="Arial"/>
          <w:sz w:val="24"/>
          <w:szCs w:val="24"/>
        </w:rPr>
      </w:pPr>
    </w:p>
    <w:p w14:paraId="062989A7" w14:textId="3904F484" w:rsidR="00305BC6" w:rsidRPr="006F4018" w:rsidRDefault="00305BC6" w:rsidP="003C5A76">
      <w:pPr>
        <w:spacing w:after="0" w:line="276" w:lineRule="auto"/>
        <w:jc w:val="both"/>
        <w:rPr>
          <w:rFonts w:ascii="Arial" w:hAnsi="Arial" w:cs="Arial"/>
          <w:sz w:val="24"/>
          <w:szCs w:val="24"/>
        </w:rPr>
      </w:pPr>
      <w:r w:rsidRPr="006F4018">
        <w:rPr>
          <w:rFonts w:ascii="Arial" w:hAnsi="Arial" w:cs="Arial"/>
          <w:sz w:val="24"/>
          <w:szCs w:val="24"/>
        </w:rPr>
        <w:t>Griffiths 2019</w:t>
      </w:r>
    </w:p>
    <w:p w14:paraId="48747D17" w14:textId="478434AD" w:rsidR="00305BC6" w:rsidRPr="006F4018" w:rsidRDefault="00305BC6" w:rsidP="003C5A76">
      <w:pPr>
        <w:pStyle w:val="Listenabsatz"/>
        <w:numPr>
          <w:ilvl w:val="0"/>
          <w:numId w:val="3"/>
        </w:numPr>
        <w:spacing w:after="0" w:line="276" w:lineRule="auto"/>
        <w:jc w:val="both"/>
        <w:rPr>
          <w:rFonts w:ascii="Arial" w:hAnsi="Arial" w:cs="Arial"/>
          <w:sz w:val="24"/>
          <w:szCs w:val="24"/>
        </w:rPr>
      </w:pPr>
      <w:r w:rsidRPr="006F4018">
        <w:rPr>
          <w:rFonts w:ascii="Arial" w:hAnsi="Arial" w:cs="Arial"/>
          <w:sz w:val="24"/>
          <w:szCs w:val="24"/>
        </w:rPr>
        <w:t>criticism to Merchant’s movement-based analysis 2004</w:t>
      </w:r>
    </w:p>
    <w:p w14:paraId="368EF4A9" w14:textId="77777777" w:rsidR="00E159E4" w:rsidRPr="006F4018" w:rsidRDefault="00E159E4" w:rsidP="003C5A76">
      <w:pPr>
        <w:spacing w:after="0" w:line="276" w:lineRule="auto"/>
        <w:jc w:val="both"/>
        <w:rPr>
          <w:rFonts w:ascii="Arial" w:hAnsi="Arial" w:cs="Arial"/>
          <w:sz w:val="24"/>
          <w:szCs w:val="24"/>
        </w:rPr>
      </w:pPr>
    </w:p>
    <w:p w14:paraId="4C2ECE7B" w14:textId="47A31602" w:rsidR="00E159E4" w:rsidRPr="006F4018" w:rsidRDefault="00941F8C" w:rsidP="003C5A76">
      <w:pPr>
        <w:spacing w:after="0" w:line="276" w:lineRule="auto"/>
        <w:jc w:val="both"/>
        <w:rPr>
          <w:rFonts w:ascii="Arial" w:hAnsi="Arial" w:cs="Arial"/>
          <w:sz w:val="24"/>
          <w:szCs w:val="24"/>
        </w:rPr>
      </w:pPr>
      <w:r w:rsidRPr="006F4018">
        <w:rPr>
          <w:rFonts w:ascii="Arial" w:hAnsi="Arial" w:cs="Arial"/>
          <w:sz w:val="24"/>
          <w:szCs w:val="24"/>
        </w:rPr>
        <w:t>Phillips &amp; Parker 2014</w:t>
      </w:r>
    </w:p>
    <w:p w14:paraId="7410F240" w14:textId="48E4989A" w:rsidR="00941F8C" w:rsidRPr="006F4018" w:rsidRDefault="00941F8C" w:rsidP="003C5A76">
      <w:pPr>
        <w:pStyle w:val="Listenabsatz"/>
        <w:numPr>
          <w:ilvl w:val="0"/>
          <w:numId w:val="3"/>
        </w:numPr>
        <w:spacing w:after="0" w:line="276" w:lineRule="auto"/>
        <w:jc w:val="both"/>
        <w:rPr>
          <w:rFonts w:ascii="Arial" w:hAnsi="Arial" w:cs="Arial"/>
          <w:sz w:val="24"/>
          <w:szCs w:val="24"/>
        </w:rPr>
      </w:pPr>
      <w:r w:rsidRPr="006F4018">
        <w:rPr>
          <w:rFonts w:ascii="Arial" w:hAnsi="Arial" w:cs="Arial"/>
          <w:sz w:val="24"/>
          <w:szCs w:val="24"/>
        </w:rPr>
        <w:t>review studies that have used experimental methods from psycholinguistics to address questions about ellipsis</w:t>
      </w:r>
    </w:p>
    <w:p w14:paraId="3660E770" w14:textId="32CBB245" w:rsidR="00941F8C" w:rsidRPr="006F4018" w:rsidRDefault="00941F8C" w:rsidP="003C5A76">
      <w:pPr>
        <w:pStyle w:val="Listenabsatz"/>
        <w:numPr>
          <w:ilvl w:val="0"/>
          <w:numId w:val="3"/>
        </w:numPr>
        <w:spacing w:after="0" w:line="276" w:lineRule="auto"/>
        <w:jc w:val="both"/>
        <w:rPr>
          <w:rFonts w:ascii="Arial" w:hAnsi="Arial" w:cs="Arial"/>
          <w:sz w:val="24"/>
          <w:szCs w:val="24"/>
        </w:rPr>
      </w:pPr>
      <w:r w:rsidRPr="006F4018">
        <w:rPr>
          <w:rFonts w:ascii="Arial" w:hAnsi="Arial" w:cs="Arial"/>
          <w:sz w:val="24"/>
          <w:szCs w:val="24"/>
        </w:rPr>
        <w:t xml:space="preserve">discuss </w:t>
      </w:r>
      <w:r w:rsidR="00304D97" w:rsidRPr="006F4018">
        <w:rPr>
          <w:rFonts w:ascii="Arial" w:hAnsi="Arial" w:cs="Arial"/>
          <w:sz w:val="24"/>
          <w:szCs w:val="24"/>
        </w:rPr>
        <w:t>contrasts</w:t>
      </w:r>
      <w:r w:rsidRPr="006F4018">
        <w:rPr>
          <w:rFonts w:ascii="Arial" w:hAnsi="Arial" w:cs="Arial"/>
          <w:sz w:val="24"/>
          <w:szCs w:val="24"/>
        </w:rPr>
        <w:t xml:space="preserve"> but not mentioning contrastive focus</w:t>
      </w:r>
    </w:p>
    <w:p w14:paraId="6BB56CFB" w14:textId="77777777" w:rsidR="00304D97" w:rsidRPr="006F4018" w:rsidRDefault="00304D97" w:rsidP="003C5A76">
      <w:pPr>
        <w:spacing w:after="0" w:line="276" w:lineRule="auto"/>
        <w:jc w:val="both"/>
        <w:rPr>
          <w:rFonts w:ascii="Arial" w:hAnsi="Arial" w:cs="Arial"/>
          <w:sz w:val="24"/>
          <w:szCs w:val="24"/>
        </w:rPr>
      </w:pPr>
    </w:p>
    <w:p w14:paraId="7148E3E6" w14:textId="16131C17" w:rsidR="00304D97" w:rsidRPr="006F4018" w:rsidRDefault="00304D97" w:rsidP="003C5A76">
      <w:pPr>
        <w:spacing w:after="0" w:line="276" w:lineRule="auto"/>
        <w:jc w:val="both"/>
        <w:rPr>
          <w:rFonts w:ascii="Arial" w:hAnsi="Arial" w:cs="Arial"/>
          <w:sz w:val="24"/>
          <w:szCs w:val="24"/>
        </w:rPr>
      </w:pPr>
      <w:r w:rsidRPr="006F4018">
        <w:rPr>
          <w:rFonts w:ascii="Arial" w:hAnsi="Arial" w:cs="Arial"/>
          <w:sz w:val="24"/>
          <w:szCs w:val="24"/>
        </w:rPr>
        <w:t>Frazier &amp; Clifton 1998</w:t>
      </w:r>
    </w:p>
    <w:p w14:paraId="7B4FE94C" w14:textId="3058883A" w:rsidR="00727932" w:rsidRPr="006F4018" w:rsidRDefault="00727932" w:rsidP="003C5A76">
      <w:pPr>
        <w:pStyle w:val="Listenabsatz"/>
        <w:numPr>
          <w:ilvl w:val="0"/>
          <w:numId w:val="3"/>
        </w:numPr>
        <w:spacing w:after="0" w:line="276" w:lineRule="auto"/>
        <w:jc w:val="both"/>
        <w:rPr>
          <w:rFonts w:ascii="Arial" w:hAnsi="Arial" w:cs="Arial"/>
          <w:sz w:val="24"/>
          <w:szCs w:val="24"/>
        </w:rPr>
      </w:pPr>
      <w:r w:rsidRPr="006F4018">
        <w:rPr>
          <w:rFonts w:ascii="Arial" w:hAnsi="Arial" w:cs="Arial"/>
          <w:sz w:val="24"/>
          <w:szCs w:val="24"/>
        </w:rPr>
        <w:t>about sluicing</w:t>
      </w:r>
    </w:p>
    <w:p w14:paraId="6D305469" w14:textId="3377B28B" w:rsidR="00727932" w:rsidRPr="006F4018" w:rsidRDefault="00727932" w:rsidP="003C5A76">
      <w:pPr>
        <w:pStyle w:val="Listenabsatz"/>
        <w:numPr>
          <w:ilvl w:val="0"/>
          <w:numId w:val="3"/>
        </w:numPr>
        <w:spacing w:after="0" w:line="276" w:lineRule="auto"/>
        <w:jc w:val="both"/>
        <w:rPr>
          <w:rFonts w:ascii="Arial" w:hAnsi="Arial" w:cs="Arial"/>
          <w:sz w:val="24"/>
          <w:szCs w:val="24"/>
        </w:rPr>
      </w:pPr>
      <w:r w:rsidRPr="006F4018">
        <w:rPr>
          <w:rFonts w:ascii="Arial" w:hAnsi="Arial" w:cs="Arial"/>
          <w:sz w:val="24"/>
          <w:szCs w:val="24"/>
        </w:rPr>
        <w:t>Experiment 1</w:t>
      </w:r>
    </w:p>
    <w:p w14:paraId="4C967F4F" w14:textId="3034C538" w:rsidR="00727932" w:rsidRPr="006F4018" w:rsidRDefault="00727932" w:rsidP="003C5A76">
      <w:pPr>
        <w:pStyle w:val="Listenabsatz"/>
        <w:numPr>
          <w:ilvl w:val="1"/>
          <w:numId w:val="3"/>
        </w:numPr>
        <w:spacing w:after="0" w:line="276" w:lineRule="auto"/>
        <w:jc w:val="both"/>
        <w:rPr>
          <w:rFonts w:ascii="Arial" w:hAnsi="Arial" w:cs="Arial"/>
          <w:sz w:val="24"/>
          <w:szCs w:val="24"/>
        </w:rPr>
      </w:pPr>
      <w:r w:rsidRPr="006F4018">
        <w:rPr>
          <w:rFonts w:ascii="Arial" w:hAnsi="Arial" w:cs="Arial"/>
          <w:sz w:val="24"/>
          <w:szCs w:val="24"/>
        </w:rPr>
        <w:t>Sentences with explicit vs implicit argument (</w:t>
      </w:r>
      <w:r w:rsidRPr="006F4018">
        <w:rPr>
          <w:rFonts w:ascii="Arial" w:hAnsi="Arial" w:cs="Arial"/>
          <w:i/>
          <w:iCs/>
          <w:sz w:val="24"/>
          <w:szCs w:val="24"/>
        </w:rPr>
        <w:t>typed something</w:t>
      </w:r>
      <w:r w:rsidRPr="006F4018">
        <w:rPr>
          <w:rFonts w:ascii="Arial" w:hAnsi="Arial" w:cs="Arial"/>
          <w:sz w:val="24"/>
          <w:szCs w:val="24"/>
        </w:rPr>
        <w:t xml:space="preserve"> vs </w:t>
      </w:r>
      <w:r w:rsidRPr="006F4018">
        <w:rPr>
          <w:rFonts w:ascii="Arial" w:hAnsi="Arial" w:cs="Arial"/>
          <w:i/>
          <w:iCs/>
          <w:sz w:val="24"/>
          <w:szCs w:val="24"/>
        </w:rPr>
        <w:t>typed</w:t>
      </w:r>
      <w:r w:rsidRPr="006F4018">
        <w:rPr>
          <w:rFonts w:ascii="Arial" w:hAnsi="Arial" w:cs="Arial"/>
          <w:sz w:val="24"/>
          <w:szCs w:val="24"/>
        </w:rPr>
        <w:t>)</w:t>
      </w:r>
    </w:p>
    <w:p w14:paraId="0317DE24" w14:textId="77777777" w:rsidR="006059C0" w:rsidRPr="006F4018" w:rsidRDefault="00727932" w:rsidP="003C5A76">
      <w:pPr>
        <w:pStyle w:val="Listenabsatz"/>
        <w:numPr>
          <w:ilvl w:val="1"/>
          <w:numId w:val="3"/>
        </w:numPr>
        <w:spacing w:after="0" w:line="276" w:lineRule="auto"/>
        <w:jc w:val="both"/>
        <w:rPr>
          <w:rFonts w:ascii="Arial" w:hAnsi="Arial" w:cs="Arial"/>
          <w:sz w:val="24"/>
          <w:szCs w:val="24"/>
        </w:rPr>
      </w:pPr>
      <w:r w:rsidRPr="006F4018">
        <w:rPr>
          <w:rFonts w:ascii="Arial" w:hAnsi="Arial" w:cs="Arial"/>
          <w:sz w:val="24"/>
          <w:szCs w:val="24"/>
        </w:rPr>
        <w:t>Sentences with argument vs sentences with an adjunct (</w:t>
      </w:r>
      <w:r w:rsidRPr="006F4018">
        <w:rPr>
          <w:rFonts w:ascii="Arial" w:hAnsi="Arial" w:cs="Arial"/>
          <w:i/>
          <w:iCs/>
          <w:sz w:val="24"/>
          <w:szCs w:val="24"/>
        </w:rPr>
        <w:t xml:space="preserve">typed something </w:t>
      </w:r>
      <w:r w:rsidRPr="006F4018">
        <w:rPr>
          <w:rFonts w:ascii="Arial" w:hAnsi="Arial" w:cs="Arial"/>
          <w:sz w:val="24"/>
          <w:szCs w:val="24"/>
        </w:rPr>
        <w:t>vs</w:t>
      </w:r>
      <w:r w:rsidRPr="006F4018">
        <w:rPr>
          <w:rFonts w:ascii="Arial" w:hAnsi="Arial" w:cs="Arial"/>
          <w:i/>
          <w:iCs/>
          <w:sz w:val="24"/>
          <w:szCs w:val="24"/>
        </w:rPr>
        <w:t xml:space="preserve"> typed somewhere)</w:t>
      </w:r>
    </w:p>
    <w:p w14:paraId="023DE8C9" w14:textId="7F88FA61" w:rsidR="006059C0" w:rsidRPr="006F4018" w:rsidRDefault="00304D97" w:rsidP="003C5A76">
      <w:pPr>
        <w:pStyle w:val="Listenabsatz"/>
        <w:numPr>
          <w:ilvl w:val="1"/>
          <w:numId w:val="3"/>
        </w:numPr>
        <w:spacing w:after="0" w:line="276" w:lineRule="auto"/>
        <w:jc w:val="both"/>
        <w:rPr>
          <w:rFonts w:ascii="Arial" w:hAnsi="Arial" w:cs="Arial"/>
          <w:sz w:val="24"/>
          <w:szCs w:val="24"/>
        </w:rPr>
      </w:pPr>
      <w:r w:rsidRPr="006F4018">
        <w:rPr>
          <w:rFonts w:ascii="Arial" w:hAnsi="Arial" w:cs="Arial"/>
          <w:sz w:val="24"/>
          <w:szCs w:val="24"/>
        </w:rPr>
        <w:t>sentences with explicit antecedent are read more quickly than sentences with implicit antecedent</w:t>
      </w:r>
      <w:r w:rsidR="006059C0" w:rsidRPr="006F4018">
        <w:rPr>
          <w:rFonts w:ascii="Arial" w:hAnsi="Arial" w:cs="Arial"/>
          <w:sz w:val="24"/>
          <w:szCs w:val="24"/>
        </w:rPr>
        <w:t xml:space="preserve"> (true for argument and adjunct)</w:t>
      </w:r>
    </w:p>
    <w:p w14:paraId="41B23B7D" w14:textId="77777777" w:rsidR="006059C0" w:rsidRPr="006F4018" w:rsidRDefault="006059C0" w:rsidP="003C5A76">
      <w:pPr>
        <w:pStyle w:val="Listenabsatz"/>
        <w:numPr>
          <w:ilvl w:val="0"/>
          <w:numId w:val="3"/>
        </w:numPr>
        <w:spacing w:after="0" w:line="276" w:lineRule="auto"/>
        <w:jc w:val="both"/>
        <w:rPr>
          <w:rFonts w:ascii="Arial" w:hAnsi="Arial" w:cs="Arial"/>
          <w:sz w:val="24"/>
          <w:szCs w:val="24"/>
        </w:rPr>
      </w:pPr>
      <w:r w:rsidRPr="006F4018">
        <w:rPr>
          <w:rFonts w:ascii="Arial" w:hAnsi="Arial" w:cs="Arial"/>
          <w:sz w:val="24"/>
          <w:szCs w:val="24"/>
        </w:rPr>
        <w:t>Experiment 2</w:t>
      </w:r>
    </w:p>
    <w:p w14:paraId="1566E0D2" w14:textId="0AA04012" w:rsidR="006059C0" w:rsidRPr="006F4018" w:rsidRDefault="006059C0" w:rsidP="003C5A76">
      <w:pPr>
        <w:pStyle w:val="Listenabsatz"/>
        <w:numPr>
          <w:ilvl w:val="1"/>
          <w:numId w:val="3"/>
        </w:numPr>
        <w:spacing w:after="0" w:line="276" w:lineRule="auto"/>
        <w:jc w:val="both"/>
        <w:rPr>
          <w:rFonts w:ascii="Arial" w:hAnsi="Arial" w:cs="Arial"/>
          <w:sz w:val="24"/>
          <w:szCs w:val="24"/>
        </w:rPr>
      </w:pPr>
      <w:r w:rsidRPr="006F4018">
        <w:rPr>
          <w:rFonts w:ascii="Arial" w:hAnsi="Arial" w:cs="Arial"/>
          <w:sz w:val="24"/>
          <w:szCs w:val="24"/>
        </w:rPr>
        <w:t>How does a processor choose from among multiple explicit antecedents?</w:t>
      </w:r>
      <w:r w:rsidR="005A7D79" w:rsidRPr="006F4018">
        <w:rPr>
          <w:rFonts w:ascii="Arial" w:hAnsi="Arial" w:cs="Arial"/>
          <w:sz w:val="24"/>
          <w:szCs w:val="24"/>
        </w:rPr>
        <w:t xml:space="preserve"> </w:t>
      </w:r>
    </w:p>
    <w:p w14:paraId="5D801569" w14:textId="1D88B3E6" w:rsidR="005A7D79" w:rsidRPr="006F4018" w:rsidRDefault="005A7D79" w:rsidP="003C5A76">
      <w:pPr>
        <w:pStyle w:val="Listenabsatz"/>
        <w:numPr>
          <w:ilvl w:val="1"/>
          <w:numId w:val="3"/>
        </w:numPr>
        <w:spacing w:after="0" w:line="276" w:lineRule="auto"/>
        <w:jc w:val="both"/>
        <w:rPr>
          <w:rFonts w:ascii="Arial" w:hAnsi="Arial" w:cs="Arial"/>
          <w:sz w:val="24"/>
          <w:szCs w:val="24"/>
        </w:rPr>
      </w:pPr>
      <w:r w:rsidRPr="006F4018">
        <w:rPr>
          <w:rFonts w:ascii="Arial" w:hAnsi="Arial" w:cs="Arial"/>
          <w:sz w:val="24"/>
          <w:szCs w:val="24"/>
        </w:rPr>
        <w:t xml:space="preserve">Hypothesis 1: participants choose the lower NP </w:t>
      </w:r>
      <w:r w:rsidRPr="006F4018">
        <w:rPr>
          <w:rFonts w:ascii="Arial" w:hAnsi="Arial" w:cs="Arial"/>
          <w:i/>
          <w:sz w:val="24"/>
          <w:szCs w:val="24"/>
        </w:rPr>
        <w:t>someone</w:t>
      </w:r>
      <w:r w:rsidRPr="006F4018">
        <w:rPr>
          <w:rFonts w:ascii="Arial" w:hAnsi="Arial" w:cs="Arial"/>
          <w:sz w:val="24"/>
          <w:szCs w:val="24"/>
        </w:rPr>
        <w:t xml:space="preserve"> in the following sentence as antecedent</w:t>
      </w:r>
    </w:p>
    <w:p w14:paraId="5FF190F1" w14:textId="515246F1" w:rsidR="005A7D79" w:rsidRPr="006F4018" w:rsidRDefault="005A7D79" w:rsidP="003C5A76">
      <w:pPr>
        <w:pStyle w:val="Listenabsatz"/>
        <w:spacing w:after="0" w:line="276" w:lineRule="auto"/>
        <w:ind w:left="1440"/>
        <w:jc w:val="both"/>
        <w:rPr>
          <w:rFonts w:ascii="Arial" w:hAnsi="Arial" w:cs="Arial"/>
          <w:sz w:val="24"/>
          <w:szCs w:val="24"/>
        </w:rPr>
      </w:pPr>
      <w:r w:rsidRPr="006F4018">
        <w:rPr>
          <w:rFonts w:ascii="Arial" w:hAnsi="Arial" w:cs="Arial"/>
          <w:i/>
          <w:iCs/>
          <w:sz w:val="24"/>
          <w:szCs w:val="24"/>
        </w:rPr>
        <w:t>Somebody claimed that the president fired someone, but nobody knows who</w:t>
      </w:r>
    </w:p>
    <w:p w14:paraId="5E39DB0C" w14:textId="2658BFB5" w:rsidR="005A7D79" w:rsidRPr="006F4018" w:rsidRDefault="005A7D79" w:rsidP="003C5A76">
      <w:pPr>
        <w:pStyle w:val="Listenabsatz"/>
        <w:numPr>
          <w:ilvl w:val="1"/>
          <w:numId w:val="3"/>
        </w:numPr>
        <w:spacing w:after="0" w:line="276" w:lineRule="auto"/>
        <w:jc w:val="both"/>
        <w:rPr>
          <w:rFonts w:ascii="Arial" w:hAnsi="Arial" w:cs="Arial"/>
          <w:sz w:val="24"/>
          <w:szCs w:val="24"/>
        </w:rPr>
      </w:pPr>
      <w:r w:rsidRPr="006F4018">
        <w:rPr>
          <w:rFonts w:ascii="Arial" w:hAnsi="Arial" w:cs="Arial"/>
          <w:sz w:val="24"/>
          <w:szCs w:val="24"/>
        </w:rPr>
        <w:t xml:space="preserve">Hypothesis 2: in sentences like the following, where the lower NP is blocked (because </w:t>
      </w:r>
      <w:r w:rsidRPr="006F4018">
        <w:rPr>
          <w:rFonts w:ascii="Arial" w:hAnsi="Arial" w:cs="Arial"/>
          <w:i/>
          <w:sz w:val="24"/>
          <w:szCs w:val="24"/>
        </w:rPr>
        <w:t>Fred</w:t>
      </w:r>
      <w:r w:rsidRPr="006F4018">
        <w:rPr>
          <w:rFonts w:ascii="Arial" w:hAnsi="Arial" w:cs="Arial"/>
          <w:sz w:val="24"/>
          <w:szCs w:val="24"/>
        </w:rPr>
        <w:t xml:space="preserve"> is not indefinite), participants take longer to read the sentence</w:t>
      </w:r>
    </w:p>
    <w:p w14:paraId="1608CFC4" w14:textId="6B454C54" w:rsidR="005A7D79" w:rsidRPr="006F4018" w:rsidRDefault="005A7D79" w:rsidP="003C5A76">
      <w:pPr>
        <w:pStyle w:val="Listenabsatz"/>
        <w:spacing w:after="0" w:line="276" w:lineRule="auto"/>
        <w:ind w:left="1440"/>
        <w:jc w:val="both"/>
        <w:rPr>
          <w:rFonts w:ascii="Arial" w:hAnsi="Arial" w:cs="Arial"/>
          <w:i/>
          <w:iCs/>
          <w:sz w:val="24"/>
          <w:szCs w:val="24"/>
        </w:rPr>
      </w:pPr>
      <w:r w:rsidRPr="006F4018">
        <w:rPr>
          <w:rFonts w:ascii="Arial" w:hAnsi="Arial" w:cs="Arial"/>
          <w:i/>
          <w:iCs/>
          <w:sz w:val="24"/>
          <w:szCs w:val="24"/>
        </w:rPr>
        <w:t>Somebody claimed that the president fired Fred, but nobody knows who.</w:t>
      </w:r>
    </w:p>
    <w:p w14:paraId="5D5E0523" w14:textId="34C9BF36" w:rsidR="006059C0" w:rsidRPr="006F4018" w:rsidRDefault="006059C0" w:rsidP="003C5A76">
      <w:pPr>
        <w:pStyle w:val="Listenabsatz"/>
        <w:numPr>
          <w:ilvl w:val="1"/>
          <w:numId w:val="3"/>
        </w:numPr>
        <w:spacing w:after="0" w:line="276" w:lineRule="auto"/>
        <w:jc w:val="both"/>
        <w:rPr>
          <w:rFonts w:ascii="Arial" w:hAnsi="Arial" w:cs="Arial"/>
          <w:sz w:val="24"/>
          <w:szCs w:val="24"/>
        </w:rPr>
      </w:pPr>
      <w:r w:rsidRPr="006F4018">
        <w:rPr>
          <w:rFonts w:ascii="Arial" w:hAnsi="Arial" w:cs="Arial"/>
          <w:sz w:val="24"/>
          <w:szCs w:val="24"/>
        </w:rPr>
        <w:t>Here, focus = the role a sentence constituent plays in the information structure of a sentence, most commonly the role of conveying novel information</w:t>
      </w:r>
    </w:p>
    <w:p w14:paraId="3A2C2CF2" w14:textId="0F7B65F2" w:rsidR="00304D97" w:rsidRPr="006F4018" w:rsidRDefault="005A7D79" w:rsidP="003C5A76">
      <w:pPr>
        <w:pStyle w:val="Listenabsatz"/>
        <w:numPr>
          <w:ilvl w:val="1"/>
          <w:numId w:val="3"/>
        </w:numPr>
        <w:spacing w:after="0" w:line="276" w:lineRule="auto"/>
        <w:jc w:val="both"/>
        <w:rPr>
          <w:rFonts w:ascii="Arial" w:hAnsi="Arial" w:cs="Arial"/>
          <w:sz w:val="24"/>
          <w:szCs w:val="24"/>
        </w:rPr>
      </w:pPr>
      <w:r w:rsidRPr="006F4018">
        <w:rPr>
          <w:rFonts w:ascii="Arial" w:hAnsi="Arial" w:cs="Arial"/>
          <w:sz w:val="24"/>
          <w:szCs w:val="24"/>
        </w:rPr>
        <w:t>Slower reading in unambiguous condition</w:t>
      </w:r>
    </w:p>
    <w:p w14:paraId="2BADB91C" w14:textId="77777777" w:rsidR="00304D97" w:rsidRPr="006F4018" w:rsidRDefault="00304D97" w:rsidP="003C5A76">
      <w:pPr>
        <w:spacing w:after="0" w:line="276" w:lineRule="auto"/>
        <w:jc w:val="both"/>
        <w:rPr>
          <w:rFonts w:ascii="Arial" w:hAnsi="Arial" w:cs="Arial"/>
          <w:sz w:val="24"/>
          <w:szCs w:val="24"/>
        </w:rPr>
      </w:pPr>
    </w:p>
    <w:p w14:paraId="0B892732" w14:textId="5E15BE09" w:rsidR="00304D97" w:rsidRPr="006F4018" w:rsidRDefault="00304D97" w:rsidP="003C5A76">
      <w:pPr>
        <w:spacing w:after="0" w:line="276" w:lineRule="auto"/>
        <w:jc w:val="both"/>
        <w:rPr>
          <w:rFonts w:ascii="Arial" w:hAnsi="Arial" w:cs="Arial"/>
          <w:sz w:val="24"/>
          <w:szCs w:val="24"/>
        </w:rPr>
      </w:pPr>
      <w:r w:rsidRPr="006F4018">
        <w:rPr>
          <w:rFonts w:ascii="Arial" w:hAnsi="Arial" w:cs="Arial"/>
          <w:sz w:val="24"/>
          <w:szCs w:val="24"/>
        </w:rPr>
        <w:t>Frazier 2018</w:t>
      </w:r>
    </w:p>
    <w:p w14:paraId="49F2B154" w14:textId="49C63670" w:rsidR="006A4BD9" w:rsidRPr="006F4018" w:rsidRDefault="006A4BD9" w:rsidP="003C5A76">
      <w:pPr>
        <w:pStyle w:val="Listenabsatz"/>
        <w:numPr>
          <w:ilvl w:val="0"/>
          <w:numId w:val="3"/>
        </w:numPr>
        <w:spacing w:after="0" w:line="276" w:lineRule="auto"/>
        <w:jc w:val="both"/>
        <w:rPr>
          <w:rFonts w:ascii="Arial" w:hAnsi="Arial" w:cs="Arial"/>
          <w:sz w:val="24"/>
          <w:szCs w:val="24"/>
        </w:rPr>
      </w:pPr>
      <w:r w:rsidRPr="006F4018">
        <w:rPr>
          <w:rFonts w:ascii="Arial" w:hAnsi="Arial" w:cs="Arial"/>
          <w:sz w:val="24"/>
          <w:szCs w:val="24"/>
        </w:rPr>
        <w:lastRenderedPageBreak/>
        <w:t>Ellipsis and psycholinguistics</w:t>
      </w:r>
    </w:p>
    <w:p w14:paraId="69DF1C1D" w14:textId="61B464B0" w:rsidR="006A4BD9" w:rsidRPr="006F4018" w:rsidRDefault="00000000" w:rsidP="003C5A76">
      <w:pPr>
        <w:pStyle w:val="Listenabsatz"/>
        <w:numPr>
          <w:ilvl w:val="0"/>
          <w:numId w:val="3"/>
        </w:numPr>
        <w:spacing w:after="0" w:line="276" w:lineRule="auto"/>
        <w:jc w:val="both"/>
        <w:rPr>
          <w:rFonts w:ascii="Arial" w:hAnsi="Arial" w:cs="Arial"/>
          <w:sz w:val="24"/>
          <w:szCs w:val="24"/>
        </w:rPr>
      </w:pPr>
      <w:hyperlink r:id="rId8" w:history="1">
        <w:r w:rsidR="006A4BD9" w:rsidRPr="006F4018">
          <w:rPr>
            <w:rStyle w:val="Hyperlink"/>
            <w:rFonts w:ascii="Arial" w:hAnsi="Arial" w:cs="Arial"/>
            <w:sz w:val="24"/>
            <w:szCs w:val="24"/>
          </w:rPr>
          <w:t>https://doi.org/10.1093/oxfordhb/9780198712398.013.11</w:t>
        </w:r>
      </w:hyperlink>
    </w:p>
    <w:p w14:paraId="17F52495" w14:textId="77777777" w:rsidR="005A7D79" w:rsidRPr="006F4018" w:rsidRDefault="005A7D79" w:rsidP="003C5A76">
      <w:pPr>
        <w:spacing w:after="0" w:line="276" w:lineRule="auto"/>
        <w:jc w:val="both"/>
        <w:rPr>
          <w:rFonts w:ascii="Arial" w:hAnsi="Arial" w:cs="Arial"/>
          <w:sz w:val="24"/>
          <w:szCs w:val="24"/>
        </w:rPr>
      </w:pPr>
    </w:p>
    <w:p w14:paraId="53985C97" w14:textId="155CEA12" w:rsidR="005A7D79" w:rsidRPr="006F4018" w:rsidRDefault="005A7D79" w:rsidP="003C5A76">
      <w:pPr>
        <w:spacing w:after="0" w:line="276" w:lineRule="auto"/>
        <w:jc w:val="both"/>
        <w:rPr>
          <w:rFonts w:ascii="Arial" w:hAnsi="Arial" w:cs="Arial"/>
          <w:sz w:val="24"/>
          <w:szCs w:val="24"/>
        </w:rPr>
      </w:pPr>
      <w:r w:rsidRPr="006F4018">
        <w:rPr>
          <w:rFonts w:ascii="Arial" w:hAnsi="Arial" w:cs="Arial"/>
          <w:sz w:val="24"/>
          <w:szCs w:val="24"/>
        </w:rPr>
        <w:t>Dillon, Frazier &amp; Clifton 2018</w:t>
      </w:r>
    </w:p>
    <w:p w14:paraId="2E9BC653" w14:textId="7E377949" w:rsidR="005A7D79" w:rsidRPr="006F4018" w:rsidRDefault="005A7D79" w:rsidP="003C5A76">
      <w:pPr>
        <w:pStyle w:val="Listenabsatz"/>
        <w:numPr>
          <w:ilvl w:val="0"/>
          <w:numId w:val="3"/>
        </w:numPr>
        <w:spacing w:after="0" w:line="276" w:lineRule="auto"/>
        <w:jc w:val="both"/>
        <w:rPr>
          <w:rFonts w:ascii="Arial" w:hAnsi="Arial" w:cs="Arial"/>
          <w:sz w:val="24"/>
          <w:szCs w:val="24"/>
        </w:rPr>
      </w:pPr>
      <w:r w:rsidRPr="006F4018">
        <w:rPr>
          <w:rFonts w:ascii="Arial" w:hAnsi="Arial" w:cs="Arial"/>
          <w:sz w:val="24"/>
          <w:szCs w:val="24"/>
        </w:rPr>
        <w:t>Experiments that show that</w:t>
      </w:r>
    </w:p>
    <w:p w14:paraId="1D0F787A" w14:textId="77777777" w:rsidR="005A7D79" w:rsidRPr="006F4018" w:rsidRDefault="005A7D79" w:rsidP="003C5A76">
      <w:pPr>
        <w:pStyle w:val="Listenabsatz"/>
        <w:numPr>
          <w:ilvl w:val="1"/>
          <w:numId w:val="3"/>
        </w:numPr>
        <w:spacing w:after="0" w:line="276" w:lineRule="auto"/>
        <w:jc w:val="both"/>
        <w:rPr>
          <w:rFonts w:ascii="Arial" w:hAnsi="Arial" w:cs="Arial"/>
          <w:sz w:val="24"/>
          <w:szCs w:val="24"/>
        </w:rPr>
      </w:pPr>
      <w:r w:rsidRPr="006F4018">
        <w:rPr>
          <w:rFonts w:ascii="Arial" w:hAnsi="Arial" w:cs="Arial"/>
          <w:sz w:val="24"/>
          <w:szCs w:val="24"/>
        </w:rPr>
        <w:t xml:space="preserve">appositive relative clauses and nominal appositives are syntactically sited in a fashion comparable to restrictive relative clauses </w:t>
      </w:r>
    </w:p>
    <w:p w14:paraId="64C72C05" w14:textId="1C0C4067" w:rsidR="005A7D79" w:rsidRPr="006F4018" w:rsidRDefault="005A7D79" w:rsidP="003C5A76">
      <w:pPr>
        <w:pStyle w:val="Listenabsatz"/>
        <w:numPr>
          <w:ilvl w:val="1"/>
          <w:numId w:val="3"/>
        </w:numPr>
        <w:spacing w:after="0" w:line="276" w:lineRule="auto"/>
        <w:jc w:val="both"/>
        <w:rPr>
          <w:rFonts w:ascii="Arial" w:hAnsi="Arial" w:cs="Arial"/>
          <w:sz w:val="24"/>
          <w:szCs w:val="24"/>
        </w:rPr>
      </w:pPr>
      <w:r w:rsidRPr="006F4018">
        <w:rPr>
          <w:rFonts w:ascii="Arial" w:hAnsi="Arial" w:cs="Arial"/>
          <w:sz w:val="24"/>
          <w:szCs w:val="24"/>
        </w:rPr>
        <w:t>appositive phrases do not substantially reduce the availability of the syntactic material that precedes the appositive phrase as might have been expected if processing an appositive involved shifting attention to a higher structure, away from local preceding constituents</w:t>
      </w:r>
    </w:p>
    <w:p w14:paraId="2BA2B3AB" w14:textId="77777777" w:rsidR="00690530" w:rsidRPr="006F4018" w:rsidRDefault="00690530" w:rsidP="003C5A76">
      <w:pPr>
        <w:spacing w:after="0" w:line="276" w:lineRule="auto"/>
        <w:jc w:val="both"/>
        <w:rPr>
          <w:rFonts w:ascii="Arial" w:hAnsi="Arial" w:cs="Arial"/>
          <w:color w:val="FF0000"/>
          <w:sz w:val="24"/>
          <w:szCs w:val="24"/>
        </w:rPr>
      </w:pPr>
    </w:p>
    <w:p w14:paraId="5220541B" w14:textId="7905E4DD" w:rsidR="00586952" w:rsidRPr="006F4018" w:rsidRDefault="00586952" w:rsidP="003C5A76">
      <w:pPr>
        <w:spacing w:after="0" w:line="276" w:lineRule="auto"/>
        <w:jc w:val="both"/>
        <w:rPr>
          <w:rFonts w:ascii="Arial" w:hAnsi="Arial" w:cs="Arial"/>
          <w:sz w:val="24"/>
          <w:szCs w:val="24"/>
        </w:rPr>
      </w:pPr>
      <w:r w:rsidRPr="006F4018">
        <w:rPr>
          <w:rFonts w:ascii="Arial" w:hAnsi="Arial" w:cs="Arial"/>
          <w:sz w:val="24"/>
          <w:szCs w:val="24"/>
        </w:rPr>
        <w:t>Yoshi</w:t>
      </w:r>
      <w:r w:rsidR="006A4BD9" w:rsidRPr="006F4018">
        <w:rPr>
          <w:rFonts w:ascii="Arial" w:hAnsi="Arial" w:cs="Arial"/>
          <w:sz w:val="24"/>
          <w:szCs w:val="24"/>
        </w:rPr>
        <w:t>d</w:t>
      </w:r>
      <w:r w:rsidRPr="006F4018">
        <w:rPr>
          <w:rFonts w:ascii="Arial" w:hAnsi="Arial" w:cs="Arial"/>
          <w:sz w:val="24"/>
          <w:szCs w:val="24"/>
        </w:rPr>
        <w:t xml:space="preserve">a 2018 </w:t>
      </w:r>
    </w:p>
    <w:p w14:paraId="4E317831" w14:textId="71166B8B" w:rsidR="006A4BD9" w:rsidRPr="006F4018" w:rsidRDefault="006A4BD9" w:rsidP="003C5A76">
      <w:pPr>
        <w:pStyle w:val="Listenabsatz"/>
        <w:numPr>
          <w:ilvl w:val="0"/>
          <w:numId w:val="3"/>
        </w:numPr>
        <w:spacing w:after="0" w:line="276" w:lineRule="auto"/>
        <w:jc w:val="both"/>
        <w:rPr>
          <w:rFonts w:ascii="Arial" w:hAnsi="Arial" w:cs="Arial"/>
          <w:sz w:val="24"/>
          <w:szCs w:val="24"/>
        </w:rPr>
      </w:pPr>
      <w:r w:rsidRPr="006F4018">
        <w:rPr>
          <w:rFonts w:ascii="Arial" w:hAnsi="Arial" w:cs="Arial"/>
          <w:sz w:val="24"/>
          <w:szCs w:val="24"/>
        </w:rPr>
        <w:t>parsing strategies</w:t>
      </w:r>
    </w:p>
    <w:p w14:paraId="2923BB76" w14:textId="619C7411" w:rsidR="006A4BD9" w:rsidRPr="006F4018" w:rsidRDefault="00000000" w:rsidP="003C5A76">
      <w:pPr>
        <w:pStyle w:val="Listenabsatz"/>
        <w:numPr>
          <w:ilvl w:val="0"/>
          <w:numId w:val="3"/>
        </w:numPr>
        <w:spacing w:after="0" w:line="276" w:lineRule="auto"/>
        <w:jc w:val="both"/>
        <w:rPr>
          <w:rFonts w:ascii="Arial" w:hAnsi="Arial" w:cs="Arial"/>
          <w:sz w:val="24"/>
          <w:szCs w:val="24"/>
        </w:rPr>
      </w:pPr>
      <w:hyperlink r:id="rId9" w:history="1">
        <w:r w:rsidR="006A4BD9" w:rsidRPr="006F4018">
          <w:rPr>
            <w:rStyle w:val="Hyperlink"/>
            <w:rFonts w:ascii="Arial" w:hAnsi="Arial" w:cs="Arial"/>
            <w:sz w:val="24"/>
            <w:szCs w:val="24"/>
          </w:rPr>
          <w:t>https://doi.org/10.1093/oxfordhb/9780198712398.013.20</w:t>
        </w:r>
      </w:hyperlink>
    </w:p>
    <w:p w14:paraId="406C3561" w14:textId="77777777" w:rsidR="005A7D79" w:rsidRPr="006F4018" w:rsidRDefault="005A7D79" w:rsidP="003C5A76">
      <w:pPr>
        <w:spacing w:after="0" w:line="276" w:lineRule="auto"/>
        <w:jc w:val="both"/>
        <w:rPr>
          <w:rFonts w:ascii="Arial" w:hAnsi="Arial" w:cs="Arial"/>
          <w:color w:val="FF0000"/>
          <w:sz w:val="24"/>
          <w:szCs w:val="24"/>
        </w:rPr>
      </w:pPr>
    </w:p>
    <w:p w14:paraId="05AC1D62" w14:textId="77777777" w:rsidR="005A7D79" w:rsidRPr="006F4018" w:rsidRDefault="005A7D79" w:rsidP="003C5A76">
      <w:pPr>
        <w:spacing w:after="0" w:line="276" w:lineRule="auto"/>
        <w:jc w:val="both"/>
        <w:rPr>
          <w:rFonts w:ascii="Arial" w:hAnsi="Arial" w:cs="Arial"/>
          <w:color w:val="FF0000"/>
          <w:sz w:val="24"/>
          <w:szCs w:val="24"/>
        </w:rPr>
      </w:pPr>
    </w:p>
    <w:p w14:paraId="2EECD9AB" w14:textId="49332634" w:rsidR="005A7D79" w:rsidRPr="006F4018" w:rsidRDefault="005A7D79" w:rsidP="003C5A76">
      <w:pPr>
        <w:spacing w:after="0" w:line="276" w:lineRule="auto"/>
        <w:jc w:val="both"/>
        <w:rPr>
          <w:rFonts w:ascii="Arial" w:hAnsi="Arial" w:cs="Arial"/>
          <w:color w:val="FF0000"/>
          <w:sz w:val="24"/>
          <w:szCs w:val="24"/>
        </w:rPr>
      </w:pPr>
      <w:r w:rsidRPr="006F4018">
        <w:rPr>
          <w:rFonts w:ascii="Arial" w:hAnsi="Arial" w:cs="Arial"/>
          <w:color w:val="FF0000"/>
          <w:sz w:val="24"/>
          <w:szCs w:val="24"/>
        </w:rPr>
        <w:t>See Griffiths for licensing conditions for ellipsis</w:t>
      </w:r>
    </w:p>
    <w:p w14:paraId="2201AA17" w14:textId="34E6EE33" w:rsidR="00E159E4" w:rsidRPr="006F4018" w:rsidRDefault="00E159E4" w:rsidP="003C5A76">
      <w:pPr>
        <w:jc w:val="both"/>
        <w:rPr>
          <w:rFonts w:ascii="Arial" w:hAnsi="Arial" w:cs="Arial"/>
          <w:sz w:val="24"/>
          <w:szCs w:val="24"/>
        </w:rPr>
      </w:pPr>
      <w:r w:rsidRPr="006F4018">
        <w:rPr>
          <w:rFonts w:ascii="Arial" w:hAnsi="Arial" w:cs="Arial"/>
          <w:sz w:val="24"/>
          <w:szCs w:val="24"/>
        </w:rPr>
        <w:br w:type="page"/>
      </w:r>
    </w:p>
    <w:p w14:paraId="1694FCD2" w14:textId="17E9910C" w:rsidR="00E159E4" w:rsidRPr="006F4018" w:rsidRDefault="00E159E4" w:rsidP="003C5A76">
      <w:pPr>
        <w:spacing w:after="0" w:line="276" w:lineRule="auto"/>
        <w:jc w:val="both"/>
        <w:rPr>
          <w:rFonts w:ascii="Arial" w:hAnsi="Arial" w:cs="Arial"/>
          <w:b/>
          <w:bCs/>
          <w:sz w:val="24"/>
          <w:szCs w:val="24"/>
        </w:rPr>
      </w:pPr>
      <w:r w:rsidRPr="006F4018">
        <w:rPr>
          <w:rFonts w:ascii="Arial" w:hAnsi="Arial" w:cs="Arial"/>
          <w:b/>
          <w:bCs/>
          <w:sz w:val="24"/>
          <w:szCs w:val="24"/>
        </w:rPr>
        <w:lastRenderedPageBreak/>
        <w:t>Literature on ellipsis and prepositional ph</w:t>
      </w:r>
      <w:r w:rsidR="00E77981" w:rsidRPr="006F4018">
        <w:rPr>
          <w:rFonts w:ascii="Arial" w:hAnsi="Arial" w:cs="Arial"/>
          <w:b/>
          <w:bCs/>
          <w:sz w:val="24"/>
          <w:szCs w:val="24"/>
        </w:rPr>
        <w:t>r</w:t>
      </w:r>
      <w:r w:rsidRPr="006F4018">
        <w:rPr>
          <w:rFonts w:ascii="Arial" w:hAnsi="Arial" w:cs="Arial"/>
          <w:b/>
          <w:bCs/>
          <w:sz w:val="24"/>
          <w:szCs w:val="24"/>
        </w:rPr>
        <w:t>ases</w:t>
      </w:r>
    </w:p>
    <w:p w14:paraId="1A4CFD10" w14:textId="77777777" w:rsidR="00E159E4" w:rsidRPr="006F4018" w:rsidRDefault="00E159E4" w:rsidP="003C5A76">
      <w:pPr>
        <w:spacing w:after="0" w:line="276" w:lineRule="auto"/>
        <w:jc w:val="both"/>
        <w:rPr>
          <w:rFonts w:ascii="Arial" w:hAnsi="Arial" w:cs="Arial"/>
          <w:sz w:val="24"/>
          <w:szCs w:val="24"/>
        </w:rPr>
      </w:pPr>
    </w:p>
    <w:p w14:paraId="4A2A4694" w14:textId="45548A94" w:rsidR="00E159E4" w:rsidRPr="006F4018" w:rsidRDefault="00E159E4" w:rsidP="003C5A76">
      <w:pPr>
        <w:pStyle w:val="Listenabsatz"/>
        <w:numPr>
          <w:ilvl w:val="0"/>
          <w:numId w:val="5"/>
        </w:numPr>
        <w:spacing w:after="0" w:line="276" w:lineRule="auto"/>
        <w:jc w:val="both"/>
        <w:rPr>
          <w:rFonts w:ascii="Arial" w:hAnsi="Arial" w:cs="Arial"/>
          <w:color w:val="FF0000"/>
          <w:sz w:val="24"/>
          <w:szCs w:val="24"/>
        </w:rPr>
      </w:pPr>
      <w:r w:rsidRPr="006F4018">
        <w:rPr>
          <w:rFonts w:ascii="Arial" w:hAnsi="Arial" w:cs="Arial"/>
          <w:color w:val="FF0000"/>
          <w:sz w:val="24"/>
          <w:szCs w:val="24"/>
        </w:rPr>
        <w:t>Look up</w:t>
      </w:r>
    </w:p>
    <w:p w14:paraId="2C14798C" w14:textId="52E279A6" w:rsidR="00224E54" w:rsidRPr="006F4018" w:rsidRDefault="00224E54" w:rsidP="003C5A76">
      <w:pPr>
        <w:spacing w:after="0" w:line="276" w:lineRule="auto"/>
        <w:jc w:val="both"/>
        <w:rPr>
          <w:rFonts w:ascii="Arial" w:hAnsi="Arial" w:cs="Arial"/>
          <w:sz w:val="24"/>
          <w:szCs w:val="24"/>
        </w:rPr>
      </w:pPr>
    </w:p>
    <w:p w14:paraId="6519E013" w14:textId="71D80D13" w:rsidR="007A1097" w:rsidRPr="006F4018" w:rsidRDefault="007A1097" w:rsidP="003C5A76">
      <w:pPr>
        <w:jc w:val="both"/>
        <w:rPr>
          <w:rFonts w:ascii="Arial" w:hAnsi="Arial" w:cs="Arial"/>
          <w:b/>
          <w:bCs/>
          <w:sz w:val="24"/>
          <w:szCs w:val="24"/>
        </w:rPr>
      </w:pPr>
    </w:p>
    <w:sectPr w:rsidR="007A1097" w:rsidRPr="006F4018" w:rsidSect="00B2265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85DBF" w14:textId="77777777" w:rsidR="00E06BBA" w:rsidRDefault="00E06BBA" w:rsidP="007E28AC">
      <w:pPr>
        <w:spacing w:after="0" w:line="240" w:lineRule="auto"/>
      </w:pPr>
      <w:r>
        <w:separator/>
      </w:r>
    </w:p>
  </w:endnote>
  <w:endnote w:type="continuationSeparator" w:id="0">
    <w:p w14:paraId="296D7BB6" w14:textId="77777777" w:rsidR="00E06BBA" w:rsidRDefault="00E06BBA" w:rsidP="007E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184D" w14:textId="77777777" w:rsidR="007E28AC" w:rsidRDefault="007E28A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CB17" w14:textId="77777777" w:rsidR="007E28AC" w:rsidRDefault="007E28A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7009" w14:textId="77777777" w:rsidR="007E28AC" w:rsidRDefault="007E28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F6D68" w14:textId="77777777" w:rsidR="00E06BBA" w:rsidRDefault="00E06BBA" w:rsidP="007E28AC">
      <w:pPr>
        <w:spacing w:after="0" w:line="240" w:lineRule="auto"/>
      </w:pPr>
      <w:r>
        <w:separator/>
      </w:r>
    </w:p>
  </w:footnote>
  <w:footnote w:type="continuationSeparator" w:id="0">
    <w:p w14:paraId="20145FB0" w14:textId="77777777" w:rsidR="00E06BBA" w:rsidRDefault="00E06BBA" w:rsidP="007E2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C252" w14:textId="77777777" w:rsidR="007E28AC" w:rsidRDefault="007E28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7AA5" w14:textId="1E49D545" w:rsidR="007E28AC" w:rsidRPr="007E28AC" w:rsidRDefault="007E28AC" w:rsidP="007E28AC">
    <w:pPr>
      <w:pStyle w:val="Listenabsatz"/>
      <w:spacing w:after="0" w:line="240" w:lineRule="auto"/>
      <w:jc w:val="center"/>
      <w:rPr>
        <w:rFonts w:ascii="Arial" w:hAnsi="Arial" w:cs="Arial"/>
        <w:b/>
        <w:bCs/>
        <w:sz w:val="32"/>
        <w:szCs w:val="32"/>
        <w:u w:val="single"/>
      </w:rPr>
    </w:pPr>
    <w:r w:rsidRPr="007E28AC">
      <w:rPr>
        <w:rFonts w:ascii="Arial" w:hAnsi="Arial" w:cs="Arial"/>
        <w:b/>
        <w:bCs/>
        <w:sz w:val="32"/>
        <w:szCs w:val="32"/>
        <w:u w:val="single"/>
      </w:rPr>
      <w:t>Overview of literature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041F" w14:textId="77777777" w:rsidR="007E28AC" w:rsidRDefault="007E28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E53"/>
    <w:multiLevelType w:val="hybridMultilevel"/>
    <w:tmpl w:val="21B2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32AF4"/>
    <w:multiLevelType w:val="hybridMultilevel"/>
    <w:tmpl w:val="061E24CC"/>
    <w:lvl w:ilvl="0" w:tplc="D30C0A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00C44"/>
    <w:multiLevelType w:val="hybridMultilevel"/>
    <w:tmpl w:val="A03C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489607">
    <w:abstractNumId w:val="2"/>
  </w:num>
  <w:num w:numId="2" w16cid:durableId="359432134">
    <w:abstractNumId w:val="0"/>
  </w:num>
  <w:num w:numId="3" w16cid:durableId="670638883">
    <w:abstractNumId w:val="3"/>
  </w:num>
  <w:num w:numId="4" w16cid:durableId="1699433089">
    <w:abstractNumId w:val="1"/>
  </w:num>
  <w:num w:numId="5" w16cid:durableId="1983384381">
    <w:abstractNumId w:val="4"/>
  </w:num>
  <w:num w:numId="6" w16cid:durableId="1475834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EB"/>
    <w:rsid w:val="00013E88"/>
    <w:rsid w:val="00014CC6"/>
    <w:rsid w:val="000327C9"/>
    <w:rsid w:val="000A7B64"/>
    <w:rsid w:val="000C174E"/>
    <w:rsid w:val="000D7A0F"/>
    <w:rsid w:val="000E716C"/>
    <w:rsid w:val="0010718D"/>
    <w:rsid w:val="001549CD"/>
    <w:rsid w:val="0017112D"/>
    <w:rsid w:val="001D15AD"/>
    <w:rsid w:val="001D3A0F"/>
    <w:rsid w:val="001E1CD0"/>
    <w:rsid w:val="00224E54"/>
    <w:rsid w:val="002510EC"/>
    <w:rsid w:val="002B242F"/>
    <w:rsid w:val="002E48D2"/>
    <w:rsid w:val="00304D97"/>
    <w:rsid w:val="00305BC6"/>
    <w:rsid w:val="00365ED0"/>
    <w:rsid w:val="003C5A76"/>
    <w:rsid w:val="003D0042"/>
    <w:rsid w:val="003D14FB"/>
    <w:rsid w:val="004D0A4F"/>
    <w:rsid w:val="00515022"/>
    <w:rsid w:val="00521A12"/>
    <w:rsid w:val="00567323"/>
    <w:rsid w:val="00586952"/>
    <w:rsid w:val="005A7D79"/>
    <w:rsid w:val="005D761C"/>
    <w:rsid w:val="005E5FA1"/>
    <w:rsid w:val="006059C0"/>
    <w:rsid w:val="00636935"/>
    <w:rsid w:val="00690530"/>
    <w:rsid w:val="006A4BD9"/>
    <w:rsid w:val="006A4F77"/>
    <w:rsid w:val="006C0548"/>
    <w:rsid w:val="006D0BEB"/>
    <w:rsid w:val="006E7295"/>
    <w:rsid w:val="006F008E"/>
    <w:rsid w:val="006F4018"/>
    <w:rsid w:val="006F6D97"/>
    <w:rsid w:val="006F6E43"/>
    <w:rsid w:val="00727932"/>
    <w:rsid w:val="00741493"/>
    <w:rsid w:val="00753421"/>
    <w:rsid w:val="00771970"/>
    <w:rsid w:val="007A1097"/>
    <w:rsid w:val="007E28AC"/>
    <w:rsid w:val="007F3E95"/>
    <w:rsid w:val="00820D60"/>
    <w:rsid w:val="00846A6C"/>
    <w:rsid w:val="008838C4"/>
    <w:rsid w:val="008859C4"/>
    <w:rsid w:val="00887DFF"/>
    <w:rsid w:val="008A6FE6"/>
    <w:rsid w:val="008D3A61"/>
    <w:rsid w:val="008E4C4B"/>
    <w:rsid w:val="00912327"/>
    <w:rsid w:val="00941F8C"/>
    <w:rsid w:val="00943833"/>
    <w:rsid w:val="00945035"/>
    <w:rsid w:val="00957ACD"/>
    <w:rsid w:val="009A5077"/>
    <w:rsid w:val="009A6518"/>
    <w:rsid w:val="00A20907"/>
    <w:rsid w:val="00A366E6"/>
    <w:rsid w:val="00A73020"/>
    <w:rsid w:val="00AD2C67"/>
    <w:rsid w:val="00B15E24"/>
    <w:rsid w:val="00B2265E"/>
    <w:rsid w:val="00B249D1"/>
    <w:rsid w:val="00B75AE9"/>
    <w:rsid w:val="00BC326C"/>
    <w:rsid w:val="00BC3EB6"/>
    <w:rsid w:val="00BF64FB"/>
    <w:rsid w:val="00C23D5B"/>
    <w:rsid w:val="00C26B99"/>
    <w:rsid w:val="00C35419"/>
    <w:rsid w:val="00C426BF"/>
    <w:rsid w:val="00C83BED"/>
    <w:rsid w:val="00CD5950"/>
    <w:rsid w:val="00D758B7"/>
    <w:rsid w:val="00DC4268"/>
    <w:rsid w:val="00DE4111"/>
    <w:rsid w:val="00E06BBA"/>
    <w:rsid w:val="00E159E4"/>
    <w:rsid w:val="00E3321D"/>
    <w:rsid w:val="00E54816"/>
    <w:rsid w:val="00E77981"/>
    <w:rsid w:val="00EB34A9"/>
    <w:rsid w:val="00F124D9"/>
    <w:rsid w:val="00F44CBE"/>
    <w:rsid w:val="00F96D69"/>
    <w:rsid w:val="00FB4400"/>
    <w:rsid w:val="00FB493E"/>
    <w:rsid w:val="00FC55AB"/>
    <w:rsid w:val="00FF3A3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2A62"/>
  <w15:chartTrackingRefBased/>
  <w15:docId w15:val="{4BB1914C-6A9E-4250-A744-6BEA3DF0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0BEB"/>
    <w:pPr>
      <w:ind w:left="720"/>
      <w:contextualSpacing/>
    </w:pPr>
  </w:style>
  <w:style w:type="paragraph" w:styleId="Kopfzeile">
    <w:name w:val="header"/>
    <w:basedOn w:val="Standard"/>
    <w:link w:val="KopfzeileZchn"/>
    <w:uiPriority w:val="99"/>
    <w:unhideWhenUsed/>
    <w:rsid w:val="007E28A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E28AC"/>
  </w:style>
  <w:style w:type="paragraph" w:styleId="Fuzeile">
    <w:name w:val="footer"/>
    <w:basedOn w:val="Standard"/>
    <w:link w:val="FuzeileZchn"/>
    <w:uiPriority w:val="99"/>
    <w:unhideWhenUsed/>
    <w:rsid w:val="007E28A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E28AC"/>
  </w:style>
  <w:style w:type="character" w:styleId="Hyperlink">
    <w:name w:val="Hyperlink"/>
    <w:basedOn w:val="Absatz-Standardschriftart"/>
    <w:uiPriority w:val="99"/>
    <w:semiHidden/>
    <w:unhideWhenUsed/>
    <w:rsid w:val="006A4B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oxfordhb/9780198712398.013.1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93/oxfordhb/9780198712398.013.20" TargetMode="External"/><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2712</Words>
  <Characters>15463</Characters>
  <Application>Microsoft Office Word</Application>
  <DocSecurity>0</DocSecurity>
  <Lines>128</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57</cp:revision>
  <dcterms:created xsi:type="dcterms:W3CDTF">2023-05-10T07:04:00Z</dcterms:created>
  <dcterms:modified xsi:type="dcterms:W3CDTF">2023-05-30T10:03:00Z</dcterms:modified>
</cp:coreProperties>
</file>